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480F6B47" w:rsidR="004651F2" w:rsidRPr="001D7209" w:rsidRDefault="004651F2" w:rsidP="00161EB4">
      <w:pPr>
        <w:jc w:val="both"/>
      </w:pPr>
      <w:bookmarkStart w:id="0" w:name="_GoBack"/>
      <w:bookmarkEnd w:id="0"/>
    </w:p>
    <w:p w14:paraId="3559BFB2" w14:textId="4EEA8350" w:rsidR="004651F2" w:rsidRPr="00C110D2" w:rsidRDefault="009878D2" w:rsidP="00161EB4">
      <w:pPr>
        <w:suppressLineNumbers/>
        <w:ind w:left="6237"/>
        <w:jc w:val="both"/>
        <w:rPr>
          <w:b/>
        </w:rPr>
      </w:pPr>
      <w:r w:rsidRPr="00321FE4">
        <w:rPr>
          <w:b/>
        </w:rPr>
        <w:t>18</w:t>
      </w:r>
      <w:r>
        <w:rPr>
          <w:b/>
        </w:rPr>
        <w:t>/RO</w:t>
      </w:r>
    </w:p>
    <w:p w14:paraId="4F1BEED3" w14:textId="76F34285" w:rsidR="00FB7EFC" w:rsidRPr="00A42CEC" w:rsidRDefault="004651F2" w:rsidP="00161EB4">
      <w:pPr>
        <w:suppressLineNumbers/>
        <w:ind w:left="6237"/>
        <w:jc w:val="both"/>
      </w:pPr>
      <w:r>
        <w:rPr>
          <w:b/>
        </w:rPr>
        <w:t>WP</w:t>
      </w:r>
      <w:r w:rsidRPr="00321FE4">
        <w:rPr>
          <w:b/>
        </w:rPr>
        <w:t>250</w:t>
      </w:r>
      <w:r>
        <w:rPr>
          <w:b/>
        </w:rPr>
        <w:t>rev.</w:t>
      </w:r>
      <w:r w:rsidRPr="00321FE4">
        <w:rPr>
          <w:b/>
        </w:rPr>
        <w:t>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3A2CC22C"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Orientări privind notificarea încălcării securită</w:t>
      </w:r>
      <w:r w:rsidR="00D55BCF">
        <w:rPr>
          <w:b/>
        </w:rPr>
        <w:t>ț</w:t>
      </w:r>
      <w:r>
        <w:rPr>
          <w:b/>
        </w:rPr>
        <w:t xml:space="preserve">ii datelor cu caracter personal </w:t>
      </w:r>
      <w:r w:rsidR="004B49E7">
        <w:rPr>
          <w:b/>
        </w:rPr>
        <w:br/>
      </w:r>
      <w:r>
        <w:rPr>
          <w:b/>
        </w:rPr>
        <w:t xml:space="preserve">în temeiul Regulamentului </w:t>
      </w:r>
      <w:r w:rsidRPr="00321FE4">
        <w:rPr>
          <w:b/>
        </w:rPr>
        <w:t>2016</w:t>
      </w:r>
      <w:r>
        <w:rPr>
          <w:b/>
        </w:rPr>
        <w:t>/</w:t>
      </w:r>
      <w:r w:rsidRPr="00321FE4">
        <w:rPr>
          <w:b/>
        </w:rPr>
        <w:t>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 xml:space="preserve">Adoptate la </w:t>
      </w:r>
      <w:r w:rsidRPr="00321FE4">
        <w:rPr>
          <w:b/>
        </w:rPr>
        <w:t>3</w:t>
      </w:r>
      <w:r>
        <w:rPr>
          <w:b/>
        </w:rPr>
        <w:t xml:space="preserve"> octombrie </w:t>
      </w:r>
      <w:r w:rsidRPr="00321FE4">
        <w:rPr>
          <w:b/>
        </w:rPr>
        <w:t>2017</w:t>
      </w:r>
    </w:p>
    <w:p w14:paraId="731D01F5" w14:textId="1D6E5F47" w:rsidR="004831B3" w:rsidRDefault="004831B3" w:rsidP="004831B3">
      <w:pPr>
        <w:jc w:val="center"/>
        <w:rPr>
          <w:b/>
          <w:bCs/>
        </w:rPr>
      </w:pPr>
      <w:r>
        <w:rPr>
          <w:b/>
        </w:rPr>
        <w:t xml:space="preserve">Astfel cum au fost cel mai recent revizuite </w:t>
      </w:r>
      <w:r w:rsidR="00D55BCF">
        <w:rPr>
          <w:b/>
        </w:rPr>
        <w:t>ș</w:t>
      </w:r>
      <w:r>
        <w:rPr>
          <w:b/>
        </w:rPr>
        <w:t xml:space="preserve">i adoptate la </w:t>
      </w:r>
      <w:r w:rsidRPr="00321FE4">
        <w:rPr>
          <w:b/>
        </w:rPr>
        <w:t>6</w:t>
      </w:r>
      <w:r>
        <w:rPr>
          <w:b/>
        </w:rPr>
        <w:t xml:space="preserve"> februarie </w:t>
      </w:r>
      <w:r w:rsidRPr="00321FE4">
        <w:rPr>
          <w:b/>
        </w:rPr>
        <w:t>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45D1AC6D" w:rsidR="00FF54DA" w:rsidRPr="00A42CEC" w:rsidRDefault="00FF54DA" w:rsidP="00161EB4">
      <w:pPr>
        <w:autoSpaceDE w:val="0"/>
        <w:autoSpaceDN w:val="0"/>
        <w:adjustRightInd w:val="0"/>
        <w:jc w:val="both"/>
        <w:rPr>
          <w:b/>
          <w:bCs/>
        </w:rPr>
      </w:pPr>
      <w:r>
        <w:rPr>
          <w:b/>
        </w:rPr>
        <w:lastRenderedPageBreak/>
        <w:t>GRUPUL DE LUCRU PENTRU PROTEC</w:t>
      </w:r>
      <w:r w:rsidR="00D55BCF">
        <w:rPr>
          <w:b/>
        </w:rPr>
        <w:t>Ț</w:t>
      </w:r>
      <w:r>
        <w:rPr>
          <w:b/>
        </w:rPr>
        <w:t>IA PERSOANELOR ÎN CEEA CE PRIVE</w:t>
      </w:r>
      <w:r w:rsidR="00D55BCF">
        <w:rPr>
          <w:b/>
        </w:rPr>
        <w:t>Ș</w:t>
      </w:r>
      <w:r>
        <w:rPr>
          <w:b/>
        </w:rPr>
        <w:t>TE PRELUCRAREA DATELOR CU CARACTER PERSONAL</w:t>
      </w:r>
    </w:p>
    <w:p w14:paraId="58AEE652" w14:textId="77777777" w:rsidR="00FF54DA" w:rsidRPr="00A42CEC" w:rsidRDefault="00FF54DA" w:rsidP="00161EB4">
      <w:pPr>
        <w:autoSpaceDE w:val="0"/>
        <w:autoSpaceDN w:val="0"/>
        <w:adjustRightInd w:val="0"/>
        <w:jc w:val="both"/>
        <w:rPr>
          <w:b/>
          <w:bCs/>
        </w:rPr>
      </w:pPr>
    </w:p>
    <w:p w14:paraId="48C6CC4D" w14:textId="6380ACA4"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instituit prin Directiva </w:t>
      </w:r>
      <w:r w:rsidRPr="00321FE4">
        <w:rPr>
          <w:rFonts w:ascii="Times New Roman" w:hAnsi="Times New Roman"/>
        </w:rPr>
        <w:t>95</w:t>
      </w:r>
      <w:r>
        <w:rPr>
          <w:rFonts w:ascii="Times New Roman" w:hAnsi="Times New Roman"/>
        </w:rPr>
        <w:t>/</w:t>
      </w:r>
      <w:r w:rsidRPr="00321FE4">
        <w:rPr>
          <w:rFonts w:ascii="Times New Roman" w:hAnsi="Times New Roman"/>
        </w:rPr>
        <w:t>46</w:t>
      </w:r>
      <w:r>
        <w:rPr>
          <w:rFonts w:ascii="Times New Roman" w:hAnsi="Times New Roman"/>
        </w:rPr>
        <w:t xml:space="preserve">/CE a Parlamentului European </w:t>
      </w:r>
      <w:r w:rsidR="00D55BCF">
        <w:rPr>
          <w:rFonts w:ascii="Times New Roman" w:hAnsi="Times New Roman"/>
        </w:rPr>
        <w:t>ș</w:t>
      </w:r>
      <w:r>
        <w:rPr>
          <w:rFonts w:ascii="Times New Roman" w:hAnsi="Times New Roman"/>
        </w:rPr>
        <w:t xml:space="preserve">i a Consiliului din </w:t>
      </w:r>
      <w:r w:rsidRPr="00321FE4">
        <w:rPr>
          <w:rFonts w:ascii="Times New Roman" w:hAnsi="Times New Roman"/>
        </w:rPr>
        <w:t>24</w:t>
      </w:r>
      <w:r>
        <w:rPr>
          <w:rFonts w:ascii="Times New Roman" w:hAnsi="Times New Roman"/>
        </w:rPr>
        <w:t xml:space="preserve"> octombrie </w:t>
      </w:r>
      <w:r w:rsidRPr="00321FE4">
        <w:rPr>
          <w:rFonts w:ascii="Times New Roman" w:hAnsi="Times New Roman"/>
        </w:rPr>
        <w:t>1995</w:t>
      </w:r>
      <w:r>
        <w:rPr>
          <w:rFonts w:ascii="Times New Roman" w:hAnsi="Times New Roman"/>
        </w:rPr>
        <w:t xml:space="preserve">,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A818D0C"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având în vedere articolele </w:t>
      </w:r>
      <w:r w:rsidRPr="00321FE4">
        <w:rPr>
          <w:rFonts w:ascii="Times New Roman" w:hAnsi="Times New Roman"/>
        </w:rPr>
        <w:t>29</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30</w:t>
      </w:r>
      <w:r>
        <w:rPr>
          <w:rFonts w:ascii="Times New Roman" w:hAnsi="Times New Roman"/>
        </w:rPr>
        <w:t xml:space="preserv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având în vedere Regulamentul său de procedură,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ADOPTĂ PREZENTELE ORIENTĂRI:</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0EE31CEB" w14:textId="77777777" w:rsidR="00774FCB" w:rsidRDefault="00AF19DA" w:rsidP="002B6A7C">
      <w:pPr>
        <w:pStyle w:val="TOC1"/>
        <w:rPr>
          <w:noProof/>
        </w:rPr>
      </w:pPr>
      <w:r>
        <w:rPr>
          <w:rFonts w:cstheme="minorHAnsi"/>
          <w:b w:val="0"/>
          <w:sz w:val="28"/>
        </w:rPr>
        <w:t>Cuprins</w:t>
      </w:r>
      <w:r>
        <w:fldChar w:fldCharType="begin"/>
      </w:r>
      <w:r w:rsidR="00E44AD7">
        <w:instrText xml:space="preserve"> TOC \o "1-3" \h \z \u </w:instrText>
      </w:r>
      <w:r>
        <w:fldChar w:fldCharType="separate"/>
      </w:r>
    </w:p>
    <w:p w14:paraId="39D9223D" w14:textId="77777777" w:rsidR="00774FCB" w:rsidRDefault="00774FCB">
      <w:pPr>
        <w:pStyle w:val="TOC1"/>
        <w:rPr>
          <w:rFonts w:eastAsiaTheme="minorEastAsia" w:cstheme="minorBidi"/>
          <w:b w:val="0"/>
          <w:bCs w:val="0"/>
          <w:caps w:val="0"/>
          <w:noProof/>
          <w:sz w:val="22"/>
          <w:szCs w:val="22"/>
          <w:lang w:val="en-GB" w:eastAsia="en-GB" w:bidi="ar-SA"/>
        </w:rPr>
      </w:pPr>
      <w:hyperlink w:anchor="_Toc520990825" w:history="1">
        <w:r w:rsidRPr="001D3166">
          <w:rPr>
            <w:rStyle w:val="Hyperlink"/>
            <w:noProof/>
          </w:rPr>
          <w:t>INTRODUCERE</w:t>
        </w:r>
        <w:r>
          <w:rPr>
            <w:noProof/>
            <w:webHidden/>
          </w:rPr>
          <w:tab/>
        </w:r>
        <w:r>
          <w:rPr>
            <w:noProof/>
            <w:webHidden/>
          </w:rPr>
          <w:fldChar w:fldCharType="begin"/>
        </w:r>
        <w:r>
          <w:rPr>
            <w:noProof/>
            <w:webHidden/>
          </w:rPr>
          <w:instrText xml:space="preserve"> PAGEREF _Toc520990825 \h </w:instrText>
        </w:r>
        <w:r>
          <w:rPr>
            <w:noProof/>
            <w:webHidden/>
          </w:rPr>
        </w:r>
        <w:r>
          <w:rPr>
            <w:noProof/>
            <w:webHidden/>
          </w:rPr>
          <w:fldChar w:fldCharType="separate"/>
        </w:r>
        <w:r>
          <w:rPr>
            <w:noProof/>
            <w:webHidden/>
          </w:rPr>
          <w:t>5</w:t>
        </w:r>
        <w:r>
          <w:rPr>
            <w:noProof/>
            <w:webHidden/>
          </w:rPr>
          <w:fldChar w:fldCharType="end"/>
        </w:r>
      </w:hyperlink>
    </w:p>
    <w:p w14:paraId="5A0340D8"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26" w:history="1">
        <w:r w:rsidR="00774FCB" w:rsidRPr="001D3166">
          <w:rPr>
            <w:rStyle w:val="Hyperlink"/>
            <w:noProof/>
          </w:rPr>
          <w:t>I.</w:t>
        </w:r>
        <w:r w:rsidR="00774FCB">
          <w:rPr>
            <w:rFonts w:eastAsiaTheme="minorEastAsia" w:cstheme="minorBidi"/>
            <w:b w:val="0"/>
            <w:bCs w:val="0"/>
            <w:caps w:val="0"/>
            <w:noProof/>
            <w:sz w:val="22"/>
            <w:szCs w:val="22"/>
            <w:lang w:val="en-GB" w:eastAsia="en-GB" w:bidi="ar-SA"/>
          </w:rPr>
          <w:tab/>
        </w:r>
        <w:r w:rsidR="00774FCB" w:rsidRPr="001D3166">
          <w:rPr>
            <w:rStyle w:val="Hyperlink"/>
            <w:noProof/>
          </w:rPr>
          <w:t>Notificarea încălcărilor securității datelor cu caracter personal în temeiul RGPD</w:t>
        </w:r>
        <w:r w:rsidR="00774FCB">
          <w:rPr>
            <w:noProof/>
            <w:webHidden/>
          </w:rPr>
          <w:tab/>
        </w:r>
        <w:r w:rsidR="00774FCB">
          <w:rPr>
            <w:noProof/>
            <w:webHidden/>
          </w:rPr>
          <w:fldChar w:fldCharType="begin"/>
        </w:r>
        <w:r w:rsidR="00774FCB">
          <w:rPr>
            <w:noProof/>
            <w:webHidden/>
          </w:rPr>
          <w:instrText xml:space="preserve"> PAGEREF _Toc520990826 \h </w:instrText>
        </w:r>
        <w:r w:rsidR="00774FCB">
          <w:rPr>
            <w:noProof/>
            <w:webHidden/>
          </w:rPr>
        </w:r>
        <w:r w:rsidR="00774FCB">
          <w:rPr>
            <w:noProof/>
            <w:webHidden/>
          </w:rPr>
          <w:fldChar w:fldCharType="separate"/>
        </w:r>
        <w:r w:rsidR="00774FCB">
          <w:rPr>
            <w:noProof/>
            <w:webHidden/>
          </w:rPr>
          <w:t>6</w:t>
        </w:r>
        <w:r w:rsidR="00774FCB">
          <w:rPr>
            <w:noProof/>
            <w:webHidden/>
          </w:rPr>
          <w:fldChar w:fldCharType="end"/>
        </w:r>
      </w:hyperlink>
    </w:p>
    <w:p w14:paraId="49DB91A2" w14:textId="77777777" w:rsidR="00774FCB" w:rsidRDefault="008C6403">
      <w:pPr>
        <w:pStyle w:val="TOC2"/>
        <w:rPr>
          <w:rFonts w:eastAsiaTheme="minorEastAsia" w:cstheme="minorBidi"/>
          <w:smallCaps w:val="0"/>
          <w:noProof/>
          <w:sz w:val="22"/>
          <w:szCs w:val="22"/>
          <w:lang w:val="en-GB" w:eastAsia="en-GB" w:bidi="ar-SA"/>
        </w:rPr>
      </w:pPr>
      <w:hyperlink w:anchor="_Toc520990827"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Considerentele de securitate de bază</w:t>
        </w:r>
        <w:r w:rsidR="00774FCB">
          <w:rPr>
            <w:noProof/>
            <w:webHidden/>
          </w:rPr>
          <w:tab/>
        </w:r>
        <w:r w:rsidR="00774FCB">
          <w:rPr>
            <w:noProof/>
            <w:webHidden/>
          </w:rPr>
          <w:fldChar w:fldCharType="begin"/>
        </w:r>
        <w:r w:rsidR="00774FCB">
          <w:rPr>
            <w:noProof/>
            <w:webHidden/>
          </w:rPr>
          <w:instrText xml:space="preserve"> PAGEREF _Toc520990827 \h </w:instrText>
        </w:r>
        <w:r w:rsidR="00774FCB">
          <w:rPr>
            <w:noProof/>
            <w:webHidden/>
          </w:rPr>
        </w:r>
        <w:r w:rsidR="00774FCB">
          <w:rPr>
            <w:noProof/>
            <w:webHidden/>
          </w:rPr>
          <w:fldChar w:fldCharType="separate"/>
        </w:r>
        <w:r w:rsidR="00774FCB">
          <w:rPr>
            <w:noProof/>
            <w:webHidden/>
          </w:rPr>
          <w:t>6</w:t>
        </w:r>
        <w:r w:rsidR="00774FCB">
          <w:rPr>
            <w:noProof/>
            <w:webHidden/>
          </w:rPr>
          <w:fldChar w:fldCharType="end"/>
        </w:r>
      </w:hyperlink>
    </w:p>
    <w:p w14:paraId="076ED4AA" w14:textId="77777777" w:rsidR="00774FCB" w:rsidRDefault="008C6403">
      <w:pPr>
        <w:pStyle w:val="TOC2"/>
        <w:rPr>
          <w:rFonts w:eastAsiaTheme="minorEastAsia" w:cstheme="minorBidi"/>
          <w:smallCaps w:val="0"/>
          <w:noProof/>
          <w:sz w:val="22"/>
          <w:szCs w:val="22"/>
          <w:lang w:val="en-GB" w:eastAsia="en-GB" w:bidi="ar-SA"/>
        </w:rPr>
      </w:pPr>
      <w:hyperlink w:anchor="_Toc520990828"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Ce este o încălcare a securității datelor cu caracter personal?</w:t>
        </w:r>
        <w:r w:rsidR="00774FCB">
          <w:rPr>
            <w:noProof/>
            <w:webHidden/>
          </w:rPr>
          <w:tab/>
        </w:r>
        <w:r w:rsidR="00774FCB">
          <w:rPr>
            <w:noProof/>
            <w:webHidden/>
          </w:rPr>
          <w:fldChar w:fldCharType="begin"/>
        </w:r>
        <w:r w:rsidR="00774FCB">
          <w:rPr>
            <w:noProof/>
            <w:webHidden/>
          </w:rPr>
          <w:instrText xml:space="preserve"> PAGEREF _Toc520990828 \h </w:instrText>
        </w:r>
        <w:r w:rsidR="00774FCB">
          <w:rPr>
            <w:noProof/>
            <w:webHidden/>
          </w:rPr>
        </w:r>
        <w:r w:rsidR="00774FCB">
          <w:rPr>
            <w:noProof/>
            <w:webHidden/>
          </w:rPr>
          <w:fldChar w:fldCharType="separate"/>
        </w:r>
        <w:r w:rsidR="00774FCB">
          <w:rPr>
            <w:noProof/>
            <w:webHidden/>
          </w:rPr>
          <w:t>7</w:t>
        </w:r>
        <w:r w:rsidR="00774FCB">
          <w:rPr>
            <w:noProof/>
            <w:webHidden/>
          </w:rPr>
          <w:fldChar w:fldCharType="end"/>
        </w:r>
      </w:hyperlink>
    </w:p>
    <w:p w14:paraId="41E124F2" w14:textId="77777777" w:rsidR="00774FCB" w:rsidRDefault="008C6403">
      <w:pPr>
        <w:pStyle w:val="TOC3"/>
        <w:rPr>
          <w:rFonts w:eastAsiaTheme="minorEastAsia" w:cstheme="minorBidi"/>
          <w:i w:val="0"/>
          <w:iCs w:val="0"/>
          <w:noProof/>
          <w:sz w:val="22"/>
          <w:szCs w:val="22"/>
          <w:lang w:val="en-GB" w:eastAsia="en-GB" w:bidi="ar-SA"/>
        </w:rPr>
      </w:pPr>
      <w:hyperlink w:anchor="_Toc520990829" w:history="1">
        <w:r w:rsidR="00774FCB" w:rsidRPr="001D3166">
          <w:rPr>
            <w:rStyle w:val="Hyperlink"/>
            <w:noProof/>
          </w:rPr>
          <w:t>1.</w:t>
        </w:r>
        <w:r w:rsidR="00774FCB">
          <w:rPr>
            <w:rFonts w:eastAsiaTheme="minorEastAsia" w:cstheme="minorBidi"/>
            <w:i w:val="0"/>
            <w:iCs w:val="0"/>
            <w:noProof/>
            <w:sz w:val="22"/>
            <w:szCs w:val="22"/>
            <w:lang w:val="en-GB" w:eastAsia="en-GB" w:bidi="ar-SA"/>
          </w:rPr>
          <w:tab/>
        </w:r>
        <w:r w:rsidR="00774FCB" w:rsidRPr="001D3166">
          <w:rPr>
            <w:rStyle w:val="Hyperlink"/>
            <w:noProof/>
          </w:rPr>
          <w:t>Definiție</w:t>
        </w:r>
        <w:r w:rsidR="00774FCB">
          <w:rPr>
            <w:noProof/>
            <w:webHidden/>
          </w:rPr>
          <w:tab/>
        </w:r>
        <w:r w:rsidR="00774FCB">
          <w:rPr>
            <w:noProof/>
            <w:webHidden/>
          </w:rPr>
          <w:fldChar w:fldCharType="begin"/>
        </w:r>
        <w:r w:rsidR="00774FCB">
          <w:rPr>
            <w:noProof/>
            <w:webHidden/>
          </w:rPr>
          <w:instrText xml:space="preserve"> PAGEREF _Toc520990829 \h </w:instrText>
        </w:r>
        <w:r w:rsidR="00774FCB">
          <w:rPr>
            <w:noProof/>
            <w:webHidden/>
          </w:rPr>
        </w:r>
        <w:r w:rsidR="00774FCB">
          <w:rPr>
            <w:noProof/>
            <w:webHidden/>
          </w:rPr>
          <w:fldChar w:fldCharType="separate"/>
        </w:r>
        <w:r w:rsidR="00774FCB">
          <w:rPr>
            <w:noProof/>
            <w:webHidden/>
          </w:rPr>
          <w:t>7</w:t>
        </w:r>
        <w:r w:rsidR="00774FCB">
          <w:rPr>
            <w:noProof/>
            <w:webHidden/>
          </w:rPr>
          <w:fldChar w:fldCharType="end"/>
        </w:r>
      </w:hyperlink>
    </w:p>
    <w:p w14:paraId="755331AD" w14:textId="77777777" w:rsidR="00774FCB" w:rsidRDefault="008C6403">
      <w:pPr>
        <w:pStyle w:val="TOC3"/>
        <w:rPr>
          <w:rFonts w:eastAsiaTheme="minorEastAsia" w:cstheme="minorBidi"/>
          <w:i w:val="0"/>
          <w:iCs w:val="0"/>
          <w:noProof/>
          <w:sz w:val="22"/>
          <w:szCs w:val="22"/>
          <w:lang w:val="en-GB" w:eastAsia="en-GB" w:bidi="ar-SA"/>
        </w:rPr>
      </w:pPr>
      <w:hyperlink w:anchor="_Toc520990830" w:history="1">
        <w:r w:rsidR="00774FCB" w:rsidRPr="001D3166">
          <w:rPr>
            <w:rStyle w:val="Hyperlink"/>
            <w:noProof/>
          </w:rPr>
          <w:t>2.</w:t>
        </w:r>
        <w:r w:rsidR="00774FCB">
          <w:rPr>
            <w:rFonts w:eastAsiaTheme="minorEastAsia" w:cstheme="minorBidi"/>
            <w:i w:val="0"/>
            <w:iCs w:val="0"/>
            <w:noProof/>
            <w:sz w:val="22"/>
            <w:szCs w:val="22"/>
            <w:lang w:val="en-GB" w:eastAsia="en-GB" w:bidi="ar-SA"/>
          </w:rPr>
          <w:tab/>
        </w:r>
        <w:r w:rsidR="00774FCB" w:rsidRPr="001D3166">
          <w:rPr>
            <w:rStyle w:val="Hyperlink"/>
            <w:noProof/>
          </w:rPr>
          <w:t>Tipurile de încălcări ale securității datelor cu caracter personal</w:t>
        </w:r>
        <w:r w:rsidR="00774FCB">
          <w:rPr>
            <w:noProof/>
            <w:webHidden/>
          </w:rPr>
          <w:tab/>
        </w:r>
        <w:r w:rsidR="00774FCB">
          <w:rPr>
            <w:noProof/>
            <w:webHidden/>
          </w:rPr>
          <w:fldChar w:fldCharType="begin"/>
        </w:r>
        <w:r w:rsidR="00774FCB">
          <w:rPr>
            <w:noProof/>
            <w:webHidden/>
          </w:rPr>
          <w:instrText xml:space="preserve"> PAGEREF _Toc520990830 \h </w:instrText>
        </w:r>
        <w:r w:rsidR="00774FCB">
          <w:rPr>
            <w:noProof/>
            <w:webHidden/>
          </w:rPr>
        </w:r>
        <w:r w:rsidR="00774FCB">
          <w:rPr>
            <w:noProof/>
            <w:webHidden/>
          </w:rPr>
          <w:fldChar w:fldCharType="separate"/>
        </w:r>
        <w:r w:rsidR="00774FCB">
          <w:rPr>
            <w:noProof/>
            <w:webHidden/>
          </w:rPr>
          <w:t>8</w:t>
        </w:r>
        <w:r w:rsidR="00774FCB">
          <w:rPr>
            <w:noProof/>
            <w:webHidden/>
          </w:rPr>
          <w:fldChar w:fldCharType="end"/>
        </w:r>
      </w:hyperlink>
    </w:p>
    <w:p w14:paraId="13A5AAEB" w14:textId="77777777" w:rsidR="00774FCB" w:rsidRDefault="008C6403">
      <w:pPr>
        <w:pStyle w:val="TOC3"/>
        <w:rPr>
          <w:rFonts w:eastAsiaTheme="minorEastAsia" w:cstheme="minorBidi"/>
          <w:i w:val="0"/>
          <w:iCs w:val="0"/>
          <w:noProof/>
          <w:sz w:val="22"/>
          <w:szCs w:val="22"/>
          <w:lang w:val="en-GB" w:eastAsia="en-GB" w:bidi="ar-SA"/>
        </w:rPr>
      </w:pPr>
      <w:hyperlink w:anchor="_Toc520990831" w:history="1">
        <w:r w:rsidR="00774FCB" w:rsidRPr="001D3166">
          <w:rPr>
            <w:rStyle w:val="Hyperlink"/>
            <w:noProof/>
          </w:rPr>
          <w:t>3.</w:t>
        </w:r>
        <w:r w:rsidR="00774FCB">
          <w:rPr>
            <w:rFonts w:eastAsiaTheme="minorEastAsia" w:cstheme="minorBidi"/>
            <w:i w:val="0"/>
            <w:iCs w:val="0"/>
            <w:noProof/>
            <w:sz w:val="22"/>
            <w:szCs w:val="22"/>
            <w:lang w:val="en-GB" w:eastAsia="en-GB" w:bidi="ar-SA"/>
          </w:rPr>
          <w:tab/>
        </w:r>
        <w:r w:rsidR="00774FCB" w:rsidRPr="001D3166">
          <w:rPr>
            <w:rStyle w:val="Hyperlink"/>
            <w:noProof/>
          </w:rPr>
          <w:t>Posibilele consecințe ale încălcării securității datelor cu caracter personal</w:t>
        </w:r>
        <w:r w:rsidR="00774FCB">
          <w:rPr>
            <w:noProof/>
            <w:webHidden/>
          </w:rPr>
          <w:tab/>
        </w:r>
        <w:r w:rsidR="00774FCB">
          <w:rPr>
            <w:noProof/>
            <w:webHidden/>
          </w:rPr>
          <w:fldChar w:fldCharType="begin"/>
        </w:r>
        <w:r w:rsidR="00774FCB">
          <w:rPr>
            <w:noProof/>
            <w:webHidden/>
          </w:rPr>
          <w:instrText xml:space="preserve"> PAGEREF _Toc520990831 \h </w:instrText>
        </w:r>
        <w:r w:rsidR="00774FCB">
          <w:rPr>
            <w:noProof/>
            <w:webHidden/>
          </w:rPr>
        </w:r>
        <w:r w:rsidR="00774FCB">
          <w:rPr>
            <w:noProof/>
            <w:webHidden/>
          </w:rPr>
          <w:fldChar w:fldCharType="separate"/>
        </w:r>
        <w:r w:rsidR="00774FCB">
          <w:rPr>
            <w:noProof/>
            <w:webHidden/>
          </w:rPr>
          <w:t>9</w:t>
        </w:r>
        <w:r w:rsidR="00774FCB">
          <w:rPr>
            <w:noProof/>
            <w:webHidden/>
          </w:rPr>
          <w:fldChar w:fldCharType="end"/>
        </w:r>
      </w:hyperlink>
    </w:p>
    <w:p w14:paraId="559AB098"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32" w:history="1">
        <w:r w:rsidR="00774FCB" w:rsidRPr="001D3166">
          <w:rPr>
            <w:rStyle w:val="Hyperlink"/>
            <w:noProof/>
          </w:rPr>
          <w:t>II.</w:t>
        </w:r>
        <w:r w:rsidR="00774FCB">
          <w:rPr>
            <w:rFonts w:eastAsiaTheme="minorEastAsia" w:cstheme="minorBidi"/>
            <w:b w:val="0"/>
            <w:bCs w:val="0"/>
            <w:caps w:val="0"/>
            <w:noProof/>
            <w:sz w:val="22"/>
            <w:szCs w:val="22"/>
            <w:lang w:val="en-GB" w:eastAsia="en-GB" w:bidi="ar-SA"/>
          </w:rPr>
          <w:tab/>
        </w:r>
        <w:r w:rsidR="00774FCB" w:rsidRPr="001D3166">
          <w:rPr>
            <w:rStyle w:val="Hyperlink"/>
            <w:noProof/>
          </w:rPr>
          <w:t>Articolul 33 – Notificarea autorității de supraveghere</w:t>
        </w:r>
        <w:r w:rsidR="00774FCB">
          <w:rPr>
            <w:noProof/>
            <w:webHidden/>
          </w:rPr>
          <w:tab/>
        </w:r>
        <w:r w:rsidR="00774FCB">
          <w:rPr>
            <w:noProof/>
            <w:webHidden/>
          </w:rPr>
          <w:fldChar w:fldCharType="begin"/>
        </w:r>
        <w:r w:rsidR="00774FCB">
          <w:rPr>
            <w:noProof/>
            <w:webHidden/>
          </w:rPr>
          <w:instrText xml:space="preserve"> PAGEREF _Toc520990832 \h </w:instrText>
        </w:r>
        <w:r w:rsidR="00774FCB">
          <w:rPr>
            <w:noProof/>
            <w:webHidden/>
          </w:rPr>
        </w:r>
        <w:r w:rsidR="00774FCB">
          <w:rPr>
            <w:noProof/>
            <w:webHidden/>
          </w:rPr>
          <w:fldChar w:fldCharType="separate"/>
        </w:r>
        <w:r w:rsidR="00774FCB">
          <w:rPr>
            <w:noProof/>
            <w:webHidden/>
          </w:rPr>
          <w:t>11</w:t>
        </w:r>
        <w:r w:rsidR="00774FCB">
          <w:rPr>
            <w:noProof/>
            <w:webHidden/>
          </w:rPr>
          <w:fldChar w:fldCharType="end"/>
        </w:r>
      </w:hyperlink>
    </w:p>
    <w:p w14:paraId="2A758C0A" w14:textId="77777777" w:rsidR="00774FCB" w:rsidRDefault="008C6403">
      <w:pPr>
        <w:pStyle w:val="TOC2"/>
        <w:rPr>
          <w:rFonts w:eastAsiaTheme="minorEastAsia" w:cstheme="minorBidi"/>
          <w:smallCaps w:val="0"/>
          <w:noProof/>
          <w:sz w:val="22"/>
          <w:szCs w:val="22"/>
          <w:lang w:val="en-GB" w:eastAsia="en-GB" w:bidi="ar-SA"/>
        </w:rPr>
      </w:pPr>
      <w:hyperlink w:anchor="_Toc520990833"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Când trebuie să se efectueze notificarea</w:t>
        </w:r>
        <w:r w:rsidR="00774FCB">
          <w:rPr>
            <w:noProof/>
            <w:webHidden/>
          </w:rPr>
          <w:tab/>
        </w:r>
        <w:r w:rsidR="00774FCB">
          <w:rPr>
            <w:noProof/>
            <w:webHidden/>
          </w:rPr>
          <w:fldChar w:fldCharType="begin"/>
        </w:r>
        <w:r w:rsidR="00774FCB">
          <w:rPr>
            <w:noProof/>
            <w:webHidden/>
          </w:rPr>
          <w:instrText xml:space="preserve"> PAGEREF _Toc520990833 \h </w:instrText>
        </w:r>
        <w:r w:rsidR="00774FCB">
          <w:rPr>
            <w:noProof/>
            <w:webHidden/>
          </w:rPr>
        </w:r>
        <w:r w:rsidR="00774FCB">
          <w:rPr>
            <w:noProof/>
            <w:webHidden/>
          </w:rPr>
          <w:fldChar w:fldCharType="separate"/>
        </w:r>
        <w:r w:rsidR="00774FCB">
          <w:rPr>
            <w:noProof/>
            <w:webHidden/>
          </w:rPr>
          <w:t>11</w:t>
        </w:r>
        <w:r w:rsidR="00774FCB">
          <w:rPr>
            <w:noProof/>
            <w:webHidden/>
          </w:rPr>
          <w:fldChar w:fldCharType="end"/>
        </w:r>
      </w:hyperlink>
    </w:p>
    <w:p w14:paraId="7A8A26C8" w14:textId="77777777" w:rsidR="00774FCB" w:rsidRDefault="008C6403">
      <w:pPr>
        <w:pStyle w:val="TOC3"/>
        <w:rPr>
          <w:rFonts w:eastAsiaTheme="minorEastAsia" w:cstheme="minorBidi"/>
          <w:i w:val="0"/>
          <w:iCs w:val="0"/>
          <w:noProof/>
          <w:sz w:val="22"/>
          <w:szCs w:val="22"/>
          <w:lang w:val="en-GB" w:eastAsia="en-GB" w:bidi="ar-SA"/>
        </w:rPr>
      </w:pPr>
      <w:hyperlink w:anchor="_Toc520990834" w:history="1">
        <w:r w:rsidR="00774FCB" w:rsidRPr="001D3166">
          <w:rPr>
            <w:rStyle w:val="Hyperlink"/>
            <w:noProof/>
          </w:rPr>
          <w:t>1.</w:t>
        </w:r>
        <w:r w:rsidR="00774FCB">
          <w:rPr>
            <w:rFonts w:eastAsiaTheme="minorEastAsia" w:cstheme="minorBidi"/>
            <w:i w:val="0"/>
            <w:iCs w:val="0"/>
            <w:noProof/>
            <w:sz w:val="22"/>
            <w:szCs w:val="22"/>
            <w:lang w:val="en-GB" w:eastAsia="en-GB" w:bidi="ar-SA"/>
          </w:rPr>
          <w:tab/>
        </w:r>
        <w:r w:rsidR="00774FCB" w:rsidRPr="001D3166">
          <w:rPr>
            <w:rStyle w:val="Hyperlink"/>
            <w:noProof/>
          </w:rPr>
          <w:t>Cerințele prevăzute la articolul 33</w:t>
        </w:r>
        <w:r w:rsidR="00774FCB">
          <w:rPr>
            <w:noProof/>
            <w:webHidden/>
          </w:rPr>
          <w:tab/>
        </w:r>
        <w:r w:rsidR="00774FCB">
          <w:rPr>
            <w:noProof/>
            <w:webHidden/>
          </w:rPr>
          <w:fldChar w:fldCharType="begin"/>
        </w:r>
        <w:r w:rsidR="00774FCB">
          <w:rPr>
            <w:noProof/>
            <w:webHidden/>
          </w:rPr>
          <w:instrText xml:space="preserve"> PAGEREF _Toc520990834 \h </w:instrText>
        </w:r>
        <w:r w:rsidR="00774FCB">
          <w:rPr>
            <w:noProof/>
            <w:webHidden/>
          </w:rPr>
        </w:r>
        <w:r w:rsidR="00774FCB">
          <w:rPr>
            <w:noProof/>
            <w:webHidden/>
          </w:rPr>
          <w:fldChar w:fldCharType="separate"/>
        </w:r>
        <w:r w:rsidR="00774FCB">
          <w:rPr>
            <w:noProof/>
            <w:webHidden/>
          </w:rPr>
          <w:t>11</w:t>
        </w:r>
        <w:r w:rsidR="00774FCB">
          <w:rPr>
            <w:noProof/>
            <w:webHidden/>
          </w:rPr>
          <w:fldChar w:fldCharType="end"/>
        </w:r>
      </w:hyperlink>
    </w:p>
    <w:p w14:paraId="20FECDFB" w14:textId="77777777" w:rsidR="00774FCB" w:rsidRDefault="008C6403">
      <w:pPr>
        <w:pStyle w:val="TOC3"/>
        <w:rPr>
          <w:rFonts w:eastAsiaTheme="minorEastAsia" w:cstheme="minorBidi"/>
          <w:i w:val="0"/>
          <w:iCs w:val="0"/>
          <w:noProof/>
          <w:sz w:val="22"/>
          <w:szCs w:val="22"/>
          <w:lang w:val="en-GB" w:eastAsia="en-GB" w:bidi="ar-SA"/>
        </w:rPr>
      </w:pPr>
      <w:hyperlink w:anchor="_Toc520990835" w:history="1">
        <w:r w:rsidR="00774FCB" w:rsidRPr="001D3166">
          <w:rPr>
            <w:rStyle w:val="Hyperlink"/>
            <w:noProof/>
          </w:rPr>
          <w:t>2.</w:t>
        </w:r>
        <w:r w:rsidR="00774FCB">
          <w:rPr>
            <w:rFonts w:eastAsiaTheme="minorEastAsia" w:cstheme="minorBidi"/>
            <w:i w:val="0"/>
            <w:iCs w:val="0"/>
            <w:noProof/>
            <w:sz w:val="22"/>
            <w:szCs w:val="22"/>
            <w:lang w:val="en-GB" w:eastAsia="en-GB" w:bidi="ar-SA"/>
          </w:rPr>
          <w:tab/>
        </w:r>
        <w:r w:rsidR="00774FCB" w:rsidRPr="001D3166">
          <w:rPr>
            <w:rStyle w:val="Hyperlink"/>
            <w:noProof/>
          </w:rPr>
          <w:t>Când „ia cunoștință” un operator de încălcare?</w:t>
        </w:r>
        <w:r w:rsidR="00774FCB">
          <w:rPr>
            <w:noProof/>
            <w:webHidden/>
          </w:rPr>
          <w:tab/>
        </w:r>
        <w:r w:rsidR="00774FCB">
          <w:rPr>
            <w:noProof/>
            <w:webHidden/>
          </w:rPr>
          <w:fldChar w:fldCharType="begin"/>
        </w:r>
        <w:r w:rsidR="00774FCB">
          <w:rPr>
            <w:noProof/>
            <w:webHidden/>
          </w:rPr>
          <w:instrText xml:space="preserve"> PAGEREF _Toc520990835 \h </w:instrText>
        </w:r>
        <w:r w:rsidR="00774FCB">
          <w:rPr>
            <w:noProof/>
            <w:webHidden/>
          </w:rPr>
        </w:r>
        <w:r w:rsidR="00774FCB">
          <w:rPr>
            <w:noProof/>
            <w:webHidden/>
          </w:rPr>
          <w:fldChar w:fldCharType="separate"/>
        </w:r>
        <w:r w:rsidR="00774FCB">
          <w:rPr>
            <w:noProof/>
            <w:webHidden/>
          </w:rPr>
          <w:t>11</w:t>
        </w:r>
        <w:r w:rsidR="00774FCB">
          <w:rPr>
            <w:noProof/>
            <w:webHidden/>
          </w:rPr>
          <w:fldChar w:fldCharType="end"/>
        </w:r>
      </w:hyperlink>
    </w:p>
    <w:p w14:paraId="6A30CB4E" w14:textId="77777777" w:rsidR="00774FCB" w:rsidRDefault="008C6403">
      <w:pPr>
        <w:pStyle w:val="TOC3"/>
        <w:rPr>
          <w:rFonts w:eastAsiaTheme="minorEastAsia" w:cstheme="minorBidi"/>
          <w:i w:val="0"/>
          <w:iCs w:val="0"/>
          <w:noProof/>
          <w:sz w:val="22"/>
          <w:szCs w:val="22"/>
          <w:lang w:val="en-GB" w:eastAsia="en-GB" w:bidi="ar-SA"/>
        </w:rPr>
      </w:pPr>
      <w:hyperlink w:anchor="_Toc520990836" w:history="1">
        <w:r w:rsidR="00774FCB" w:rsidRPr="001D3166">
          <w:rPr>
            <w:rStyle w:val="Hyperlink"/>
            <w:rFonts w:ascii="Times New Roman" w:hAnsi="Times New Roman"/>
            <w:noProof/>
          </w:rPr>
          <w:t>3.</w:t>
        </w:r>
        <w:r w:rsidR="00774FCB">
          <w:rPr>
            <w:rFonts w:eastAsiaTheme="minorEastAsia" w:cstheme="minorBidi"/>
            <w:i w:val="0"/>
            <w:iCs w:val="0"/>
            <w:noProof/>
            <w:sz w:val="22"/>
            <w:szCs w:val="22"/>
            <w:lang w:val="en-GB" w:eastAsia="en-GB" w:bidi="ar-SA"/>
          </w:rPr>
          <w:tab/>
        </w:r>
        <w:r w:rsidR="00774FCB" w:rsidRPr="001D3166">
          <w:rPr>
            <w:rStyle w:val="Hyperlink"/>
            <w:rFonts w:ascii="Times New Roman" w:hAnsi="Times New Roman"/>
            <w:noProof/>
          </w:rPr>
          <w:t>Operatori asociați</w:t>
        </w:r>
        <w:r w:rsidR="00774FCB">
          <w:rPr>
            <w:noProof/>
            <w:webHidden/>
          </w:rPr>
          <w:tab/>
        </w:r>
        <w:r w:rsidR="00774FCB">
          <w:rPr>
            <w:noProof/>
            <w:webHidden/>
          </w:rPr>
          <w:fldChar w:fldCharType="begin"/>
        </w:r>
        <w:r w:rsidR="00774FCB">
          <w:rPr>
            <w:noProof/>
            <w:webHidden/>
          </w:rPr>
          <w:instrText xml:space="preserve"> PAGEREF _Toc520990836 \h </w:instrText>
        </w:r>
        <w:r w:rsidR="00774FCB">
          <w:rPr>
            <w:noProof/>
            <w:webHidden/>
          </w:rPr>
        </w:r>
        <w:r w:rsidR="00774FCB">
          <w:rPr>
            <w:noProof/>
            <w:webHidden/>
          </w:rPr>
          <w:fldChar w:fldCharType="separate"/>
        </w:r>
        <w:r w:rsidR="00774FCB">
          <w:rPr>
            <w:noProof/>
            <w:webHidden/>
          </w:rPr>
          <w:t>14</w:t>
        </w:r>
        <w:r w:rsidR="00774FCB">
          <w:rPr>
            <w:noProof/>
            <w:webHidden/>
          </w:rPr>
          <w:fldChar w:fldCharType="end"/>
        </w:r>
      </w:hyperlink>
    </w:p>
    <w:p w14:paraId="6CF46738" w14:textId="77777777" w:rsidR="00774FCB" w:rsidRDefault="008C6403">
      <w:pPr>
        <w:pStyle w:val="TOC3"/>
        <w:rPr>
          <w:rFonts w:eastAsiaTheme="minorEastAsia" w:cstheme="minorBidi"/>
          <w:i w:val="0"/>
          <w:iCs w:val="0"/>
          <w:noProof/>
          <w:sz w:val="22"/>
          <w:szCs w:val="22"/>
          <w:lang w:val="en-GB" w:eastAsia="en-GB" w:bidi="ar-SA"/>
        </w:rPr>
      </w:pPr>
      <w:hyperlink w:anchor="_Toc520990837" w:history="1">
        <w:r w:rsidR="00774FCB" w:rsidRPr="001D3166">
          <w:rPr>
            <w:rStyle w:val="Hyperlink"/>
            <w:rFonts w:ascii="Times New Roman" w:hAnsi="Times New Roman"/>
            <w:noProof/>
          </w:rPr>
          <w:t>4.</w:t>
        </w:r>
        <w:r w:rsidR="00774FCB">
          <w:rPr>
            <w:rFonts w:eastAsiaTheme="minorEastAsia" w:cstheme="minorBidi"/>
            <w:i w:val="0"/>
            <w:iCs w:val="0"/>
            <w:noProof/>
            <w:sz w:val="22"/>
            <w:szCs w:val="22"/>
            <w:lang w:val="en-GB" w:eastAsia="en-GB" w:bidi="ar-SA"/>
          </w:rPr>
          <w:tab/>
        </w:r>
        <w:r w:rsidR="00774FCB" w:rsidRPr="001D3166">
          <w:rPr>
            <w:rStyle w:val="Hyperlink"/>
            <w:rFonts w:ascii="Times New Roman" w:hAnsi="Times New Roman"/>
            <w:noProof/>
          </w:rPr>
          <w:t>Obligațiile persoanei împuternicite de operator</w:t>
        </w:r>
        <w:r w:rsidR="00774FCB">
          <w:rPr>
            <w:noProof/>
            <w:webHidden/>
          </w:rPr>
          <w:tab/>
        </w:r>
        <w:r w:rsidR="00774FCB">
          <w:rPr>
            <w:noProof/>
            <w:webHidden/>
          </w:rPr>
          <w:fldChar w:fldCharType="begin"/>
        </w:r>
        <w:r w:rsidR="00774FCB">
          <w:rPr>
            <w:noProof/>
            <w:webHidden/>
          </w:rPr>
          <w:instrText xml:space="preserve"> PAGEREF _Toc520990837 \h </w:instrText>
        </w:r>
        <w:r w:rsidR="00774FCB">
          <w:rPr>
            <w:noProof/>
            <w:webHidden/>
          </w:rPr>
        </w:r>
        <w:r w:rsidR="00774FCB">
          <w:rPr>
            <w:noProof/>
            <w:webHidden/>
          </w:rPr>
          <w:fldChar w:fldCharType="separate"/>
        </w:r>
        <w:r w:rsidR="00774FCB">
          <w:rPr>
            <w:noProof/>
            <w:webHidden/>
          </w:rPr>
          <w:t>14</w:t>
        </w:r>
        <w:r w:rsidR="00774FCB">
          <w:rPr>
            <w:noProof/>
            <w:webHidden/>
          </w:rPr>
          <w:fldChar w:fldCharType="end"/>
        </w:r>
      </w:hyperlink>
    </w:p>
    <w:p w14:paraId="7728C128" w14:textId="77777777" w:rsidR="00774FCB" w:rsidRDefault="008C6403">
      <w:pPr>
        <w:pStyle w:val="TOC2"/>
        <w:rPr>
          <w:rFonts w:eastAsiaTheme="minorEastAsia" w:cstheme="minorBidi"/>
          <w:smallCaps w:val="0"/>
          <w:noProof/>
          <w:sz w:val="22"/>
          <w:szCs w:val="22"/>
          <w:lang w:val="en-GB" w:eastAsia="en-GB" w:bidi="ar-SA"/>
        </w:rPr>
      </w:pPr>
      <w:hyperlink w:anchor="_Toc520990838"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Furnizarea de informații autorității de supraveghere</w:t>
        </w:r>
        <w:r w:rsidR="00774FCB">
          <w:rPr>
            <w:noProof/>
            <w:webHidden/>
          </w:rPr>
          <w:tab/>
        </w:r>
        <w:r w:rsidR="00774FCB">
          <w:rPr>
            <w:noProof/>
            <w:webHidden/>
          </w:rPr>
          <w:fldChar w:fldCharType="begin"/>
        </w:r>
        <w:r w:rsidR="00774FCB">
          <w:rPr>
            <w:noProof/>
            <w:webHidden/>
          </w:rPr>
          <w:instrText xml:space="preserve"> PAGEREF _Toc520990838 \h </w:instrText>
        </w:r>
        <w:r w:rsidR="00774FCB">
          <w:rPr>
            <w:noProof/>
            <w:webHidden/>
          </w:rPr>
        </w:r>
        <w:r w:rsidR="00774FCB">
          <w:rPr>
            <w:noProof/>
            <w:webHidden/>
          </w:rPr>
          <w:fldChar w:fldCharType="separate"/>
        </w:r>
        <w:r w:rsidR="00774FCB">
          <w:rPr>
            <w:noProof/>
            <w:webHidden/>
          </w:rPr>
          <w:t>15</w:t>
        </w:r>
        <w:r w:rsidR="00774FCB">
          <w:rPr>
            <w:noProof/>
            <w:webHidden/>
          </w:rPr>
          <w:fldChar w:fldCharType="end"/>
        </w:r>
      </w:hyperlink>
    </w:p>
    <w:p w14:paraId="7187186F" w14:textId="77777777" w:rsidR="00774FCB" w:rsidRDefault="008C6403">
      <w:pPr>
        <w:pStyle w:val="TOC3"/>
        <w:rPr>
          <w:rFonts w:eastAsiaTheme="minorEastAsia" w:cstheme="minorBidi"/>
          <w:i w:val="0"/>
          <w:iCs w:val="0"/>
          <w:noProof/>
          <w:sz w:val="22"/>
          <w:szCs w:val="22"/>
          <w:lang w:val="en-GB" w:eastAsia="en-GB" w:bidi="ar-SA"/>
        </w:rPr>
      </w:pPr>
      <w:hyperlink w:anchor="_Toc520990839" w:history="1">
        <w:r w:rsidR="00774FCB" w:rsidRPr="001D3166">
          <w:rPr>
            <w:rStyle w:val="Hyperlink"/>
            <w:noProof/>
          </w:rPr>
          <w:t>1.</w:t>
        </w:r>
        <w:r w:rsidR="00774FCB">
          <w:rPr>
            <w:rFonts w:eastAsiaTheme="minorEastAsia" w:cstheme="minorBidi"/>
            <w:i w:val="0"/>
            <w:iCs w:val="0"/>
            <w:noProof/>
            <w:sz w:val="22"/>
            <w:szCs w:val="22"/>
            <w:lang w:val="en-GB" w:eastAsia="en-GB" w:bidi="ar-SA"/>
          </w:rPr>
          <w:tab/>
        </w:r>
        <w:r w:rsidR="00774FCB" w:rsidRPr="001D3166">
          <w:rPr>
            <w:rStyle w:val="Hyperlink"/>
            <w:noProof/>
          </w:rPr>
          <w:t>Informațiile care trebuie furnizate</w:t>
        </w:r>
        <w:r w:rsidR="00774FCB">
          <w:rPr>
            <w:noProof/>
            <w:webHidden/>
          </w:rPr>
          <w:tab/>
        </w:r>
        <w:r w:rsidR="00774FCB">
          <w:rPr>
            <w:noProof/>
            <w:webHidden/>
          </w:rPr>
          <w:fldChar w:fldCharType="begin"/>
        </w:r>
        <w:r w:rsidR="00774FCB">
          <w:rPr>
            <w:noProof/>
            <w:webHidden/>
          </w:rPr>
          <w:instrText xml:space="preserve"> PAGEREF _Toc520990839 \h </w:instrText>
        </w:r>
        <w:r w:rsidR="00774FCB">
          <w:rPr>
            <w:noProof/>
            <w:webHidden/>
          </w:rPr>
        </w:r>
        <w:r w:rsidR="00774FCB">
          <w:rPr>
            <w:noProof/>
            <w:webHidden/>
          </w:rPr>
          <w:fldChar w:fldCharType="separate"/>
        </w:r>
        <w:r w:rsidR="00774FCB">
          <w:rPr>
            <w:noProof/>
            <w:webHidden/>
          </w:rPr>
          <w:t>15</w:t>
        </w:r>
        <w:r w:rsidR="00774FCB">
          <w:rPr>
            <w:noProof/>
            <w:webHidden/>
          </w:rPr>
          <w:fldChar w:fldCharType="end"/>
        </w:r>
      </w:hyperlink>
    </w:p>
    <w:p w14:paraId="66C152BB" w14:textId="77777777" w:rsidR="00774FCB" w:rsidRDefault="008C6403">
      <w:pPr>
        <w:pStyle w:val="TOC3"/>
        <w:rPr>
          <w:rFonts w:eastAsiaTheme="minorEastAsia" w:cstheme="minorBidi"/>
          <w:i w:val="0"/>
          <w:iCs w:val="0"/>
          <w:noProof/>
          <w:sz w:val="22"/>
          <w:szCs w:val="22"/>
          <w:lang w:val="en-GB" w:eastAsia="en-GB" w:bidi="ar-SA"/>
        </w:rPr>
      </w:pPr>
      <w:hyperlink w:anchor="_Toc520990840" w:history="1">
        <w:r w:rsidR="00774FCB" w:rsidRPr="001D3166">
          <w:rPr>
            <w:rStyle w:val="Hyperlink"/>
            <w:noProof/>
          </w:rPr>
          <w:t>2.</w:t>
        </w:r>
        <w:r w:rsidR="00774FCB">
          <w:rPr>
            <w:rFonts w:eastAsiaTheme="minorEastAsia" w:cstheme="minorBidi"/>
            <w:i w:val="0"/>
            <w:iCs w:val="0"/>
            <w:noProof/>
            <w:sz w:val="22"/>
            <w:szCs w:val="22"/>
            <w:lang w:val="en-GB" w:eastAsia="en-GB" w:bidi="ar-SA"/>
          </w:rPr>
          <w:tab/>
        </w:r>
        <w:r w:rsidR="00774FCB" w:rsidRPr="001D3166">
          <w:rPr>
            <w:rStyle w:val="Hyperlink"/>
            <w:noProof/>
          </w:rPr>
          <w:t>Notificarea în etape</w:t>
        </w:r>
        <w:r w:rsidR="00774FCB">
          <w:rPr>
            <w:noProof/>
            <w:webHidden/>
          </w:rPr>
          <w:tab/>
        </w:r>
        <w:r w:rsidR="00774FCB">
          <w:rPr>
            <w:noProof/>
            <w:webHidden/>
          </w:rPr>
          <w:fldChar w:fldCharType="begin"/>
        </w:r>
        <w:r w:rsidR="00774FCB">
          <w:rPr>
            <w:noProof/>
            <w:webHidden/>
          </w:rPr>
          <w:instrText xml:space="preserve"> PAGEREF _Toc520990840 \h </w:instrText>
        </w:r>
        <w:r w:rsidR="00774FCB">
          <w:rPr>
            <w:noProof/>
            <w:webHidden/>
          </w:rPr>
        </w:r>
        <w:r w:rsidR="00774FCB">
          <w:rPr>
            <w:noProof/>
            <w:webHidden/>
          </w:rPr>
          <w:fldChar w:fldCharType="separate"/>
        </w:r>
        <w:r w:rsidR="00774FCB">
          <w:rPr>
            <w:noProof/>
            <w:webHidden/>
          </w:rPr>
          <w:t>16</w:t>
        </w:r>
        <w:r w:rsidR="00774FCB">
          <w:rPr>
            <w:noProof/>
            <w:webHidden/>
          </w:rPr>
          <w:fldChar w:fldCharType="end"/>
        </w:r>
      </w:hyperlink>
    </w:p>
    <w:p w14:paraId="218FCC3E" w14:textId="77777777" w:rsidR="00774FCB" w:rsidRDefault="008C6403">
      <w:pPr>
        <w:pStyle w:val="TOC3"/>
        <w:rPr>
          <w:rFonts w:eastAsiaTheme="minorEastAsia" w:cstheme="minorBidi"/>
          <w:i w:val="0"/>
          <w:iCs w:val="0"/>
          <w:noProof/>
          <w:sz w:val="22"/>
          <w:szCs w:val="22"/>
          <w:lang w:val="en-GB" w:eastAsia="en-GB" w:bidi="ar-SA"/>
        </w:rPr>
      </w:pPr>
      <w:hyperlink w:anchor="_Toc520990841" w:history="1">
        <w:r w:rsidR="00774FCB" w:rsidRPr="001D3166">
          <w:rPr>
            <w:rStyle w:val="Hyperlink"/>
            <w:rFonts w:ascii="Times New Roman" w:hAnsi="Times New Roman"/>
            <w:noProof/>
          </w:rPr>
          <w:t>3.</w:t>
        </w:r>
        <w:r w:rsidR="00774FCB">
          <w:rPr>
            <w:rFonts w:eastAsiaTheme="minorEastAsia" w:cstheme="minorBidi"/>
            <w:i w:val="0"/>
            <w:iCs w:val="0"/>
            <w:noProof/>
            <w:sz w:val="22"/>
            <w:szCs w:val="22"/>
            <w:lang w:val="en-GB" w:eastAsia="en-GB" w:bidi="ar-SA"/>
          </w:rPr>
          <w:tab/>
        </w:r>
        <w:r w:rsidR="00774FCB" w:rsidRPr="001D3166">
          <w:rPr>
            <w:rStyle w:val="Hyperlink"/>
            <w:rFonts w:ascii="Times New Roman" w:hAnsi="Times New Roman"/>
            <w:noProof/>
          </w:rPr>
          <w:t>Notificări amânate</w:t>
        </w:r>
        <w:r w:rsidR="00774FCB">
          <w:rPr>
            <w:noProof/>
            <w:webHidden/>
          </w:rPr>
          <w:tab/>
        </w:r>
        <w:r w:rsidR="00774FCB">
          <w:rPr>
            <w:noProof/>
            <w:webHidden/>
          </w:rPr>
          <w:fldChar w:fldCharType="begin"/>
        </w:r>
        <w:r w:rsidR="00774FCB">
          <w:rPr>
            <w:noProof/>
            <w:webHidden/>
          </w:rPr>
          <w:instrText xml:space="preserve"> PAGEREF _Toc520990841 \h </w:instrText>
        </w:r>
        <w:r w:rsidR="00774FCB">
          <w:rPr>
            <w:noProof/>
            <w:webHidden/>
          </w:rPr>
        </w:r>
        <w:r w:rsidR="00774FCB">
          <w:rPr>
            <w:noProof/>
            <w:webHidden/>
          </w:rPr>
          <w:fldChar w:fldCharType="separate"/>
        </w:r>
        <w:r w:rsidR="00774FCB">
          <w:rPr>
            <w:noProof/>
            <w:webHidden/>
          </w:rPr>
          <w:t>17</w:t>
        </w:r>
        <w:r w:rsidR="00774FCB">
          <w:rPr>
            <w:noProof/>
            <w:webHidden/>
          </w:rPr>
          <w:fldChar w:fldCharType="end"/>
        </w:r>
      </w:hyperlink>
    </w:p>
    <w:p w14:paraId="249B271D" w14:textId="77777777" w:rsidR="00774FCB" w:rsidRDefault="008C6403">
      <w:pPr>
        <w:pStyle w:val="TOC2"/>
        <w:rPr>
          <w:rFonts w:eastAsiaTheme="minorEastAsia" w:cstheme="minorBidi"/>
          <w:smallCaps w:val="0"/>
          <w:noProof/>
          <w:sz w:val="22"/>
          <w:szCs w:val="22"/>
          <w:lang w:val="en-GB" w:eastAsia="en-GB" w:bidi="ar-SA"/>
        </w:rPr>
      </w:pPr>
      <w:hyperlink w:anchor="_Toc520990842" w:history="1">
        <w:r w:rsidR="00774FCB" w:rsidRPr="001D3166">
          <w:rPr>
            <w:rStyle w:val="Hyperlink"/>
            <w:noProof/>
          </w:rPr>
          <w:t>C.</w:t>
        </w:r>
        <w:r w:rsidR="00774FCB">
          <w:rPr>
            <w:rFonts w:eastAsiaTheme="minorEastAsia" w:cstheme="minorBidi"/>
            <w:smallCaps w:val="0"/>
            <w:noProof/>
            <w:sz w:val="22"/>
            <w:szCs w:val="22"/>
            <w:lang w:val="en-GB" w:eastAsia="en-GB" w:bidi="ar-SA"/>
          </w:rPr>
          <w:tab/>
        </w:r>
        <w:r w:rsidR="00774FCB" w:rsidRPr="001D3166">
          <w:rPr>
            <w:rStyle w:val="Hyperlink"/>
            <w:noProof/>
          </w:rPr>
          <w:t>Încălcări la nivel transfrontalier și încălcări care au loc în unități din afara UE</w:t>
        </w:r>
        <w:r w:rsidR="00774FCB">
          <w:rPr>
            <w:noProof/>
            <w:webHidden/>
          </w:rPr>
          <w:tab/>
        </w:r>
        <w:r w:rsidR="00774FCB">
          <w:rPr>
            <w:noProof/>
            <w:webHidden/>
          </w:rPr>
          <w:fldChar w:fldCharType="begin"/>
        </w:r>
        <w:r w:rsidR="00774FCB">
          <w:rPr>
            <w:noProof/>
            <w:webHidden/>
          </w:rPr>
          <w:instrText xml:space="preserve"> PAGEREF _Toc520990842 \h </w:instrText>
        </w:r>
        <w:r w:rsidR="00774FCB">
          <w:rPr>
            <w:noProof/>
            <w:webHidden/>
          </w:rPr>
        </w:r>
        <w:r w:rsidR="00774FCB">
          <w:rPr>
            <w:noProof/>
            <w:webHidden/>
          </w:rPr>
          <w:fldChar w:fldCharType="separate"/>
        </w:r>
        <w:r w:rsidR="00774FCB">
          <w:rPr>
            <w:noProof/>
            <w:webHidden/>
          </w:rPr>
          <w:t>18</w:t>
        </w:r>
        <w:r w:rsidR="00774FCB">
          <w:rPr>
            <w:noProof/>
            <w:webHidden/>
          </w:rPr>
          <w:fldChar w:fldCharType="end"/>
        </w:r>
      </w:hyperlink>
    </w:p>
    <w:p w14:paraId="6F384D0A" w14:textId="77777777" w:rsidR="00774FCB" w:rsidRDefault="008C6403">
      <w:pPr>
        <w:pStyle w:val="TOC3"/>
        <w:rPr>
          <w:rFonts w:eastAsiaTheme="minorEastAsia" w:cstheme="minorBidi"/>
          <w:i w:val="0"/>
          <w:iCs w:val="0"/>
          <w:noProof/>
          <w:sz w:val="22"/>
          <w:szCs w:val="22"/>
          <w:lang w:val="en-GB" w:eastAsia="en-GB" w:bidi="ar-SA"/>
        </w:rPr>
      </w:pPr>
      <w:hyperlink w:anchor="_Toc520990843" w:history="1">
        <w:r w:rsidR="00774FCB" w:rsidRPr="001D3166">
          <w:rPr>
            <w:rStyle w:val="Hyperlink"/>
            <w:noProof/>
          </w:rPr>
          <w:t>1.</w:t>
        </w:r>
        <w:r w:rsidR="00774FCB">
          <w:rPr>
            <w:rFonts w:eastAsiaTheme="minorEastAsia" w:cstheme="minorBidi"/>
            <w:i w:val="0"/>
            <w:iCs w:val="0"/>
            <w:noProof/>
            <w:sz w:val="22"/>
            <w:szCs w:val="22"/>
            <w:lang w:val="en-GB" w:eastAsia="en-GB" w:bidi="ar-SA"/>
          </w:rPr>
          <w:tab/>
        </w:r>
        <w:r w:rsidR="00774FCB" w:rsidRPr="001D3166">
          <w:rPr>
            <w:rStyle w:val="Hyperlink"/>
            <w:noProof/>
          </w:rPr>
          <w:t>Încălcări la nivel transfrontalier</w:t>
        </w:r>
        <w:r w:rsidR="00774FCB">
          <w:rPr>
            <w:noProof/>
            <w:webHidden/>
          </w:rPr>
          <w:tab/>
        </w:r>
        <w:r w:rsidR="00774FCB">
          <w:rPr>
            <w:noProof/>
            <w:webHidden/>
          </w:rPr>
          <w:fldChar w:fldCharType="begin"/>
        </w:r>
        <w:r w:rsidR="00774FCB">
          <w:rPr>
            <w:noProof/>
            <w:webHidden/>
          </w:rPr>
          <w:instrText xml:space="preserve"> PAGEREF _Toc520990843 \h </w:instrText>
        </w:r>
        <w:r w:rsidR="00774FCB">
          <w:rPr>
            <w:noProof/>
            <w:webHidden/>
          </w:rPr>
        </w:r>
        <w:r w:rsidR="00774FCB">
          <w:rPr>
            <w:noProof/>
            <w:webHidden/>
          </w:rPr>
          <w:fldChar w:fldCharType="separate"/>
        </w:r>
        <w:r w:rsidR="00774FCB">
          <w:rPr>
            <w:noProof/>
            <w:webHidden/>
          </w:rPr>
          <w:t>18</w:t>
        </w:r>
        <w:r w:rsidR="00774FCB">
          <w:rPr>
            <w:noProof/>
            <w:webHidden/>
          </w:rPr>
          <w:fldChar w:fldCharType="end"/>
        </w:r>
      </w:hyperlink>
    </w:p>
    <w:p w14:paraId="5DF059BD" w14:textId="77777777" w:rsidR="00774FCB" w:rsidRDefault="008C6403">
      <w:pPr>
        <w:pStyle w:val="TOC3"/>
        <w:rPr>
          <w:rFonts w:eastAsiaTheme="minorEastAsia" w:cstheme="minorBidi"/>
          <w:i w:val="0"/>
          <w:iCs w:val="0"/>
          <w:noProof/>
          <w:sz w:val="22"/>
          <w:szCs w:val="22"/>
          <w:lang w:val="en-GB" w:eastAsia="en-GB" w:bidi="ar-SA"/>
        </w:rPr>
      </w:pPr>
      <w:hyperlink w:anchor="_Toc520990844" w:history="1">
        <w:r w:rsidR="00774FCB" w:rsidRPr="001D3166">
          <w:rPr>
            <w:rStyle w:val="Hyperlink"/>
            <w:noProof/>
          </w:rPr>
          <w:t>2.</w:t>
        </w:r>
        <w:r w:rsidR="00774FCB">
          <w:rPr>
            <w:rFonts w:eastAsiaTheme="minorEastAsia" w:cstheme="minorBidi"/>
            <w:i w:val="0"/>
            <w:iCs w:val="0"/>
            <w:noProof/>
            <w:sz w:val="22"/>
            <w:szCs w:val="22"/>
            <w:lang w:val="en-GB" w:eastAsia="en-GB" w:bidi="ar-SA"/>
          </w:rPr>
          <w:tab/>
        </w:r>
        <w:r w:rsidR="00774FCB" w:rsidRPr="001D3166">
          <w:rPr>
            <w:rStyle w:val="Hyperlink"/>
            <w:noProof/>
          </w:rPr>
          <w:t>Încălcări care au loc în unități din afara UE</w:t>
        </w:r>
        <w:r w:rsidR="00774FCB">
          <w:rPr>
            <w:noProof/>
            <w:webHidden/>
          </w:rPr>
          <w:tab/>
        </w:r>
        <w:r w:rsidR="00774FCB">
          <w:rPr>
            <w:noProof/>
            <w:webHidden/>
          </w:rPr>
          <w:fldChar w:fldCharType="begin"/>
        </w:r>
        <w:r w:rsidR="00774FCB">
          <w:rPr>
            <w:noProof/>
            <w:webHidden/>
          </w:rPr>
          <w:instrText xml:space="preserve"> PAGEREF _Toc520990844 \h </w:instrText>
        </w:r>
        <w:r w:rsidR="00774FCB">
          <w:rPr>
            <w:noProof/>
            <w:webHidden/>
          </w:rPr>
        </w:r>
        <w:r w:rsidR="00774FCB">
          <w:rPr>
            <w:noProof/>
            <w:webHidden/>
          </w:rPr>
          <w:fldChar w:fldCharType="separate"/>
        </w:r>
        <w:r w:rsidR="00774FCB">
          <w:rPr>
            <w:noProof/>
            <w:webHidden/>
          </w:rPr>
          <w:t>19</w:t>
        </w:r>
        <w:r w:rsidR="00774FCB">
          <w:rPr>
            <w:noProof/>
            <w:webHidden/>
          </w:rPr>
          <w:fldChar w:fldCharType="end"/>
        </w:r>
      </w:hyperlink>
    </w:p>
    <w:p w14:paraId="68AF9115" w14:textId="77777777" w:rsidR="00774FCB" w:rsidRDefault="008C6403">
      <w:pPr>
        <w:pStyle w:val="TOC2"/>
        <w:rPr>
          <w:rFonts w:eastAsiaTheme="minorEastAsia" w:cstheme="minorBidi"/>
          <w:smallCaps w:val="0"/>
          <w:noProof/>
          <w:sz w:val="22"/>
          <w:szCs w:val="22"/>
          <w:lang w:val="en-GB" w:eastAsia="en-GB" w:bidi="ar-SA"/>
        </w:rPr>
      </w:pPr>
      <w:hyperlink w:anchor="_Toc520990845" w:history="1">
        <w:r w:rsidR="00774FCB" w:rsidRPr="001D3166">
          <w:rPr>
            <w:rStyle w:val="Hyperlink"/>
            <w:noProof/>
          </w:rPr>
          <w:t>D.</w:t>
        </w:r>
        <w:r w:rsidR="00774FCB">
          <w:rPr>
            <w:rFonts w:eastAsiaTheme="minorEastAsia" w:cstheme="minorBidi"/>
            <w:smallCaps w:val="0"/>
            <w:noProof/>
            <w:sz w:val="22"/>
            <w:szCs w:val="22"/>
            <w:lang w:val="en-GB" w:eastAsia="en-GB" w:bidi="ar-SA"/>
          </w:rPr>
          <w:tab/>
        </w:r>
        <w:r w:rsidR="00774FCB" w:rsidRPr="001D3166">
          <w:rPr>
            <w:rStyle w:val="Hyperlink"/>
            <w:noProof/>
          </w:rPr>
          <w:t>Condiții în care nu este necesară notificarea</w:t>
        </w:r>
        <w:r w:rsidR="00774FCB">
          <w:rPr>
            <w:noProof/>
            <w:webHidden/>
          </w:rPr>
          <w:tab/>
        </w:r>
        <w:r w:rsidR="00774FCB">
          <w:rPr>
            <w:noProof/>
            <w:webHidden/>
          </w:rPr>
          <w:fldChar w:fldCharType="begin"/>
        </w:r>
        <w:r w:rsidR="00774FCB">
          <w:rPr>
            <w:noProof/>
            <w:webHidden/>
          </w:rPr>
          <w:instrText xml:space="preserve"> PAGEREF _Toc520990845 \h </w:instrText>
        </w:r>
        <w:r w:rsidR="00774FCB">
          <w:rPr>
            <w:noProof/>
            <w:webHidden/>
          </w:rPr>
        </w:r>
        <w:r w:rsidR="00774FCB">
          <w:rPr>
            <w:noProof/>
            <w:webHidden/>
          </w:rPr>
          <w:fldChar w:fldCharType="separate"/>
        </w:r>
        <w:r w:rsidR="00774FCB">
          <w:rPr>
            <w:noProof/>
            <w:webHidden/>
          </w:rPr>
          <w:t>20</w:t>
        </w:r>
        <w:r w:rsidR="00774FCB">
          <w:rPr>
            <w:noProof/>
            <w:webHidden/>
          </w:rPr>
          <w:fldChar w:fldCharType="end"/>
        </w:r>
      </w:hyperlink>
    </w:p>
    <w:p w14:paraId="325DC246"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46" w:history="1">
        <w:r w:rsidR="00774FCB" w:rsidRPr="001D3166">
          <w:rPr>
            <w:rStyle w:val="Hyperlink"/>
            <w:noProof/>
          </w:rPr>
          <w:t>III.</w:t>
        </w:r>
        <w:r w:rsidR="00774FCB">
          <w:rPr>
            <w:rFonts w:eastAsiaTheme="minorEastAsia" w:cstheme="minorBidi"/>
            <w:b w:val="0"/>
            <w:bCs w:val="0"/>
            <w:caps w:val="0"/>
            <w:noProof/>
            <w:sz w:val="22"/>
            <w:szCs w:val="22"/>
            <w:lang w:val="en-GB" w:eastAsia="en-GB" w:bidi="ar-SA"/>
          </w:rPr>
          <w:tab/>
        </w:r>
        <w:r w:rsidR="00774FCB" w:rsidRPr="001D3166">
          <w:rPr>
            <w:rStyle w:val="Hyperlink"/>
            <w:noProof/>
          </w:rPr>
          <w:t>Articolul 34 – Informarea persoanei vizate</w:t>
        </w:r>
        <w:r w:rsidR="00774FCB">
          <w:rPr>
            <w:noProof/>
            <w:webHidden/>
          </w:rPr>
          <w:tab/>
        </w:r>
        <w:r w:rsidR="00774FCB">
          <w:rPr>
            <w:noProof/>
            <w:webHidden/>
          </w:rPr>
          <w:fldChar w:fldCharType="begin"/>
        </w:r>
        <w:r w:rsidR="00774FCB">
          <w:rPr>
            <w:noProof/>
            <w:webHidden/>
          </w:rPr>
          <w:instrText xml:space="preserve"> PAGEREF _Toc520990846 \h </w:instrText>
        </w:r>
        <w:r w:rsidR="00774FCB">
          <w:rPr>
            <w:noProof/>
            <w:webHidden/>
          </w:rPr>
        </w:r>
        <w:r w:rsidR="00774FCB">
          <w:rPr>
            <w:noProof/>
            <w:webHidden/>
          </w:rPr>
          <w:fldChar w:fldCharType="separate"/>
        </w:r>
        <w:r w:rsidR="00774FCB">
          <w:rPr>
            <w:noProof/>
            <w:webHidden/>
          </w:rPr>
          <w:t>21</w:t>
        </w:r>
        <w:r w:rsidR="00774FCB">
          <w:rPr>
            <w:noProof/>
            <w:webHidden/>
          </w:rPr>
          <w:fldChar w:fldCharType="end"/>
        </w:r>
      </w:hyperlink>
    </w:p>
    <w:p w14:paraId="51F2C3A2" w14:textId="77777777" w:rsidR="00774FCB" w:rsidRDefault="008C6403">
      <w:pPr>
        <w:pStyle w:val="TOC2"/>
        <w:rPr>
          <w:rFonts w:eastAsiaTheme="minorEastAsia" w:cstheme="minorBidi"/>
          <w:smallCaps w:val="0"/>
          <w:noProof/>
          <w:sz w:val="22"/>
          <w:szCs w:val="22"/>
          <w:lang w:val="en-GB" w:eastAsia="en-GB" w:bidi="ar-SA"/>
        </w:rPr>
      </w:pPr>
      <w:hyperlink w:anchor="_Toc520990847"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Informarea persoanelor</w:t>
        </w:r>
        <w:r w:rsidR="00774FCB">
          <w:rPr>
            <w:noProof/>
            <w:webHidden/>
          </w:rPr>
          <w:tab/>
        </w:r>
        <w:r w:rsidR="00774FCB">
          <w:rPr>
            <w:noProof/>
            <w:webHidden/>
          </w:rPr>
          <w:fldChar w:fldCharType="begin"/>
        </w:r>
        <w:r w:rsidR="00774FCB">
          <w:rPr>
            <w:noProof/>
            <w:webHidden/>
          </w:rPr>
          <w:instrText xml:space="preserve"> PAGEREF _Toc520990847 \h </w:instrText>
        </w:r>
        <w:r w:rsidR="00774FCB">
          <w:rPr>
            <w:noProof/>
            <w:webHidden/>
          </w:rPr>
        </w:r>
        <w:r w:rsidR="00774FCB">
          <w:rPr>
            <w:noProof/>
            <w:webHidden/>
          </w:rPr>
          <w:fldChar w:fldCharType="separate"/>
        </w:r>
        <w:r w:rsidR="00774FCB">
          <w:rPr>
            <w:noProof/>
            <w:webHidden/>
          </w:rPr>
          <w:t>21</w:t>
        </w:r>
        <w:r w:rsidR="00774FCB">
          <w:rPr>
            <w:noProof/>
            <w:webHidden/>
          </w:rPr>
          <w:fldChar w:fldCharType="end"/>
        </w:r>
      </w:hyperlink>
    </w:p>
    <w:p w14:paraId="6947ED46" w14:textId="77777777" w:rsidR="00774FCB" w:rsidRDefault="008C6403">
      <w:pPr>
        <w:pStyle w:val="TOC2"/>
        <w:rPr>
          <w:rFonts w:eastAsiaTheme="minorEastAsia" w:cstheme="minorBidi"/>
          <w:smallCaps w:val="0"/>
          <w:noProof/>
          <w:sz w:val="22"/>
          <w:szCs w:val="22"/>
          <w:lang w:val="en-GB" w:eastAsia="en-GB" w:bidi="ar-SA"/>
        </w:rPr>
      </w:pPr>
      <w:hyperlink w:anchor="_Toc520990848"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Informațiile care trebuie furnizate</w:t>
        </w:r>
        <w:r w:rsidR="00774FCB">
          <w:rPr>
            <w:noProof/>
            <w:webHidden/>
          </w:rPr>
          <w:tab/>
        </w:r>
        <w:r w:rsidR="00774FCB">
          <w:rPr>
            <w:noProof/>
            <w:webHidden/>
          </w:rPr>
          <w:fldChar w:fldCharType="begin"/>
        </w:r>
        <w:r w:rsidR="00774FCB">
          <w:rPr>
            <w:noProof/>
            <w:webHidden/>
          </w:rPr>
          <w:instrText xml:space="preserve"> PAGEREF _Toc520990848 \h </w:instrText>
        </w:r>
        <w:r w:rsidR="00774FCB">
          <w:rPr>
            <w:noProof/>
            <w:webHidden/>
          </w:rPr>
        </w:r>
        <w:r w:rsidR="00774FCB">
          <w:rPr>
            <w:noProof/>
            <w:webHidden/>
          </w:rPr>
          <w:fldChar w:fldCharType="separate"/>
        </w:r>
        <w:r w:rsidR="00774FCB">
          <w:rPr>
            <w:noProof/>
            <w:webHidden/>
          </w:rPr>
          <w:t>22</w:t>
        </w:r>
        <w:r w:rsidR="00774FCB">
          <w:rPr>
            <w:noProof/>
            <w:webHidden/>
          </w:rPr>
          <w:fldChar w:fldCharType="end"/>
        </w:r>
      </w:hyperlink>
    </w:p>
    <w:p w14:paraId="076684F4" w14:textId="77777777" w:rsidR="00774FCB" w:rsidRDefault="008C6403">
      <w:pPr>
        <w:pStyle w:val="TOC2"/>
        <w:rPr>
          <w:rFonts w:eastAsiaTheme="minorEastAsia" w:cstheme="minorBidi"/>
          <w:smallCaps w:val="0"/>
          <w:noProof/>
          <w:sz w:val="22"/>
          <w:szCs w:val="22"/>
          <w:lang w:val="en-GB" w:eastAsia="en-GB" w:bidi="ar-SA"/>
        </w:rPr>
      </w:pPr>
      <w:hyperlink w:anchor="_Toc520990849" w:history="1">
        <w:r w:rsidR="00774FCB" w:rsidRPr="001D3166">
          <w:rPr>
            <w:rStyle w:val="Hyperlink"/>
            <w:noProof/>
          </w:rPr>
          <w:t>C.</w:t>
        </w:r>
        <w:r w:rsidR="00774FCB">
          <w:rPr>
            <w:rFonts w:eastAsiaTheme="minorEastAsia" w:cstheme="minorBidi"/>
            <w:smallCaps w:val="0"/>
            <w:noProof/>
            <w:sz w:val="22"/>
            <w:szCs w:val="22"/>
            <w:lang w:val="en-GB" w:eastAsia="en-GB" w:bidi="ar-SA"/>
          </w:rPr>
          <w:tab/>
        </w:r>
        <w:r w:rsidR="00774FCB" w:rsidRPr="001D3166">
          <w:rPr>
            <w:rStyle w:val="Hyperlink"/>
            <w:noProof/>
          </w:rPr>
          <w:t>Contactarea persoanelor</w:t>
        </w:r>
        <w:r w:rsidR="00774FCB">
          <w:rPr>
            <w:noProof/>
            <w:webHidden/>
          </w:rPr>
          <w:tab/>
        </w:r>
        <w:r w:rsidR="00774FCB">
          <w:rPr>
            <w:noProof/>
            <w:webHidden/>
          </w:rPr>
          <w:fldChar w:fldCharType="begin"/>
        </w:r>
        <w:r w:rsidR="00774FCB">
          <w:rPr>
            <w:noProof/>
            <w:webHidden/>
          </w:rPr>
          <w:instrText xml:space="preserve"> PAGEREF _Toc520990849 \h </w:instrText>
        </w:r>
        <w:r w:rsidR="00774FCB">
          <w:rPr>
            <w:noProof/>
            <w:webHidden/>
          </w:rPr>
        </w:r>
        <w:r w:rsidR="00774FCB">
          <w:rPr>
            <w:noProof/>
            <w:webHidden/>
          </w:rPr>
          <w:fldChar w:fldCharType="separate"/>
        </w:r>
        <w:r w:rsidR="00774FCB">
          <w:rPr>
            <w:noProof/>
            <w:webHidden/>
          </w:rPr>
          <w:t>22</w:t>
        </w:r>
        <w:r w:rsidR="00774FCB">
          <w:rPr>
            <w:noProof/>
            <w:webHidden/>
          </w:rPr>
          <w:fldChar w:fldCharType="end"/>
        </w:r>
      </w:hyperlink>
    </w:p>
    <w:p w14:paraId="0307350C" w14:textId="77777777" w:rsidR="00774FCB" w:rsidRDefault="008C6403">
      <w:pPr>
        <w:pStyle w:val="TOC2"/>
        <w:rPr>
          <w:rFonts w:eastAsiaTheme="minorEastAsia" w:cstheme="minorBidi"/>
          <w:smallCaps w:val="0"/>
          <w:noProof/>
          <w:sz w:val="22"/>
          <w:szCs w:val="22"/>
          <w:lang w:val="en-GB" w:eastAsia="en-GB" w:bidi="ar-SA"/>
        </w:rPr>
      </w:pPr>
      <w:hyperlink w:anchor="_Toc520990850" w:history="1">
        <w:r w:rsidR="00774FCB" w:rsidRPr="001D3166">
          <w:rPr>
            <w:rStyle w:val="Hyperlink"/>
            <w:noProof/>
          </w:rPr>
          <w:t>D.</w:t>
        </w:r>
        <w:r w:rsidR="00774FCB">
          <w:rPr>
            <w:rFonts w:eastAsiaTheme="minorEastAsia" w:cstheme="minorBidi"/>
            <w:smallCaps w:val="0"/>
            <w:noProof/>
            <w:sz w:val="22"/>
            <w:szCs w:val="22"/>
            <w:lang w:val="en-GB" w:eastAsia="en-GB" w:bidi="ar-SA"/>
          </w:rPr>
          <w:tab/>
        </w:r>
        <w:r w:rsidR="00774FCB" w:rsidRPr="001D3166">
          <w:rPr>
            <w:rStyle w:val="Hyperlink"/>
            <w:noProof/>
          </w:rPr>
          <w:t>Condiții în care nu este necesară informarea</w:t>
        </w:r>
        <w:r w:rsidR="00774FCB">
          <w:rPr>
            <w:noProof/>
            <w:webHidden/>
          </w:rPr>
          <w:tab/>
        </w:r>
        <w:r w:rsidR="00774FCB">
          <w:rPr>
            <w:noProof/>
            <w:webHidden/>
          </w:rPr>
          <w:fldChar w:fldCharType="begin"/>
        </w:r>
        <w:r w:rsidR="00774FCB">
          <w:rPr>
            <w:noProof/>
            <w:webHidden/>
          </w:rPr>
          <w:instrText xml:space="preserve"> PAGEREF _Toc520990850 \h </w:instrText>
        </w:r>
        <w:r w:rsidR="00774FCB">
          <w:rPr>
            <w:noProof/>
            <w:webHidden/>
          </w:rPr>
        </w:r>
        <w:r w:rsidR="00774FCB">
          <w:rPr>
            <w:noProof/>
            <w:webHidden/>
          </w:rPr>
          <w:fldChar w:fldCharType="separate"/>
        </w:r>
        <w:r w:rsidR="00774FCB">
          <w:rPr>
            <w:noProof/>
            <w:webHidden/>
          </w:rPr>
          <w:t>24</w:t>
        </w:r>
        <w:r w:rsidR="00774FCB">
          <w:rPr>
            <w:noProof/>
            <w:webHidden/>
          </w:rPr>
          <w:fldChar w:fldCharType="end"/>
        </w:r>
      </w:hyperlink>
    </w:p>
    <w:p w14:paraId="468ACDDF"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51" w:history="1">
        <w:r w:rsidR="00774FCB" w:rsidRPr="001D3166">
          <w:rPr>
            <w:rStyle w:val="Hyperlink"/>
            <w:noProof/>
          </w:rPr>
          <w:t>IV.</w:t>
        </w:r>
        <w:r w:rsidR="00774FCB">
          <w:rPr>
            <w:rFonts w:eastAsiaTheme="minorEastAsia" w:cstheme="minorBidi"/>
            <w:b w:val="0"/>
            <w:bCs w:val="0"/>
            <w:caps w:val="0"/>
            <w:noProof/>
            <w:sz w:val="22"/>
            <w:szCs w:val="22"/>
            <w:lang w:val="en-GB" w:eastAsia="en-GB" w:bidi="ar-SA"/>
          </w:rPr>
          <w:tab/>
        </w:r>
        <w:r w:rsidR="00774FCB" w:rsidRPr="001D3166">
          <w:rPr>
            <w:rStyle w:val="Hyperlink"/>
            <w:noProof/>
          </w:rPr>
          <w:t>Evaluarea riscului și riscul ridicat</w:t>
        </w:r>
        <w:r w:rsidR="00774FCB">
          <w:rPr>
            <w:noProof/>
            <w:webHidden/>
          </w:rPr>
          <w:tab/>
        </w:r>
        <w:r w:rsidR="00774FCB">
          <w:rPr>
            <w:noProof/>
            <w:webHidden/>
          </w:rPr>
          <w:fldChar w:fldCharType="begin"/>
        </w:r>
        <w:r w:rsidR="00774FCB">
          <w:rPr>
            <w:noProof/>
            <w:webHidden/>
          </w:rPr>
          <w:instrText xml:space="preserve"> PAGEREF _Toc520990851 \h </w:instrText>
        </w:r>
        <w:r w:rsidR="00774FCB">
          <w:rPr>
            <w:noProof/>
            <w:webHidden/>
          </w:rPr>
        </w:r>
        <w:r w:rsidR="00774FCB">
          <w:rPr>
            <w:noProof/>
            <w:webHidden/>
          </w:rPr>
          <w:fldChar w:fldCharType="separate"/>
        </w:r>
        <w:r w:rsidR="00774FCB">
          <w:rPr>
            <w:noProof/>
            <w:webHidden/>
          </w:rPr>
          <w:t>25</w:t>
        </w:r>
        <w:r w:rsidR="00774FCB">
          <w:rPr>
            <w:noProof/>
            <w:webHidden/>
          </w:rPr>
          <w:fldChar w:fldCharType="end"/>
        </w:r>
      </w:hyperlink>
    </w:p>
    <w:p w14:paraId="5608CCEA" w14:textId="77777777" w:rsidR="00774FCB" w:rsidRDefault="008C6403">
      <w:pPr>
        <w:pStyle w:val="TOC2"/>
        <w:rPr>
          <w:rFonts w:eastAsiaTheme="minorEastAsia" w:cstheme="minorBidi"/>
          <w:smallCaps w:val="0"/>
          <w:noProof/>
          <w:sz w:val="22"/>
          <w:szCs w:val="22"/>
          <w:lang w:val="en-GB" w:eastAsia="en-GB" w:bidi="ar-SA"/>
        </w:rPr>
      </w:pPr>
      <w:hyperlink w:anchor="_Toc520990852"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Riscul ca element declanșator al notificării</w:t>
        </w:r>
        <w:r w:rsidR="00774FCB">
          <w:rPr>
            <w:noProof/>
            <w:webHidden/>
          </w:rPr>
          <w:tab/>
        </w:r>
        <w:r w:rsidR="00774FCB">
          <w:rPr>
            <w:noProof/>
            <w:webHidden/>
          </w:rPr>
          <w:fldChar w:fldCharType="begin"/>
        </w:r>
        <w:r w:rsidR="00774FCB">
          <w:rPr>
            <w:noProof/>
            <w:webHidden/>
          </w:rPr>
          <w:instrText xml:space="preserve"> PAGEREF _Toc520990852 \h </w:instrText>
        </w:r>
        <w:r w:rsidR="00774FCB">
          <w:rPr>
            <w:noProof/>
            <w:webHidden/>
          </w:rPr>
        </w:r>
        <w:r w:rsidR="00774FCB">
          <w:rPr>
            <w:noProof/>
            <w:webHidden/>
          </w:rPr>
          <w:fldChar w:fldCharType="separate"/>
        </w:r>
        <w:r w:rsidR="00774FCB">
          <w:rPr>
            <w:noProof/>
            <w:webHidden/>
          </w:rPr>
          <w:t>25</w:t>
        </w:r>
        <w:r w:rsidR="00774FCB">
          <w:rPr>
            <w:noProof/>
            <w:webHidden/>
          </w:rPr>
          <w:fldChar w:fldCharType="end"/>
        </w:r>
      </w:hyperlink>
    </w:p>
    <w:p w14:paraId="2AAA02E1" w14:textId="77777777" w:rsidR="00774FCB" w:rsidRDefault="008C6403">
      <w:pPr>
        <w:pStyle w:val="TOC2"/>
        <w:rPr>
          <w:rFonts w:eastAsiaTheme="minorEastAsia" w:cstheme="minorBidi"/>
          <w:smallCaps w:val="0"/>
          <w:noProof/>
          <w:sz w:val="22"/>
          <w:szCs w:val="22"/>
          <w:lang w:val="en-GB" w:eastAsia="en-GB" w:bidi="ar-SA"/>
        </w:rPr>
      </w:pPr>
      <w:hyperlink w:anchor="_Toc520990853"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Factori de luat în considerare la evaluarea riscului</w:t>
        </w:r>
        <w:r w:rsidR="00774FCB">
          <w:rPr>
            <w:noProof/>
            <w:webHidden/>
          </w:rPr>
          <w:tab/>
        </w:r>
        <w:r w:rsidR="00774FCB">
          <w:rPr>
            <w:noProof/>
            <w:webHidden/>
          </w:rPr>
          <w:fldChar w:fldCharType="begin"/>
        </w:r>
        <w:r w:rsidR="00774FCB">
          <w:rPr>
            <w:noProof/>
            <w:webHidden/>
          </w:rPr>
          <w:instrText xml:space="preserve"> PAGEREF _Toc520990853 \h </w:instrText>
        </w:r>
        <w:r w:rsidR="00774FCB">
          <w:rPr>
            <w:noProof/>
            <w:webHidden/>
          </w:rPr>
        </w:r>
        <w:r w:rsidR="00774FCB">
          <w:rPr>
            <w:noProof/>
            <w:webHidden/>
          </w:rPr>
          <w:fldChar w:fldCharType="separate"/>
        </w:r>
        <w:r w:rsidR="00774FCB">
          <w:rPr>
            <w:noProof/>
            <w:webHidden/>
          </w:rPr>
          <w:t>25</w:t>
        </w:r>
        <w:r w:rsidR="00774FCB">
          <w:rPr>
            <w:noProof/>
            <w:webHidden/>
          </w:rPr>
          <w:fldChar w:fldCharType="end"/>
        </w:r>
      </w:hyperlink>
    </w:p>
    <w:p w14:paraId="573D2B5B"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54" w:history="1">
        <w:r w:rsidR="00774FCB" w:rsidRPr="001D3166">
          <w:rPr>
            <w:rStyle w:val="Hyperlink"/>
            <w:noProof/>
          </w:rPr>
          <w:t>V.</w:t>
        </w:r>
        <w:r w:rsidR="00774FCB">
          <w:rPr>
            <w:rFonts w:eastAsiaTheme="minorEastAsia" w:cstheme="minorBidi"/>
            <w:b w:val="0"/>
            <w:bCs w:val="0"/>
            <w:caps w:val="0"/>
            <w:noProof/>
            <w:sz w:val="22"/>
            <w:szCs w:val="22"/>
            <w:lang w:val="en-GB" w:eastAsia="en-GB" w:bidi="ar-SA"/>
          </w:rPr>
          <w:tab/>
        </w:r>
        <w:r w:rsidR="00774FCB" w:rsidRPr="001D3166">
          <w:rPr>
            <w:rStyle w:val="Hyperlink"/>
            <w:noProof/>
          </w:rPr>
          <w:t>Responsabilitatea și păstrarea evidenței</w:t>
        </w:r>
        <w:r w:rsidR="00774FCB">
          <w:rPr>
            <w:noProof/>
            <w:webHidden/>
          </w:rPr>
          <w:tab/>
        </w:r>
        <w:r w:rsidR="00774FCB">
          <w:rPr>
            <w:noProof/>
            <w:webHidden/>
          </w:rPr>
          <w:fldChar w:fldCharType="begin"/>
        </w:r>
        <w:r w:rsidR="00774FCB">
          <w:rPr>
            <w:noProof/>
            <w:webHidden/>
          </w:rPr>
          <w:instrText xml:space="preserve"> PAGEREF _Toc520990854 \h </w:instrText>
        </w:r>
        <w:r w:rsidR="00774FCB">
          <w:rPr>
            <w:noProof/>
            <w:webHidden/>
          </w:rPr>
        </w:r>
        <w:r w:rsidR="00774FCB">
          <w:rPr>
            <w:noProof/>
            <w:webHidden/>
          </w:rPr>
          <w:fldChar w:fldCharType="separate"/>
        </w:r>
        <w:r w:rsidR="00774FCB">
          <w:rPr>
            <w:noProof/>
            <w:webHidden/>
          </w:rPr>
          <w:t>29</w:t>
        </w:r>
        <w:r w:rsidR="00774FCB">
          <w:rPr>
            <w:noProof/>
            <w:webHidden/>
          </w:rPr>
          <w:fldChar w:fldCharType="end"/>
        </w:r>
      </w:hyperlink>
    </w:p>
    <w:p w14:paraId="60B5360C" w14:textId="77777777" w:rsidR="00774FCB" w:rsidRDefault="008C6403">
      <w:pPr>
        <w:pStyle w:val="TOC2"/>
        <w:rPr>
          <w:rFonts w:eastAsiaTheme="minorEastAsia" w:cstheme="minorBidi"/>
          <w:smallCaps w:val="0"/>
          <w:noProof/>
          <w:sz w:val="22"/>
          <w:szCs w:val="22"/>
          <w:lang w:val="en-GB" w:eastAsia="en-GB" w:bidi="ar-SA"/>
        </w:rPr>
      </w:pPr>
      <w:hyperlink w:anchor="_Toc520990855"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Documentarea încălcărilor</w:t>
        </w:r>
        <w:r w:rsidR="00774FCB">
          <w:rPr>
            <w:noProof/>
            <w:webHidden/>
          </w:rPr>
          <w:tab/>
        </w:r>
        <w:r w:rsidR="00774FCB">
          <w:rPr>
            <w:noProof/>
            <w:webHidden/>
          </w:rPr>
          <w:fldChar w:fldCharType="begin"/>
        </w:r>
        <w:r w:rsidR="00774FCB">
          <w:rPr>
            <w:noProof/>
            <w:webHidden/>
          </w:rPr>
          <w:instrText xml:space="preserve"> PAGEREF _Toc520990855 \h </w:instrText>
        </w:r>
        <w:r w:rsidR="00774FCB">
          <w:rPr>
            <w:noProof/>
            <w:webHidden/>
          </w:rPr>
        </w:r>
        <w:r w:rsidR="00774FCB">
          <w:rPr>
            <w:noProof/>
            <w:webHidden/>
          </w:rPr>
          <w:fldChar w:fldCharType="separate"/>
        </w:r>
        <w:r w:rsidR="00774FCB">
          <w:rPr>
            <w:noProof/>
            <w:webHidden/>
          </w:rPr>
          <w:t>29</w:t>
        </w:r>
        <w:r w:rsidR="00774FCB">
          <w:rPr>
            <w:noProof/>
            <w:webHidden/>
          </w:rPr>
          <w:fldChar w:fldCharType="end"/>
        </w:r>
      </w:hyperlink>
    </w:p>
    <w:p w14:paraId="22E74B18" w14:textId="77777777" w:rsidR="00774FCB" w:rsidRDefault="008C6403">
      <w:pPr>
        <w:pStyle w:val="TOC2"/>
        <w:rPr>
          <w:rFonts w:eastAsiaTheme="minorEastAsia" w:cstheme="minorBidi"/>
          <w:smallCaps w:val="0"/>
          <w:noProof/>
          <w:sz w:val="22"/>
          <w:szCs w:val="22"/>
          <w:lang w:val="en-GB" w:eastAsia="en-GB" w:bidi="ar-SA"/>
        </w:rPr>
      </w:pPr>
      <w:hyperlink w:anchor="_Toc520990856"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Rolul responsabilului cu protecția datelor</w:t>
        </w:r>
        <w:r w:rsidR="00774FCB">
          <w:rPr>
            <w:noProof/>
            <w:webHidden/>
          </w:rPr>
          <w:tab/>
        </w:r>
        <w:r w:rsidR="00774FCB">
          <w:rPr>
            <w:noProof/>
            <w:webHidden/>
          </w:rPr>
          <w:fldChar w:fldCharType="begin"/>
        </w:r>
        <w:r w:rsidR="00774FCB">
          <w:rPr>
            <w:noProof/>
            <w:webHidden/>
          </w:rPr>
          <w:instrText xml:space="preserve"> PAGEREF _Toc520990856 \h </w:instrText>
        </w:r>
        <w:r w:rsidR="00774FCB">
          <w:rPr>
            <w:noProof/>
            <w:webHidden/>
          </w:rPr>
        </w:r>
        <w:r w:rsidR="00774FCB">
          <w:rPr>
            <w:noProof/>
            <w:webHidden/>
          </w:rPr>
          <w:fldChar w:fldCharType="separate"/>
        </w:r>
        <w:r w:rsidR="00774FCB">
          <w:rPr>
            <w:noProof/>
            <w:webHidden/>
          </w:rPr>
          <w:t>30</w:t>
        </w:r>
        <w:r w:rsidR="00774FCB">
          <w:rPr>
            <w:noProof/>
            <w:webHidden/>
          </w:rPr>
          <w:fldChar w:fldCharType="end"/>
        </w:r>
      </w:hyperlink>
    </w:p>
    <w:p w14:paraId="1E389E4E"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57" w:history="1">
        <w:r w:rsidR="00774FCB" w:rsidRPr="001D3166">
          <w:rPr>
            <w:rStyle w:val="Hyperlink"/>
            <w:noProof/>
          </w:rPr>
          <w:t>VI.</w:t>
        </w:r>
        <w:r w:rsidR="00774FCB">
          <w:rPr>
            <w:rFonts w:eastAsiaTheme="minorEastAsia" w:cstheme="minorBidi"/>
            <w:b w:val="0"/>
            <w:bCs w:val="0"/>
            <w:caps w:val="0"/>
            <w:noProof/>
            <w:sz w:val="22"/>
            <w:szCs w:val="22"/>
            <w:lang w:val="en-GB" w:eastAsia="en-GB" w:bidi="ar-SA"/>
          </w:rPr>
          <w:tab/>
        </w:r>
        <w:r w:rsidR="00774FCB" w:rsidRPr="001D3166">
          <w:rPr>
            <w:rStyle w:val="Hyperlink"/>
            <w:noProof/>
          </w:rPr>
          <w:t>Obligații de notificare în temeiul altor instrumente juridice</w:t>
        </w:r>
        <w:r w:rsidR="00774FCB">
          <w:rPr>
            <w:noProof/>
            <w:webHidden/>
          </w:rPr>
          <w:tab/>
        </w:r>
        <w:r w:rsidR="00774FCB">
          <w:rPr>
            <w:noProof/>
            <w:webHidden/>
          </w:rPr>
          <w:fldChar w:fldCharType="begin"/>
        </w:r>
        <w:r w:rsidR="00774FCB">
          <w:rPr>
            <w:noProof/>
            <w:webHidden/>
          </w:rPr>
          <w:instrText xml:space="preserve"> PAGEREF _Toc520990857 \h </w:instrText>
        </w:r>
        <w:r w:rsidR="00774FCB">
          <w:rPr>
            <w:noProof/>
            <w:webHidden/>
          </w:rPr>
        </w:r>
        <w:r w:rsidR="00774FCB">
          <w:rPr>
            <w:noProof/>
            <w:webHidden/>
          </w:rPr>
          <w:fldChar w:fldCharType="separate"/>
        </w:r>
        <w:r w:rsidR="00774FCB">
          <w:rPr>
            <w:noProof/>
            <w:webHidden/>
          </w:rPr>
          <w:t>31</w:t>
        </w:r>
        <w:r w:rsidR="00774FCB">
          <w:rPr>
            <w:noProof/>
            <w:webHidden/>
          </w:rPr>
          <w:fldChar w:fldCharType="end"/>
        </w:r>
      </w:hyperlink>
    </w:p>
    <w:p w14:paraId="7D1DCDDB" w14:textId="77777777" w:rsidR="00774FCB" w:rsidRDefault="008C6403">
      <w:pPr>
        <w:pStyle w:val="TOC1"/>
        <w:rPr>
          <w:rFonts w:eastAsiaTheme="minorEastAsia" w:cstheme="minorBidi"/>
          <w:b w:val="0"/>
          <w:bCs w:val="0"/>
          <w:caps w:val="0"/>
          <w:noProof/>
          <w:sz w:val="22"/>
          <w:szCs w:val="22"/>
          <w:lang w:val="en-GB" w:eastAsia="en-GB" w:bidi="ar-SA"/>
        </w:rPr>
      </w:pPr>
      <w:hyperlink w:anchor="_Toc520990858" w:history="1">
        <w:r w:rsidR="00774FCB" w:rsidRPr="001D3166">
          <w:rPr>
            <w:rStyle w:val="Hyperlink"/>
            <w:noProof/>
          </w:rPr>
          <w:t>VII.</w:t>
        </w:r>
        <w:r w:rsidR="00774FCB">
          <w:rPr>
            <w:rFonts w:eastAsiaTheme="minorEastAsia" w:cstheme="minorBidi"/>
            <w:b w:val="0"/>
            <w:bCs w:val="0"/>
            <w:caps w:val="0"/>
            <w:noProof/>
            <w:sz w:val="22"/>
            <w:szCs w:val="22"/>
            <w:lang w:val="en-GB" w:eastAsia="en-GB" w:bidi="ar-SA"/>
          </w:rPr>
          <w:tab/>
        </w:r>
        <w:r w:rsidR="00774FCB" w:rsidRPr="001D3166">
          <w:rPr>
            <w:rStyle w:val="Hyperlink"/>
            <w:noProof/>
          </w:rPr>
          <w:t>Anexă</w:t>
        </w:r>
        <w:r w:rsidR="00774FCB">
          <w:rPr>
            <w:noProof/>
            <w:webHidden/>
          </w:rPr>
          <w:tab/>
        </w:r>
        <w:r w:rsidR="00774FCB">
          <w:rPr>
            <w:noProof/>
            <w:webHidden/>
          </w:rPr>
          <w:fldChar w:fldCharType="begin"/>
        </w:r>
        <w:r w:rsidR="00774FCB">
          <w:rPr>
            <w:noProof/>
            <w:webHidden/>
          </w:rPr>
          <w:instrText xml:space="preserve"> PAGEREF _Toc520990858 \h </w:instrText>
        </w:r>
        <w:r w:rsidR="00774FCB">
          <w:rPr>
            <w:noProof/>
            <w:webHidden/>
          </w:rPr>
        </w:r>
        <w:r w:rsidR="00774FCB">
          <w:rPr>
            <w:noProof/>
            <w:webHidden/>
          </w:rPr>
          <w:fldChar w:fldCharType="separate"/>
        </w:r>
        <w:r w:rsidR="00774FCB">
          <w:rPr>
            <w:noProof/>
            <w:webHidden/>
          </w:rPr>
          <w:t>33</w:t>
        </w:r>
        <w:r w:rsidR="00774FCB">
          <w:rPr>
            <w:noProof/>
            <w:webHidden/>
          </w:rPr>
          <w:fldChar w:fldCharType="end"/>
        </w:r>
      </w:hyperlink>
    </w:p>
    <w:p w14:paraId="7B6F3B3F" w14:textId="77777777" w:rsidR="00774FCB" w:rsidRDefault="008C6403">
      <w:pPr>
        <w:pStyle w:val="TOC2"/>
        <w:rPr>
          <w:rFonts w:eastAsiaTheme="minorEastAsia" w:cstheme="minorBidi"/>
          <w:smallCaps w:val="0"/>
          <w:noProof/>
          <w:sz w:val="22"/>
          <w:szCs w:val="22"/>
          <w:lang w:val="en-GB" w:eastAsia="en-GB" w:bidi="ar-SA"/>
        </w:rPr>
      </w:pPr>
      <w:hyperlink w:anchor="_Toc520990859" w:history="1">
        <w:r w:rsidR="00774FCB" w:rsidRPr="001D3166">
          <w:rPr>
            <w:rStyle w:val="Hyperlink"/>
            <w:noProof/>
          </w:rPr>
          <w:t>A.</w:t>
        </w:r>
        <w:r w:rsidR="00774FCB">
          <w:rPr>
            <w:rFonts w:eastAsiaTheme="minorEastAsia" w:cstheme="minorBidi"/>
            <w:smallCaps w:val="0"/>
            <w:noProof/>
            <w:sz w:val="22"/>
            <w:szCs w:val="22"/>
            <w:lang w:val="en-GB" w:eastAsia="en-GB" w:bidi="ar-SA"/>
          </w:rPr>
          <w:tab/>
        </w:r>
        <w:r w:rsidR="00774FCB" w:rsidRPr="001D3166">
          <w:rPr>
            <w:rStyle w:val="Hyperlink"/>
            <w:noProof/>
          </w:rPr>
          <w:t>Diagramă care prezintă cerințele de notificare</w:t>
        </w:r>
        <w:r w:rsidR="00774FCB">
          <w:rPr>
            <w:noProof/>
            <w:webHidden/>
          </w:rPr>
          <w:tab/>
        </w:r>
        <w:r w:rsidR="00774FCB">
          <w:rPr>
            <w:noProof/>
            <w:webHidden/>
          </w:rPr>
          <w:fldChar w:fldCharType="begin"/>
        </w:r>
        <w:r w:rsidR="00774FCB">
          <w:rPr>
            <w:noProof/>
            <w:webHidden/>
          </w:rPr>
          <w:instrText xml:space="preserve"> PAGEREF _Toc520990859 \h </w:instrText>
        </w:r>
        <w:r w:rsidR="00774FCB">
          <w:rPr>
            <w:noProof/>
            <w:webHidden/>
          </w:rPr>
        </w:r>
        <w:r w:rsidR="00774FCB">
          <w:rPr>
            <w:noProof/>
            <w:webHidden/>
          </w:rPr>
          <w:fldChar w:fldCharType="separate"/>
        </w:r>
        <w:r w:rsidR="00774FCB">
          <w:rPr>
            <w:noProof/>
            <w:webHidden/>
          </w:rPr>
          <w:t>33</w:t>
        </w:r>
        <w:r w:rsidR="00774FCB">
          <w:rPr>
            <w:noProof/>
            <w:webHidden/>
          </w:rPr>
          <w:fldChar w:fldCharType="end"/>
        </w:r>
      </w:hyperlink>
    </w:p>
    <w:p w14:paraId="7540E747" w14:textId="77777777" w:rsidR="00774FCB" w:rsidRDefault="008C6403">
      <w:pPr>
        <w:pStyle w:val="TOC2"/>
        <w:rPr>
          <w:rFonts w:eastAsiaTheme="minorEastAsia" w:cstheme="minorBidi"/>
          <w:smallCaps w:val="0"/>
          <w:noProof/>
          <w:sz w:val="22"/>
          <w:szCs w:val="22"/>
          <w:lang w:val="en-GB" w:eastAsia="en-GB" w:bidi="ar-SA"/>
        </w:rPr>
      </w:pPr>
      <w:hyperlink w:anchor="_Toc520990860" w:history="1">
        <w:r w:rsidR="00774FCB" w:rsidRPr="001D3166">
          <w:rPr>
            <w:rStyle w:val="Hyperlink"/>
            <w:noProof/>
          </w:rPr>
          <w:t>B.</w:t>
        </w:r>
        <w:r w:rsidR="00774FCB">
          <w:rPr>
            <w:rFonts w:eastAsiaTheme="minorEastAsia" w:cstheme="minorBidi"/>
            <w:smallCaps w:val="0"/>
            <w:noProof/>
            <w:sz w:val="22"/>
            <w:szCs w:val="22"/>
            <w:lang w:val="en-GB" w:eastAsia="en-GB" w:bidi="ar-SA"/>
          </w:rPr>
          <w:tab/>
        </w:r>
        <w:r w:rsidR="00774FCB" w:rsidRPr="001D3166">
          <w:rPr>
            <w:rStyle w:val="Hyperlink"/>
            <w:noProof/>
          </w:rPr>
          <w:t>Exemple de încălcări ale securității datelor cu caracter personal și cine trebuie să le notifice</w:t>
        </w:r>
        <w:r w:rsidR="00774FCB">
          <w:rPr>
            <w:noProof/>
            <w:webHidden/>
          </w:rPr>
          <w:tab/>
        </w:r>
        <w:r w:rsidR="00774FCB">
          <w:rPr>
            <w:noProof/>
            <w:webHidden/>
          </w:rPr>
          <w:fldChar w:fldCharType="begin"/>
        </w:r>
        <w:r w:rsidR="00774FCB">
          <w:rPr>
            <w:noProof/>
            <w:webHidden/>
          </w:rPr>
          <w:instrText xml:space="preserve"> PAGEREF _Toc520990860 \h </w:instrText>
        </w:r>
        <w:r w:rsidR="00774FCB">
          <w:rPr>
            <w:noProof/>
            <w:webHidden/>
          </w:rPr>
        </w:r>
        <w:r w:rsidR="00774FCB">
          <w:rPr>
            <w:noProof/>
            <w:webHidden/>
          </w:rPr>
          <w:fldChar w:fldCharType="separate"/>
        </w:r>
        <w:r w:rsidR="00774FCB">
          <w:rPr>
            <w:noProof/>
            <w:webHidden/>
          </w:rPr>
          <w:t>34</w:t>
        </w:r>
        <w:r w:rsidR="00774FCB">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0990825"/>
      <w:bookmarkStart w:id="4" w:name="_Toc483893159"/>
      <w:bookmarkStart w:id="5" w:name="_Toc464117894"/>
      <w:r>
        <w:lastRenderedPageBreak/>
        <w:t>INTRODUCERE</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91420B8" w:rsidR="004172BD" w:rsidRPr="0020767B" w:rsidRDefault="0037080E" w:rsidP="00161EB4">
      <w:pPr>
        <w:spacing w:after="0" w:line="240" w:lineRule="auto"/>
        <w:jc w:val="both"/>
        <w:rPr>
          <w:rFonts w:ascii="Times New Roman" w:hAnsi="Times New Roman"/>
        </w:rPr>
      </w:pPr>
      <w:r>
        <w:rPr>
          <w:rFonts w:ascii="Times New Roman" w:hAnsi="Times New Roman"/>
        </w:rPr>
        <w:t>Regulamentul general privind protec</w:t>
      </w:r>
      <w:r w:rsidR="00D55BCF">
        <w:rPr>
          <w:rFonts w:ascii="Times New Roman" w:hAnsi="Times New Roman"/>
        </w:rPr>
        <w:t>ț</w:t>
      </w:r>
      <w:r>
        <w:rPr>
          <w:rFonts w:ascii="Times New Roman" w:hAnsi="Times New Roman"/>
        </w:rPr>
        <w:t>ia datelor (RGPD) introduce cerin</w:t>
      </w:r>
      <w:r w:rsidR="00D55BCF">
        <w:rPr>
          <w:rFonts w:ascii="Times New Roman" w:hAnsi="Times New Roman"/>
        </w:rPr>
        <w:t>ț</w:t>
      </w:r>
      <w:r>
        <w:rPr>
          <w:rFonts w:ascii="Times New Roman" w:hAnsi="Times New Roman"/>
        </w:rPr>
        <w:t>a ca o încălcare a securită</w:t>
      </w:r>
      <w:r w:rsidR="00D55BCF">
        <w:rPr>
          <w:rFonts w:ascii="Times New Roman" w:hAnsi="Times New Roman"/>
        </w:rPr>
        <w:t>ț</w:t>
      </w:r>
      <w:r>
        <w:rPr>
          <w:rFonts w:ascii="Times New Roman" w:hAnsi="Times New Roman"/>
        </w:rPr>
        <w:t>ii datelor cu caracter personal (denumită în continuare „încălcare”) să fie notificată autorită</w:t>
      </w:r>
      <w:r w:rsidR="00D55BCF">
        <w:rPr>
          <w:rFonts w:ascii="Times New Roman" w:hAnsi="Times New Roman"/>
        </w:rPr>
        <w:t>ț</w:t>
      </w:r>
      <w:r>
        <w:rPr>
          <w:rFonts w:ascii="Times New Roman" w:hAnsi="Times New Roman"/>
        </w:rPr>
        <w:t>ii na</w:t>
      </w:r>
      <w:r w:rsidR="00D55BCF">
        <w:rPr>
          <w:rFonts w:ascii="Times New Roman" w:hAnsi="Times New Roman"/>
        </w:rPr>
        <w:t>ț</w:t>
      </w:r>
      <w:r>
        <w:rPr>
          <w:rFonts w:ascii="Times New Roman" w:hAnsi="Times New Roman"/>
        </w:rPr>
        <w:t>ionale de supraveghere competente</w:t>
      </w:r>
      <w:r>
        <w:rPr>
          <w:rStyle w:val="FootnoteReference"/>
          <w:rFonts w:ascii="Times New Roman" w:hAnsi="Times New Roman"/>
        </w:rPr>
        <w:footnoteReference w:id="2"/>
      </w:r>
      <w:r>
        <w:rPr>
          <w:rFonts w:ascii="Times New Roman" w:hAnsi="Times New Roman"/>
        </w:rPr>
        <w:t xml:space="preserve"> (sau, în cazul unei încălcări la nivel transfrontalier, autorită</w:t>
      </w:r>
      <w:r w:rsidR="00D55BCF">
        <w:rPr>
          <w:rFonts w:ascii="Times New Roman" w:hAnsi="Times New Roman"/>
        </w:rPr>
        <w:t>ț</w:t>
      </w:r>
      <w:r>
        <w:rPr>
          <w:rFonts w:ascii="Times New Roman" w:hAnsi="Times New Roman"/>
        </w:rPr>
        <w:t xml:space="preserve">ii principale) </w:t>
      </w:r>
      <w:r w:rsidR="00D55BCF">
        <w:rPr>
          <w:rFonts w:ascii="Times New Roman" w:hAnsi="Times New Roman"/>
        </w:rPr>
        <w:t>ș</w:t>
      </w:r>
      <w:r>
        <w:rPr>
          <w:rFonts w:ascii="Times New Roman" w:hAnsi="Times New Roman"/>
        </w:rPr>
        <w:t xml:space="preserve">i, în anumite cazuri, ca persoanele ale căror date cu caracter personal au fost afectate de încălcare să fie informate cu privire la aceasta. </w:t>
      </w:r>
    </w:p>
    <w:p w14:paraId="55CCEB50" w14:textId="77777777" w:rsidR="00BB2612" w:rsidRPr="0020767B" w:rsidRDefault="00BB2612" w:rsidP="00161EB4">
      <w:pPr>
        <w:spacing w:after="0" w:line="240" w:lineRule="auto"/>
        <w:jc w:val="both"/>
        <w:rPr>
          <w:rFonts w:ascii="Times New Roman" w:hAnsi="Times New Roman"/>
        </w:rPr>
      </w:pPr>
    </w:p>
    <w:p w14:paraId="5B03BAF7" w14:textId="49B0C5AD" w:rsidR="00F53D6B" w:rsidRPr="001A0F9C" w:rsidRDefault="00F53D6B" w:rsidP="00F53D6B">
      <w:pPr>
        <w:spacing w:after="0" w:line="240" w:lineRule="auto"/>
        <w:jc w:val="both"/>
        <w:rPr>
          <w:rFonts w:ascii="Times New Roman" w:hAnsi="Times New Roman"/>
        </w:rPr>
      </w:pPr>
      <w:r>
        <w:rPr>
          <w:rFonts w:ascii="Times New Roman" w:hAnsi="Times New Roman"/>
        </w:rPr>
        <w:t>Obliga</w:t>
      </w:r>
      <w:r w:rsidR="00D55BCF">
        <w:rPr>
          <w:rFonts w:ascii="Times New Roman" w:hAnsi="Times New Roman"/>
        </w:rPr>
        <w:t>ț</w:t>
      </w:r>
      <w:r>
        <w:rPr>
          <w:rFonts w:ascii="Times New Roman" w:hAnsi="Times New Roman"/>
        </w:rPr>
        <w:t>ii de notificare în cazuri de încălcări există în prezent pentru anumite organiza</w:t>
      </w:r>
      <w:r w:rsidR="00D55BCF">
        <w:rPr>
          <w:rFonts w:ascii="Times New Roman" w:hAnsi="Times New Roman"/>
        </w:rPr>
        <w:t>ț</w:t>
      </w:r>
      <w:r>
        <w:rPr>
          <w:rFonts w:ascii="Times New Roman" w:hAnsi="Times New Roman"/>
        </w:rPr>
        <w:t>ii, cum ar fi furnizorii de servicii de comunica</w:t>
      </w:r>
      <w:r w:rsidR="00D55BCF">
        <w:rPr>
          <w:rFonts w:ascii="Times New Roman" w:hAnsi="Times New Roman"/>
        </w:rPr>
        <w:t>ț</w:t>
      </w:r>
      <w:r>
        <w:rPr>
          <w:rFonts w:ascii="Times New Roman" w:hAnsi="Times New Roman"/>
        </w:rPr>
        <w:t xml:space="preserve">ii electronice accesibile publicului [astfel cum se prevede în Directiva </w:t>
      </w:r>
      <w:r w:rsidRPr="00321FE4">
        <w:rPr>
          <w:rFonts w:ascii="Times New Roman" w:hAnsi="Times New Roman"/>
        </w:rPr>
        <w:t>2009</w:t>
      </w:r>
      <w:r>
        <w:rPr>
          <w:rFonts w:ascii="Times New Roman" w:hAnsi="Times New Roman"/>
        </w:rPr>
        <w:t>/</w:t>
      </w:r>
      <w:r w:rsidRPr="00321FE4">
        <w:rPr>
          <w:rFonts w:ascii="Times New Roman" w:hAnsi="Times New Roman"/>
        </w:rPr>
        <w:t>136</w:t>
      </w:r>
      <w:r>
        <w:rPr>
          <w:rFonts w:ascii="Times New Roman" w:hAnsi="Times New Roman"/>
        </w:rPr>
        <w:t xml:space="preserve">/CE </w:t>
      </w:r>
      <w:r w:rsidR="00D55BCF">
        <w:rPr>
          <w:rFonts w:ascii="Times New Roman" w:hAnsi="Times New Roman"/>
        </w:rPr>
        <w:t>ș</w:t>
      </w:r>
      <w:r>
        <w:rPr>
          <w:rFonts w:ascii="Times New Roman" w:hAnsi="Times New Roman"/>
        </w:rPr>
        <w:t xml:space="preserve">i Regulamentul (UE) nr.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w:t>
      </w:r>
      <w:r>
        <w:rPr>
          <w:rStyle w:val="FootnoteReference"/>
          <w:rFonts w:ascii="Times New Roman" w:hAnsi="Times New Roman"/>
        </w:rPr>
        <w:footnoteReference w:id="3"/>
      </w:r>
      <w:r>
        <w:rPr>
          <w:rFonts w:ascii="Times New Roman" w:hAnsi="Times New Roman"/>
        </w:rPr>
        <w:t>. De asemenea, unele state membre ale UE au prevăzut deja o obliga</w:t>
      </w:r>
      <w:r w:rsidR="00D55BCF">
        <w:rPr>
          <w:rFonts w:ascii="Times New Roman" w:hAnsi="Times New Roman"/>
        </w:rPr>
        <w:t>ț</w:t>
      </w:r>
      <w:r>
        <w:rPr>
          <w:rFonts w:ascii="Times New Roman" w:hAnsi="Times New Roman"/>
        </w:rPr>
        <w:t>ie de notificare a încălcării în propria legisla</w:t>
      </w:r>
      <w:r w:rsidR="00D55BCF">
        <w:rPr>
          <w:rFonts w:ascii="Times New Roman" w:hAnsi="Times New Roman"/>
        </w:rPr>
        <w:t>ț</w:t>
      </w:r>
      <w:r>
        <w:rPr>
          <w:rFonts w:ascii="Times New Roman" w:hAnsi="Times New Roman"/>
        </w:rPr>
        <w:t>ie la nivel na</w:t>
      </w:r>
      <w:r w:rsidR="00D55BCF">
        <w:rPr>
          <w:rFonts w:ascii="Times New Roman" w:hAnsi="Times New Roman"/>
        </w:rPr>
        <w:t>ț</w:t>
      </w:r>
      <w:r>
        <w:rPr>
          <w:rFonts w:ascii="Times New Roman" w:hAnsi="Times New Roman"/>
        </w:rPr>
        <w:t>ional. Aceasta poate include obliga</w:t>
      </w:r>
      <w:r w:rsidR="00D55BCF">
        <w:rPr>
          <w:rFonts w:ascii="Times New Roman" w:hAnsi="Times New Roman"/>
        </w:rPr>
        <w:t>ț</w:t>
      </w:r>
      <w:r>
        <w:rPr>
          <w:rFonts w:ascii="Times New Roman" w:hAnsi="Times New Roman"/>
        </w:rPr>
        <w:t>ia de a notifica încălcările care implică categorii de operatori în plus fa</w:t>
      </w:r>
      <w:r w:rsidR="00D55BCF">
        <w:rPr>
          <w:rFonts w:ascii="Times New Roman" w:hAnsi="Times New Roman"/>
        </w:rPr>
        <w:t>ț</w:t>
      </w:r>
      <w:r>
        <w:rPr>
          <w:rFonts w:ascii="Times New Roman" w:hAnsi="Times New Roman"/>
        </w:rPr>
        <w:t>ă de furnizorii de servicii de comunica</w:t>
      </w:r>
      <w:r w:rsidR="00D55BCF">
        <w:rPr>
          <w:rFonts w:ascii="Times New Roman" w:hAnsi="Times New Roman"/>
        </w:rPr>
        <w:t>ț</w:t>
      </w:r>
      <w:r>
        <w:rPr>
          <w:rFonts w:ascii="Times New Roman" w:hAnsi="Times New Roman"/>
        </w:rPr>
        <w:t xml:space="preserve">ii electronice accesibile publicului (de exemplu, în Germania </w:t>
      </w:r>
      <w:r w:rsidR="00D55BCF">
        <w:rPr>
          <w:rFonts w:ascii="Times New Roman" w:hAnsi="Times New Roman"/>
        </w:rPr>
        <w:t>ș</w:t>
      </w:r>
      <w:r>
        <w:rPr>
          <w:rFonts w:ascii="Times New Roman" w:hAnsi="Times New Roman"/>
        </w:rPr>
        <w:t>i Italia) sau obliga</w:t>
      </w:r>
      <w:r w:rsidR="00D55BCF">
        <w:rPr>
          <w:rFonts w:ascii="Times New Roman" w:hAnsi="Times New Roman"/>
        </w:rPr>
        <w:t>ț</w:t>
      </w:r>
      <w:r>
        <w:rPr>
          <w:rFonts w:ascii="Times New Roman" w:hAnsi="Times New Roman"/>
        </w:rPr>
        <w:t xml:space="preserve">ia de a raporta toate încălcările care implică date cu caracter personal (de exemplu, în </w:t>
      </w:r>
      <w:r w:rsidR="00D55BCF">
        <w:rPr>
          <w:rFonts w:ascii="Times New Roman" w:hAnsi="Times New Roman"/>
        </w:rPr>
        <w:t>Ț</w:t>
      </w:r>
      <w:r>
        <w:rPr>
          <w:rFonts w:ascii="Times New Roman" w:hAnsi="Times New Roman"/>
        </w:rPr>
        <w:t>ările de Jos). Alte state membre pot avea coduri de bune practici relevante (de exemplu, Irlanda</w:t>
      </w:r>
      <w:r>
        <w:rPr>
          <w:rFonts w:ascii="Times New Roman" w:hAnsi="Times New Roman"/>
          <w:vertAlign w:val="superscript"/>
        </w:rPr>
        <w:footnoteReference w:id="4"/>
      </w:r>
      <w:r>
        <w:rPr>
          <w:rFonts w:ascii="Times New Roman" w:hAnsi="Times New Roman"/>
        </w:rPr>
        <w:t>). De</w:t>
      </w:r>
      <w:r w:rsidR="00D55BCF">
        <w:rPr>
          <w:rFonts w:ascii="Times New Roman" w:hAnsi="Times New Roman"/>
        </w:rPr>
        <w:t>ș</w:t>
      </w:r>
      <w:r>
        <w:rPr>
          <w:rFonts w:ascii="Times New Roman" w:hAnsi="Times New Roman"/>
        </w:rPr>
        <w:t>i o serie de autorită</w:t>
      </w:r>
      <w:r w:rsidR="00D55BCF">
        <w:rPr>
          <w:rFonts w:ascii="Times New Roman" w:hAnsi="Times New Roman"/>
        </w:rPr>
        <w:t>ț</w:t>
      </w:r>
      <w:r>
        <w:rPr>
          <w:rFonts w:ascii="Times New Roman" w:hAnsi="Times New Roman"/>
        </w:rPr>
        <w:t>i de protec</w:t>
      </w:r>
      <w:r w:rsidR="00D55BCF">
        <w:rPr>
          <w:rFonts w:ascii="Times New Roman" w:hAnsi="Times New Roman"/>
        </w:rPr>
        <w:t>ț</w:t>
      </w:r>
      <w:r>
        <w:rPr>
          <w:rFonts w:ascii="Times New Roman" w:hAnsi="Times New Roman"/>
        </w:rPr>
        <w:t xml:space="preserve">ie a datelor din UE încurajează în prezent operatorii să raporteze încălcările, Directiva </w:t>
      </w:r>
      <w:r w:rsidRPr="00321FE4">
        <w:rPr>
          <w:rFonts w:ascii="Times New Roman" w:hAnsi="Times New Roman"/>
        </w:rPr>
        <w:t>95</w:t>
      </w:r>
      <w:r>
        <w:rPr>
          <w:rFonts w:ascii="Times New Roman" w:hAnsi="Times New Roman"/>
        </w:rPr>
        <w:t>/</w:t>
      </w:r>
      <w:r w:rsidRPr="00321FE4">
        <w:rPr>
          <w:rFonts w:ascii="Times New Roman" w:hAnsi="Times New Roman"/>
        </w:rPr>
        <w:t>46</w:t>
      </w:r>
      <w:r>
        <w:rPr>
          <w:rFonts w:ascii="Times New Roman" w:hAnsi="Times New Roman"/>
        </w:rPr>
        <w:t>/CE privind protec</w:t>
      </w:r>
      <w:r w:rsidR="00D55BCF">
        <w:rPr>
          <w:rFonts w:ascii="Times New Roman" w:hAnsi="Times New Roman"/>
        </w:rPr>
        <w:t>ț</w:t>
      </w:r>
      <w:r>
        <w:rPr>
          <w:rFonts w:ascii="Times New Roman" w:hAnsi="Times New Roman"/>
        </w:rPr>
        <w:t>ia datelor</w:t>
      </w:r>
      <w:r>
        <w:rPr>
          <w:rStyle w:val="FootnoteReference"/>
          <w:rFonts w:ascii="Times New Roman" w:hAnsi="Times New Roman"/>
        </w:rPr>
        <w:footnoteReference w:id="5"/>
      </w:r>
      <w:r>
        <w:rPr>
          <w:rFonts w:ascii="Times New Roman" w:hAnsi="Times New Roman"/>
        </w:rPr>
        <w:t>, care este înlocuită de Regulamentul general privind protec</w:t>
      </w:r>
      <w:r w:rsidR="00D55BCF">
        <w:rPr>
          <w:rFonts w:ascii="Times New Roman" w:hAnsi="Times New Roman"/>
        </w:rPr>
        <w:t>ț</w:t>
      </w:r>
      <w:r>
        <w:rPr>
          <w:rFonts w:ascii="Times New Roman" w:hAnsi="Times New Roman"/>
        </w:rPr>
        <w:t>ia datelor, nu con</w:t>
      </w:r>
      <w:r w:rsidR="00D55BCF">
        <w:rPr>
          <w:rFonts w:ascii="Times New Roman" w:hAnsi="Times New Roman"/>
        </w:rPr>
        <w:t>ț</w:t>
      </w:r>
      <w:r>
        <w:rPr>
          <w:rFonts w:ascii="Times New Roman" w:hAnsi="Times New Roman"/>
        </w:rPr>
        <w:t>ine o obliga</w:t>
      </w:r>
      <w:r w:rsidR="00D55BCF">
        <w:rPr>
          <w:rFonts w:ascii="Times New Roman" w:hAnsi="Times New Roman"/>
        </w:rPr>
        <w:t>ț</w:t>
      </w:r>
      <w:r>
        <w:rPr>
          <w:rFonts w:ascii="Times New Roman" w:hAnsi="Times New Roman"/>
        </w:rPr>
        <w:t>ie specifică de notificare a încălcării, prin urmare o astfel de cerin</w:t>
      </w:r>
      <w:r w:rsidR="00D55BCF">
        <w:rPr>
          <w:rFonts w:ascii="Times New Roman" w:hAnsi="Times New Roman"/>
        </w:rPr>
        <w:t>ț</w:t>
      </w:r>
      <w:r>
        <w:rPr>
          <w:rFonts w:ascii="Times New Roman" w:hAnsi="Times New Roman"/>
        </w:rPr>
        <w:t>ă va reprezenta o noutate pentru multe organiza</w:t>
      </w:r>
      <w:r w:rsidR="00D55BCF">
        <w:rPr>
          <w:rFonts w:ascii="Times New Roman" w:hAnsi="Times New Roman"/>
        </w:rPr>
        <w:t>ț</w:t>
      </w:r>
      <w:r>
        <w:rPr>
          <w:rFonts w:ascii="Times New Roman" w:hAnsi="Times New Roman"/>
        </w:rPr>
        <w:t>ii. În prezent, RGPD prevede obligativitatea notificării pentru toate tipurile de operatori, cu excep</w:t>
      </w:r>
      <w:r w:rsidR="00D55BCF">
        <w:rPr>
          <w:rFonts w:ascii="Times New Roman" w:hAnsi="Times New Roman"/>
        </w:rPr>
        <w:t>ț</w:t>
      </w:r>
      <w:r>
        <w:rPr>
          <w:rFonts w:ascii="Times New Roman" w:hAnsi="Times New Roman"/>
        </w:rPr>
        <w:t>ia cazului în care o încălcare este pu</w:t>
      </w:r>
      <w:r w:rsidR="00D55BCF">
        <w:rPr>
          <w:rFonts w:ascii="Times New Roman" w:hAnsi="Times New Roman"/>
        </w:rPr>
        <w:t>ț</w:t>
      </w:r>
      <w:r>
        <w:rPr>
          <w:rFonts w:ascii="Times New Roman" w:hAnsi="Times New Roman"/>
        </w:rPr>
        <w:t xml:space="preserve">in probabil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w:t>
      </w:r>
      <w:r>
        <w:rPr>
          <w:rStyle w:val="FootnoteReference"/>
          <w:rFonts w:ascii="Times New Roman" w:hAnsi="Times New Roman"/>
        </w:rPr>
        <w:footnoteReference w:id="6"/>
      </w:r>
      <w:r>
        <w:rPr>
          <w:rFonts w:ascii="Times New Roman" w:hAnsi="Times New Roman"/>
        </w:rPr>
        <w:t xml:space="preserve">. De asemenea, persoanele împuternicite de operator îndeplinesc un rol important </w:t>
      </w:r>
      <w:r w:rsidR="00D55BCF">
        <w:rPr>
          <w:rFonts w:ascii="Times New Roman" w:hAnsi="Times New Roman"/>
        </w:rPr>
        <w:t>ș</w:t>
      </w:r>
      <w:r>
        <w:rPr>
          <w:rFonts w:ascii="Times New Roman" w:hAnsi="Times New Roman"/>
        </w:rPr>
        <w:t>i trebuie să notifice orice încălcare operatorului lor</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EECBBC0" w:rsidR="00394D46" w:rsidRDefault="00145D06" w:rsidP="003E2F84">
      <w:pPr>
        <w:spacing w:after="0" w:line="240" w:lineRule="auto"/>
        <w:jc w:val="both"/>
        <w:rPr>
          <w:rFonts w:ascii="Times New Roman" w:hAnsi="Times New Roman"/>
        </w:rPr>
      </w:pPr>
      <w:r>
        <w:rPr>
          <w:rFonts w:ascii="Times New Roman" w:hAnsi="Times New Roman"/>
        </w:rPr>
        <w:t>Grupul de lucru „articolul </w:t>
      </w:r>
      <w:r w:rsidRPr="00321FE4">
        <w:rPr>
          <w:rFonts w:ascii="Times New Roman" w:hAnsi="Times New Roman"/>
        </w:rPr>
        <w:t>29</w:t>
      </w:r>
      <w:r>
        <w:rPr>
          <w:rFonts w:ascii="Times New Roman" w:hAnsi="Times New Roman"/>
        </w:rPr>
        <w:t>” (GL</w:t>
      </w:r>
      <w:r w:rsidRPr="00321FE4">
        <w:rPr>
          <w:rFonts w:ascii="Times New Roman" w:hAnsi="Times New Roman"/>
        </w:rPr>
        <w:t>29</w:t>
      </w:r>
      <w:r>
        <w:rPr>
          <w:rFonts w:ascii="Times New Roman" w:hAnsi="Times New Roman"/>
        </w:rPr>
        <w:t>) consideră că noua cerin</w:t>
      </w:r>
      <w:r w:rsidR="00D55BCF">
        <w:rPr>
          <w:rFonts w:ascii="Times New Roman" w:hAnsi="Times New Roman"/>
        </w:rPr>
        <w:t>ț</w:t>
      </w:r>
      <w:r>
        <w:rPr>
          <w:rFonts w:ascii="Times New Roman" w:hAnsi="Times New Roman"/>
        </w:rPr>
        <w:t>ă de notificare prezintă o serie de avantaje. La notificarea autorită</w:t>
      </w:r>
      <w:r w:rsidR="00D55BCF">
        <w:rPr>
          <w:rFonts w:ascii="Times New Roman" w:hAnsi="Times New Roman"/>
        </w:rPr>
        <w:t>ț</w:t>
      </w:r>
      <w:r>
        <w:rPr>
          <w:rFonts w:ascii="Times New Roman" w:hAnsi="Times New Roman"/>
        </w:rPr>
        <w:t>ii de supraveghere, operatorii pot ob</w:t>
      </w:r>
      <w:r w:rsidR="00D55BCF">
        <w:rPr>
          <w:rFonts w:ascii="Times New Roman" w:hAnsi="Times New Roman"/>
        </w:rPr>
        <w:t>ț</w:t>
      </w:r>
      <w:r>
        <w:rPr>
          <w:rFonts w:ascii="Times New Roman" w:hAnsi="Times New Roman"/>
        </w:rPr>
        <w:t>ine consiliere cu privire la</w:t>
      </w:r>
      <w:bookmarkStart w:id="6" w:name="_Toc482707628"/>
      <w:bookmarkStart w:id="7" w:name="_Toc483893160"/>
      <w:r>
        <w:rPr>
          <w:rFonts w:ascii="Times New Roman" w:hAnsi="Times New Roman"/>
        </w:rPr>
        <w:t xml:space="preserve"> necesitatea de informare a persoanelor afectate. Într-adevăr, autoritatea de supraveghere poate dispune ca operatorul să informeze persoanele respective cu privire la încălcare</w:t>
      </w:r>
      <w:r>
        <w:rPr>
          <w:rStyle w:val="FootnoteReference"/>
          <w:rFonts w:ascii="Times New Roman" w:hAnsi="Times New Roman"/>
        </w:rPr>
        <w:footnoteReference w:id="8"/>
      </w:r>
      <w:r>
        <w:rPr>
          <w:rFonts w:ascii="Times New Roman" w:hAnsi="Times New Roman"/>
        </w:rPr>
        <w:t>. Comunicarea unei încălcări către persoanele afectate îi permite operatorului să furnizeze informa</w:t>
      </w:r>
      <w:r w:rsidR="00D55BCF">
        <w:rPr>
          <w:rFonts w:ascii="Times New Roman" w:hAnsi="Times New Roman"/>
        </w:rPr>
        <w:t>ț</w:t>
      </w:r>
      <w:r>
        <w:rPr>
          <w:rFonts w:ascii="Times New Roman" w:hAnsi="Times New Roman"/>
        </w:rPr>
        <w:t xml:space="preserve">ii cu privire la riscurile generate ca urmare a încălcării </w:t>
      </w:r>
      <w:r w:rsidR="00D55BCF">
        <w:rPr>
          <w:rFonts w:ascii="Times New Roman" w:hAnsi="Times New Roman"/>
        </w:rPr>
        <w:t>ș</w:t>
      </w:r>
      <w:r>
        <w:rPr>
          <w:rFonts w:ascii="Times New Roman" w:hAnsi="Times New Roman"/>
        </w:rPr>
        <w:t>i la măsurile pe care persoanele respective le pot lua pentru a se proteja de consecin</w:t>
      </w:r>
      <w:r w:rsidR="00D55BCF">
        <w:rPr>
          <w:rFonts w:ascii="Times New Roman" w:hAnsi="Times New Roman"/>
        </w:rPr>
        <w:t>ț</w:t>
      </w:r>
      <w:r>
        <w:rPr>
          <w:rFonts w:ascii="Times New Roman" w:hAnsi="Times New Roman"/>
        </w:rPr>
        <w:t>ele poten</w:t>
      </w:r>
      <w:r w:rsidR="00D55BCF">
        <w:rPr>
          <w:rFonts w:ascii="Times New Roman" w:hAnsi="Times New Roman"/>
        </w:rPr>
        <w:t>ț</w:t>
      </w:r>
      <w:r>
        <w:rPr>
          <w:rFonts w:ascii="Times New Roman" w:hAnsi="Times New Roman"/>
        </w:rPr>
        <w:t xml:space="preserve">iale ale acesteia. Planul de răspuns la încălcări ar trebui să se concentreze pe protejarea persoanelor </w:t>
      </w:r>
      <w:r w:rsidR="00D55BCF">
        <w:rPr>
          <w:rFonts w:ascii="Times New Roman" w:hAnsi="Times New Roman"/>
        </w:rPr>
        <w:t>ș</w:t>
      </w:r>
      <w:r>
        <w:rPr>
          <w:rFonts w:ascii="Times New Roman" w:hAnsi="Times New Roman"/>
        </w:rPr>
        <w:t>i a datelor lor cu caracter personal. În consecin</w:t>
      </w:r>
      <w:r w:rsidR="00D55BCF">
        <w:rPr>
          <w:rFonts w:ascii="Times New Roman" w:hAnsi="Times New Roman"/>
        </w:rPr>
        <w:t>ț</w:t>
      </w:r>
      <w:r>
        <w:rPr>
          <w:rFonts w:ascii="Times New Roman" w:hAnsi="Times New Roman"/>
        </w:rPr>
        <w:t>ă, notificarea încălcării securită</w:t>
      </w:r>
      <w:r w:rsidR="00D55BCF">
        <w:rPr>
          <w:rFonts w:ascii="Times New Roman" w:hAnsi="Times New Roman"/>
        </w:rPr>
        <w:t>ț</w:t>
      </w:r>
      <w:r>
        <w:rPr>
          <w:rFonts w:ascii="Times New Roman" w:hAnsi="Times New Roman"/>
        </w:rPr>
        <w:t>ii ar trebui considerată drept un instrument de îmbunătă</w:t>
      </w:r>
      <w:r w:rsidR="00D55BCF">
        <w:rPr>
          <w:rFonts w:ascii="Times New Roman" w:hAnsi="Times New Roman"/>
        </w:rPr>
        <w:t>ț</w:t>
      </w:r>
      <w:r>
        <w:rPr>
          <w:rFonts w:ascii="Times New Roman" w:hAnsi="Times New Roman"/>
        </w:rPr>
        <w:t>ire a conformită</w:t>
      </w:r>
      <w:r w:rsidR="00D55BCF">
        <w:rPr>
          <w:rFonts w:ascii="Times New Roman" w:hAnsi="Times New Roman"/>
        </w:rPr>
        <w:t>ț</w:t>
      </w:r>
      <w:r>
        <w:rPr>
          <w:rFonts w:ascii="Times New Roman" w:hAnsi="Times New Roman"/>
        </w:rPr>
        <w:t>ii în ceea ce prive</w:t>
      </w:r>
      <w:r w:rsidR="00D55BCF">
        <w:rPr>
          <w:rFonts w:ascii="Times New Roman" w:hAnsi="Times New Roman"/>
        </w:rPr>
        <w:t>ș</w:t>
      </w:r>
      <w:r>
        <w:rPr>
          <w:rFonts w:ascii="Times New Roman" w:hAnsi="Times New Roman"/>
        </w:rPr>
        <w:t>te protec</w:t>
      </w:r>
      <w:r w:rsidR="00D55BCF">
        <w:rPr>
          <w:rFonts w:ascii="Times New Roman" w:hAnsi="Times New Roman"/>
        </w:rPr>
        <w:t>ț</w:t>
      </w:r>
      <w:r>
        <w:rPr>
          <w:rFonts w:ascii="Times New Roman" w:hAnsi="Times New Roman"/>
        </w:rPr>
        <w:t>ia datelor cu caracter personal. În acela</w:t>
      </w:r>
      <w:r w:rsidR="00D55BCF">
        <w:rPr>
          <w:rFonts w:ascii="Times New Roman" w:hAnsi="Times New Roman"/>
        </w:rPr>
        <w:t>ș</w:t>
      </w:r>
      <w:r>
        <w:rPr>
          <w:rFonts w:ascii="Times New Roman" w:hAnsi="Times New Roman"/>
        </w:rPr>
        <w:t xml:space="preserve">i timp, ar trebui remarcat faptul că neraportarea unei </w:t>
      </w:r>
      <w:r>
        <w:rPr>
          <w:rFonts w:ascii="Times New Roman" w:hAnsi="Times New Roman"/>
        </w:rPr>
        <w:lastRenderedPageBreak/>
        <w:t>încălcări fie unei persoane fizice, fie unei autorită</w:t>
      </w:r>
      <w:r w:rsidR="00D55BCF">
        <w:rPr>
          <w:rFonts w:ascii="Times New Roman" w:hAnsi="Times New Roman"/>
        </w:rPr>
        <w:t>ț</w:t>
      </w:r>
      <w:r>
        <w:rPr>
          <w:rFonts w:ascii="Times New Roman" w:hAnsi="Times New Roman"/>
        </w:rPr>
        <w:t>i de supraveghere poate însemna că, în temeiul articolului </w:t>
      </w:r>
      <w:r w:rsidRPr="00321FE4">
        <w:rPr>
          <w:rFonts w:ascii="Times New Roman" w:hAnsi="Times New Roman"/>
        </w:rPr>
        <w:t>83</w:t>
      </w:r>
      <w:r>
        <w:rPr>
          <w:rFonts w:ascii="Times New Roman" w:hAnsi="Times New Roman"/>
        </w:rPr>
        <w:t>, operatorul este pasibil de aplicarea unei eventuale sanc</w:t>
      </w:r>
      <w:r w:rsidR="00D55BCF">
        <w:rPr>
          <w:rFonts w:ascii="Times New Roman" w:hAnsi="Times New Roman"/>
        </w:rPr>
        <w:t>ț</w:t>
      </w:r>
      <w:r>
        <w:rPr>
          <w:rFonts w:ascii="Times New Roman" w:hAnsi="Times New Roman"/>
        </w:rPr>
        <w:t>iuni.</w:t>
      </w:r>
    </w:p>
    <w:p w14:paraId="5981955A" w14:textId="77777777" w:rsidR="002A6A50" w:rsidRPr="0020767B" w:rsidRDefault="002A6A50" w:rsidP="003E2F84">
      <w:pPr>
        <w:spacing w:after="0" w:line="240" w:lineRule="auto"/>
        <w:jc w:val="both"/>
        <w:rPr>
          <w:rFonts w:ascii="Times New Roman" w:hAnsi="Times New Roman"/>
        </w:rPr>
      </w:pPr>
    </w:p>
    <w:p w14:paraId="5B4B75E2" w14:textId="58D5C14E" w:rsidR="00394D46" w:rsidRPr="0020767B" w:rsidRDefault="00394D46" w:rsidP="003E2F84">
      <w:pPr>
        <w:spacing w:line="240" w:lineRule="auto"/>
        <w:jc w:val="both"/>
        <w:rPr>
          <w:rFonts w:ascii="Times New Roman" w:hAnsi="Times New Roman"/>
        </w:rPr>
      </w:pPr>
      <w:r>
        <w:rPr>
          <w:rFonts w:ascii="Times New Roman" w:hAnsi="Times New Roman"/>
        </w:rPr>
        <w:t xml:space="preserve">Prin urmare, operatorii </w:t>
      </w:r>
      <w:r w:rsidR="00D55BCF">
        <w:rPr>
          <w:rFonts w:ascii="Times New Roman" w:hAnsi="Times New Roman"/>
        </w:rPr>
        <w:t>ș</w:t>
      </w:r>
      <w:r>
        <w:rPr>
          <w:rFonts w:ascii="Times New Roman" w:hAnsi="Times New Roman"/>
        </w:rPr>
        <w:t xml:space="preserve">i persoanele împuternicite de operatori sunt încurajate să planifice din timp </w:t>
      </w:r>
      <w:r w:rsidR="00D55BCF">
        <w:rPr>
          <w:rFonts w:ascii="Times New Roman" w:hAnsi="Times New Roman"/>
        </w:rPr>
        <w:t>ș</w:t>
      </w:r>
      <w:r>
        <w:rPr>
          <w:rFonts w:ascii="Times New Roman" w:hAnsi="Times New Roman"/>
        </w:rPr>
        <w:t xml:space="preserve">i să pună în aplicare procese pentru a fi în măsură să depisteze </w:t>
      </w:r>
      <w:r w:rsidR="00D55BCF">
        <w:rPr>
          <w:rFonts w:ascii="Times New Roman" w:hAnsi="Times New Roman"/>
        </w:rPr>
        <w:t>ș</w:t>
      </w:r>
      <w:r>
        <w:rPr>
          <w:rFonts w:ascii="Times New Roman" w:hAnsi="Times New Roman"/>
        </w:rPr>
        <w:t>i să limiteze rapid o încălcare, să evalueze riscul pentru persoane</w:t>
      </w:r>
      <w:r>
        <w:rPr>
          <w:rStyle w:val="FootnoteReference"/>
          <w:rFonts w:ascii="Times New Roman" w:hAnsi="Times New Roman"/>
        </w:rPr>
        <w:footnoteReference w:id="9"/>
      </w:r>
      <w:r>
        <w:rPr>
          <w:rFonts w:ascii="Times New Roman" w:hAnsi="Times New Roman"/>
        </w:rPr>
        <w:t xml:space="preserve"> </w:t>
      </w:r>
      <w:r w:rsidR="00D55BCF">
        <w:rPr>
          <w:rFonts w:ascii="Times New Roman" w:hAnsi="Times New Roman"/>
        </w:rPr>
        <w:t>ș</w:t>
      </w:r>
      <w:r>
        <w:rPr>
          <w:rFonts w:ascii="Times New Roman" w:hAnsi="Times New Roman"/>
        </w:rPr>
        <w:t xml:space="preserve">i ulterior să stabilească dacă este necesar să notifice autoritatea de supraveghere competentă, precum </w:t>
      </w:r>
      <w:r w:rsidR="00D55BCF">
        <w:rPr>
          <w:rFonts w:ascii="Times New Roman" w:hAnsi="Times New Roman"/>
        </w:rPr>
        <w:t>ș</w:t>
      </w:r>
      <w:r>
        <w:rPr>
          <w:rFonts w:ascii="Times New Roman" w:hAnsi="Times New Roman"/>
        </w:rPr>
        <w:t>i să informeze persoanele vizate cu privire la încălcare atunci când este necesar. Notificarea autorită</w:t>
      </w:r>
      <w:r w:rsidR="00D55BCF">
        <w:rPr>
          <w:rFonts w:ascii="Times New Roman" w:hAnsi="Times New Roman"/>
        </w:rPr>
        <w:t>ț</w:t>
      </w:r>
      <w:r>
        <w:rPr>
          <w:rFonts w:ascii="Times New Roman" w:hAnsi="Times New Roman"/>
        </w:rPr>
        <w:t>ii de supraveghere ar trebui să facă parte din pl</w:t>
      </w:r>
      <w:r w:rsidR="00143B36">
        <w:rPr>
          <w:rFonts w:ascii="Times New Roman" w:hAnsi="Times New Roman"/>
        </w:rPr>
        <w:t>anul de răspuns la incidente.</w:t>
      </w:r>
    </w:p>
    <w:p w14:paraId="78F65749" w14:textId="45792AC0" w:rsidR="002A6A50" w:rsidRDefault="002A6A50" w:rsidP="003E2F84">
      <w:pPr>
        <w:spacing w:line="240" w:lineRule="auto"/>
        <w:jc w:val="both"/>
        <w:rPr>
          <w:rFonts w:ascii="Times New Roman" w:hAnsi="Times New Roman"/>
        </w:rPr>
      </w:pPr>
      <w:r>
        <w:rPr>
          <w:rFonts w:ascii="Times New Roman" w:hAnsi="Times New Roman"/>
        </w:rPr>
        <w:t>RGPD con</w:t>
      </w:r>
      <w:r w:rsidR="00D55BCF">
        <w:rPr>
          <w:rFonts w:ascii="Times New Roman" w:hAnsi="Times New Roman"/>
        </w:rPr>
        <w:t>ț</w:t>
      </w:r>
      <w:r>
        <w:rPr>
          <w:rFonts w:ascii="Times New Roman" w:hAnsi="Times New Roman"/>
        </w:rPr>
        <w:t xml:space="preserve">ine prevederi cu privire la momentul în care trebuie să fie notificată o încălcare </w:t>
      </w:r>
      <w:r w:rsidR="00D55BCF">
        <w:rPr>
          <w:rFonts w:ascii="Times New Roman" w:hAnsi="Times New Roman"/>
        </w:rPr>
        <w:t>ș</w:t>
      </w:r>
      <w:r>
        <w:rPr>
          <w:rFonts w:ascii="Times New Roman" w:hAnsi="Times New Roman"/>
        </w:rPr>
        <w:t xml:space="preserve">i la entitatea căreia trebuie să îi fie notificată aceasta, precum </w:t>
      </w:r>
      <w:r w:rsidR="00D55BCF">
        <w:rPr>
          <w:rFonts w:ascii="Times New Roman" w:hAnsi="Times New Roman"/>
        </w:rPr>
        <w:t>ș</w:t>
      </w:r>
      <w:r>
        <w:rPr>
          <w:rFonts w:ascii="Times New Roman" w:hAnsi="Times New Roman"/>
        </w:rPr>
        <w:t>i la informa</w:t>
      </w:r>
      <w:r w:rsidR="00D55BCF">
        <w:rPr>
          <w:rFonts w:ascii="Times New Roman" w:hAnsi="Times New Roman"/>
        </w:rPr>
        <w:t>ț</w:t>
      </w:r>
      <w:r>
        <w:rPr>
          <w:rFonts w:ascii="Times New Roman" w:hAnsi="Times New Roman"/>
        </w:rPr>
        <w:t>iile care ar trebui furnizate ca parte a notificării. Informa</w:t>
      </w:r>
      <w:r w:rsidR="00D55BCF">
        <w:rPr>
          <w:rFonts w:ascii="Times New Roman" w:hAnsi="Times New Roman"/>
        </w:rPr>
        <w:t>ț</w:t>
      </w:r>
      <w:r>
        <w:rPr>
          <w:rFonts w:ascii="Times New Roman" w:hAnsi="Times New Roman"/>
        </w:rPr>
        <w:t>iile necesare pentru notificare pot fi furnizate în mai multe etape, dar, în orice caz, operatorii ar trebui să ia măsuri cu privire la orice încălcare în timp util.</w:t>
      </w:r>
    </w:p>
    <w:p w14:paraId="57D12755" w14:textId="3DA0821F" w:rsidR="00866043" w:rsidRPr="0020767B" w:rsidRDefault="00866043" w:rsidP="003E2F84">
      <w:pPr>
        <w:spacing w:line="240" w:lineRule="auto"/>
        <w:jc w:val="both"/>
        <w:rPr>
          <w:rFonts w:ascii="Times New Roman" w:hAnsi="Times New Roman"/>
        </w:rPr>
      </w:pPr>
      <w:r>
        <w:rPr>
          <w:rFonts w:ascii="Times New Roman" w:hAnsi="Times New Roman"/>
        </w:rPr>
        <w:t xml:space="preserve">În Avizul său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 xml:space="preserve"> privind notificarea încălcării securită</w:t>
      </w:r>
      <w:r w:rsidR="00D55BCF">
        <w:rPr>
          <w:rFonts w:ascii="Times New Roman" w:hAnsi="Times New Roman"/>
        </w:rPr>
        <w:t>ț</w:t>
      </w:r>
      <w:r>
        <w:rPr>
          <w:rFonts w:ascii="Times New Roman" w:hAnsi="Times New Roman"/>
        </w:rPr>
        <w:t>ii datelor cu caracter personal</w:t>
      </w:r>
      <w:r>
        <w:rPr>
          <w:rStyle w:val="FootnoteReference"/>
          <w:rFonts w:ascii="Times New Roman" w:hAnsi="Times New Roman"/>
        </w:rPr>
        <w:footnoteReference w:id="10"/>
      </w:r>
      <w:r>
        <w:rPr>
          <w:rFonts w:ascii="Times New Roman" w:hAnsi="Times New Roman"/>
        </w:rPr>
        <w:t>, GL</w:t>
      </w:r>
      <w:r w:rsidRPr="00321FE4">
        <w:rPr>
          <w:rFonts w:ascii="Times New Roman" w:hAnsi="Times New Roman"/>
        </w:rPr>
        <w:t>29</w:t>
      </w:r>
      <w:r>
        <w:rPr>
          <w:rFonts w:ascii="Times New Roman" w:hAnsi="Times New Roman"/>
        </w:rPr>
        <w:t xml:space="preserve"> a oferit orientări operatorilor pentru a-i sprijini în luarea deciziei de a informa sau nu persoanele vizate în cazul unei încălcări. Avizul a examinat obliga</w:t>
      </w:r>
      <w:r w:rsidR="00D55BCF">
        <w:rPr>
          <w:rFonts w:ascii="Times New Roman" w:hAnsi="Times New Roman"/>
        </w:rPr>
        <w:t>ț</w:t>
      </w:r>
      <w:r>
        <w:rPr>
          <w:rFonts w:ascii="Times New Roman" w:hAnsi="Times New Roman"/>
        </w:rPr>
        <w:t>ia prestatorilor de servicii de comunica</w:t>
      </w:r>
      <w:r w:rsidR="00D55BCF">
        <w:rPr>
          <w:rFonts w:ascii="Times New Roman" w:hAnsi="Times New Roman"/>
        </w:rPr>
        <w:t>ț</w:t>
      </w:r>
      <w:r>
        <w:rPr>
          <w:rFonts w:ascii="Times New Roman" w:hAnsi="Times New Roman"/>
        </w:rPr>
        <w:t xml:space="preserve">ii electronice în temeiul Directivei </w:t>
      </w:r>
      <w:r w:rsidRPr="00321FE4">
        <w:rPr>
          <w:rFonts w:ascii="Times New Roman" w:hAnsi="Times New Roman"/>
        </w:rPr>
        <w:t>2002</w:t>
      </w:r>
      <w:r>
        <w:rPr>
          <w:rFonts w:ascii="Times New Roman" w:hAnsi="Times New Roman"/>
        </w:rPr>
        <w:t>/</w:t>
      </w:r>
      <w:r w:rsidRPr="00321FE4">
        <w:rPr>
          <w:rFonts w:ascii="Times New Roman" w:hAnsi="Times New Roman"/>
        </w:rPr>
        <w:t>58</w:t>
      </w:r>
      <w:r>
        <w:rPr>
          <w:rFonts w:ascii="Times New Roman" w:hAnsi="Times New Roman"/>
        </w:rPr>
        <w:t xml:space="preserve">/CE </w:t>
      </w:r>
      <w:r w:rsidR="00D55BCF">
        <w:rPr>
          <w:rFonts w:ascii="Times New Roman" w:hAnsi="Times New Roman"/>
        </w:rPr>
        <w:t>ș</w:t>
      </w:r>
      <w:r>
        <w:rPr>
          <w:rFonts w:ascii="Times New Roman" w:hAnsi="Times New Roman"/>
        </w:rPr>
        <w:t>i a oferit exemple din mai multe sectoare, în contextul RGPD aflat la momentul respectiv în stadiu de proiect, prezentând bune practici pentru to</w:t>
      </w:r>
      <w:r w:rsidR="00D55BCF">
        <w:rPr>
          <w:rFonts w:ascii="Times New Roman" w:hAnsi="Times New Roman"/>
        </w:rPr>
        <w:t>ț</w:t>
      </w:r>
      <w:r>
        <w:rPr>
          <w:rFonts w:ascii="Times New Roman" w:hAnsi="Times New Roman"/>
        </w:rPr>
        <w:t>i operatorii.</w:t>
      </w:r>
    </w:p>
    <w:p w14:paraId="1D7F72D9" w14:textId="0D7D0172" w:rsidR="00E85D71" w:rsidRPr="0020767B" w:rsidRDefault="002A6A50" w:rsidP="003E2F84">
      <w:pPr>
        <w:spacing w:line="240" w:lineRule="auto"/>
        <w:jc w:val="both"/>
        <w:rPr>
          <w:rFonts w:ascii="Times New Roman" w:hAnsi="Times New Roman"/>
        </w:rPr>
      </w:pPr>
      <w:r>
        <w:rPr>
          <w:rFonts w:ascii="Times New Roman" w:hAnsi="Times New Roman"/>
        </w:rPr>
        <w:t>Prezentele orientări explică cerin</w:t>
      </w:r>
      <w:r w:rsidR="00D55BCF">
        <w:rPr>
          <w:rFonts w:ascii="Times New Roman" w:hAnsi="Times New Roman"/>
        </w:rPr>
        <w:t>ț</w:t>
      </w:r>
      <w:r>
        <w:rPr>
          <w:rFonts w:ascii="Times New Roman" w:hAnsi="Times New Roman"/>
        </w:rPr>
        <w:t xml:space="preserve">ele obligatorii de notificare </w:t>
      </w:r>
      <w:r w:rsidR="00D55BCF">
        <w:rPr>
          <w:rFonts w:ascii="Times New Roman" w:hAnsi="Times New Roman"/>
        </w:rPr>
        <w:t>ș</w:t>
      </w:r>
      <w:r>
        <w:rPr>
          <w:rFonts w:ascii="Times New Roman" w:hAnsi="Times New Roman"/>
        </w:rPr>
        <w:t>i comunicare în caz de încălcare a securită</w:t>
      </w:r>
      <w:r w:rsidR="00D55BCF">
        <w:rPr>
          <w:rFonts w:ascii="Times New Roman" w:hAnsi="Times New Roman"/>
        </w:rPr>
        <w:t>ț</w:t>
      </w:r>
      <w:r>
        <w:rPr>
          <w:rFonts w:ascii="Times New Roman" w:hAnsi="Times New Roman"/>
        </w:rPr>
        <w:t xml:space="preserve">ii din RGPD </w:t>
      </w:r>
      <w:r w:rsidR="00D55BCF">
        <w:rPr>
          <w:rFonts w:ascii="Times New Roman" w:hAnsi="Times New Roman"/>
        </w:rPr>
        <w:t>ș</w:t>
      </w:r>
      <w:r>
        <w:rPr>
          <w:rFonts w:ascii="Times New Roman" w:hAnsi="Times New Roman"/>
        </w:rPr>
        <w:t xml:space="preserve">i unele dintre măsurile pe care operatorii </w:t>
      </w:r>
      <w:r w:rsidR="00D55BCF">
        <w:rPr>
          <w:rFonts w:ascii="Times New Roman" w:hAnsi="Times New Roman"/>
        </w:rPr>
        <w:t>ș</w:t>
      </w:r>
      <w:r>
        <w:rPr>
          <w:rFonts w:ascii="Times New Roman" w:hAnsi="Times New Roman"/>
        </w:rPr>
        <w:t>i persoanele împuternicite de operatori le pot lua pentru a îndeplini aceste noi obliga</w:t>
      </w:r>
      <w:r w:rsidR="00D55BCF">
        <w:rPr>
          <w:rFonts w:ascii="Times New Roman" w:hAnsi="Times New Roman"/>
        </w:rPr>
        <w:t>ț</w:t>
      </w:r>
      <w:r>
        <w:rPr>
          <w:rFonts w:ascii="Times New Roman" w:hAnsi="Times New Roman"/>
        </w:rPr>
        <w:t>ii. De asemenea, orientările oferă exemple de diverse tipuri de încălcări, indicând cine ar trebui să fie notificat în diferite scenarii.</w:t>
      </w:r>
    </w:p>
    <w:p w14:paraId="22F73E3E" w14:textId="77777777" w:rsidR="00BB3381" w:rsidRPr="0020767B" w:rsidRDefault="00BB3381" w:rsidP="007F7439">
      <w:pPr>
        <w:spacing w:line="240" w:lineRule="auto"/>
        <w:rPr>
          <w:rFonts w:ascii="Times New Roman" w:hAnsi="Times New Roman"/>
        </w:rPr>
      </w:pPr>
    </w:p>
    <w:p w14:paraId="01D9624D" w14:textId="03061150" w:rsidR="009E7C16" w:rsidRPr="009E7C16" w:rsidRDefault="0062051B" w:rsidP="009E7C16">
      <w:pPr>
        <w:pStyle w:val="Heading1"/>
      </w:pPr>
      <w:bookmarkStart w:id="8" w:name="_Toc504382223"/>
      <w:bookmarkStart w:id="9" w:name="_Toc520990826"/>
      <w:r>
        <w:t>Notificarea încălcărilor securită</w:t>
      </w:r>
      <w:r w:rsidR="00D55BCF">
        <w:t>ț</w:t>
      </w:r>
      <w:r>
        <w:t>ii datelor cu caracter personal în temeiul RGPD</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0990827"/>
      <w:r>
        <w:rPr>
          <w:u w:val="none"/>
        </w:rPr>
        <w:t>Considerentele de securitate de bază</w:t>
      </w:r>
      <w:bookmarkEnd w:id="10"/>
      <w:bookmarkEnd w:id="11"/>
    </w:p>
    <w:p w14:paraId="0D8A5758" w14:textId="57FAEAFC" w:rsidR="00781728" w:rsidRDefault="00C5647A" w:rsidP="00214669">
      <w:pPr>
        <w:spacing w:line="240" w:lineRule="auto"/>
        <w:jc w:val="both"/>
        <w:rPr>
          <w:rFonts w:ascii="Times New Roman" w:hAnsi="Times New Roman"/>
        </w:rPr>
      </w:pPr>
      <w:r>
        <w:rPr>
          <w:rFonts w:ascii="Times New Roman" w:hAnsi="Times New Roman"/>
        </w:rPr>
        <w:t>Una dintre cerin</w:t>
      </w:r>
      <w:r w:rsidR="00D55BCF">
        <w:rPr>
          <w:rFonts w:ascii="Times New Roman" w:hAnsi="Times New Roman"/>
        </w:rPr>
        <w:t>ț</w:t>
      </w:r>
      <w:r>
        <w:rPr>
          <w:rFonts w:ascii="Times New Roman" w:hAnsi="Times New Roman"/>
        </w:rPr>
        <w:t xml:space="preserve">ele din RGPD prevede că, prin utilizarea unor măsuri tehnice </w:t>
      </w:r>
      <w:r w:rsidR="00D55BCF">
        <w:rPr>
          <w:rFonts w:ascii="Times New Roman" w:hAnsi="Times New Roman"/>
        </w:rPr>
        <w:t>ș</w:t>
      </w:r>
      <w:r>
        <w:rPr>
          <w:rFonts w:ascii="Times New Roman" w:hAnsi="Times New Roman"/>
        </w:rPr>
        <w:t>i organizatorice adecvate, datele cu caracter personal sunt prelucrate într-un mod care să asigure securitatea adecvată a datelor cu caracter personal, inclusiv protec</w:t>
      </w:r>
      <w:r w:rsidR="00D55BCF">
        <w:rPr>
          <w:rFonts w:ascii="Times New Roman" w:hAnsi="Times New Roman"/>
        </w:rPr>
        <w:t>ț</w:t>
      </w:r>
      <w:r>
        <w:rPr>
          <w:rFonts w:ascii="Times New Roman" w:hAnsi="Times New Roman"/>
        </w:rPr>
        <w:t xml:space="preserve">ia împotriva prelucrării neautorizate sau ilegale </w:t>
      </w:r>
      <w:r w:rsidR="00D55BCF">
        <w:rPr>
          <w:rFonts w:ascii="Times New Roman" w:hAnsi="Times New Roman"/>
        </w:rPr>
        <w:t>ș</w:t>
      </w:r>
      <w:r>
        <w:rPr>
          <w:rFonts w:ascii="Times New Roman" w:hAnsi="Times New Roman"/>
        </w:rPr>
        <w:t>i împotriva pierderii, distrugerii sau deteriorării accidentale</w:t>
      </w:r>
      <w:r>
        <w:rPr>
          <w:rStyle w:val="FootnoteReference"/>
          <w:rFonts w:ascii="Times New Roman" w:hAnsi="Times New Roman"/>
        </w:rPr>
        <w:footnoteReference w:id="11"/>
      </w:r>
      <w:r>
        <w:rPr>
          <w:rFonts w:ascii="Times New Roman" w:hAnsi="Times New Roman"/>
        </w:rPr>
        <w:t xml:space="preserve">. </w:t>
      </w:r>
    </w:p>
    <w:p w14:paraId="012C3382" w14:textId="44B46F69" w:rsidR="00950BED" w:rsidRDefault="00CB1487" w:rsidP="00214669">
      <w:pPr>
        <w:spacing w:line="240" w:lineRule="auto"/>
        <w:jc w:val="both"/>
        <w:rPr>
          <w:rFonts w:ascii="Times New Roman" w:hAnsi="Times New Roman"/>
        </w:rPr>
      </w:pPr>
      <w:r>
        <w:rPr>
          <w:rFonts w:ascii="Times New Roman" w:hAnsi="Times New Roman"/>
        </w:rPr>
        <w:t>În consecin</w:t>
      </w:r>
      <w:r w:rsidR="00D55BCF">
        <w:rPr>
          <w:rFonts w:ascii="Times New Roman" w:hAnsi="Times New Roman"/>
        </w:rPr>
        <w:t>ț</w:t>
      </w:r>
      <w:r>
        <w:rPr>
          <w:rFonts w:ascii="Times New Roman" w:hAnsi="Times New Roman"/>
        </w:rPr>
        <w:t xml:space="preserve">ă, RGPD impune atât operatorilor, cât </w:t>
      </w:r>
      <w:r w:rsidR="00D55BCF">
        <w:rPr>
          <w:rFonts w:ascii="Times New Roman" w:hAnsi="Times New Roman"/>
        </w:rPr>
        <w:t>ș</w:t>
      </w:r>
      <w:r>
        <w:rPr>
          <w:rFonts w:ascii="Times New Roman" w:hAnsi="Times New Roman"/>
        </w:rPr>
        <w:t xml:space="preserve">i persoanelor împuternicite de operatori să pună în aplicare măsurile tehnice </w:t>
      </w:r>
      <w:r w:rsidR="00D55BCF">
        <w:rPr>
          <w:rFonts w:ascii="Times New Roman" w:hAnsi="Times New Roman"/>
        </w:rPr>
        <w:t>ș</w:t>
      </w:r>
      <w:r>
        <w:rPr>
          <w:rFonts w:ascii="Times New Roman" w:hAnsi="Times New Roman"/>
        </w:rPr>
        <w:t xml:space="preserve">i organizatorice adecvate pentru a asigura un nivel de securitate adecvat riscului la care sunt expuse datele cu caracter personal care sunt prelucrate. Acestea ar trebui să ia în considerare stadiul actual al tehnicii, costurile de punere în aplicare </w:t>
      </w:r>
      <w:r w:rsidR="00D55BCF">
        <w:rPr>
          <w:rFonts w:ascii="Times New Roman" w:hAnsi="Times New Roman"/>
        </w:rPr>
        <w:t>ș</w:t>
      </w:r>
      <w:r>
        <w:rPr>
          <w:rFonts w:ascii="Times New Roman" w:hAnsi="Times New Roman"/>
        </w:rPr>
        <w:t xml:space="preserve">i natura, domeniul de aplicare, contextul </w:t>
      </w:r>
      <w:r w:rsidR="00D55BCF">
        <w:rPr>
          <w:rFonts w:ascii="Times New Roman" w:hAnsi="Times New Roman"/>
        </w:rPr>
        <w:t>ș</w:t>
      </w:r>
      <w:r>
        <w:rPr>
          <w:rFonts w:ascii="Times New Roman" w:hAnsi="Times New Roman"/>
        </w:rPr>
        <w:t xml:space="preserve">i scopurile prelucrării, precum </w:t>
      </w:r>
      <w:r w:rsidR="00D55BCF">
        <w:rPr>
          <w:rFonts w:ascii="Times New Roman" w:hAnsi="Times New Roman"/>
        </w:rPr>
        <w:t>ș</w:t>
      </w:r>
      <w:r>
        <w:rPr>
          <w:rFonts w:ascii="Times New Roman" w:hAnsi="Times New Roman"/>
        </w:rPr>
        <w:t xml:space="preserve">i riscurile cu grade diferite de probabilitate </w:t>
      </w:r>
      <w:r w:rsidR="00D55BCF">
        <w:rPr>
          <w:rFonts w:ascii="Times New Roman" w:hAnsi="Times New Roman"/>
        </w:rPr>
        <w:t>ș</w:t>
      </w:r>
      <w:r>
        <w:rPr>
          <w:rFonts w:ascii="Times New Roman" w:hAnsi="Times New Roman"/>
        </w:rPr>
        <w:t xml:space="preserve">i de gravitate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fizice</w:t>
      </w:r>
      <w:r>
        <w:rPr>
          <w:rStyle w:val="FootnoteReference"/>
          <w:rFonts w:ascii="Times New Roman" w:hAnsi="Times New Roman"/>
        </w:rPr>
        <w:footnoteReference w:id="12"/>
      </w:r>
      <w:r>
        <w:rPr>
          <w:rFonts w:ascii="Times New Roman" w:hAnsi="Times New Roman"/>
        </w:rPr>
        <w:t>. De asemenea, RGPD prevede instituirea tuturor măsurilor organizatorice adecvate de protec</w:t>
      </w:r>
      <w:r w:rsidR="00D55BCF">
        <w:rPr>
          <w:rFonts w:ascii="Times New Roman" w:hAnsi="Times New Roman"/>
        </w:rPr>
        <w:t>ț</w:t>
      </w:r>
      <w:r>
        <w:rPr>
          <w:rFonts w:ascii="Times New Roman" w:hAnsi="Times New Roman"/>
        </w:rPr>
        <w:t>ie tehnologică în scopul de a se stabili imediat dacă s-a produs o încălcare, ceea ce determină în consecin</w:t>
      </w:r>
      <w:r w:rsidR="00D55BCF">
        <w:rPr>
          <w:rFonts w:ascii="Times New Roman" w:hAnsi="Times New Roman"/>
        </w:rPr>
        <w:t>ț</w:t>
      </w:r>
      <w:r>
        <w:rPr>
          <w:rFonts w:ascii="Times New Roman" w:hAnsi="Times New Roman"/>
        </w:rPr>
        <w:t>ă dacă este activată obliga</w:t>
      </w:r>
      <w:r w:rsidR="00D55BCF">
        <w:rPr>
          <w:rFonts w:ascii="Times New Roman" w:hAnsi="Times New Roman"/>
        </w:rPr>
        <w:t>ț</w:t>
      </w:r>
      <w:r>
        <w:rPr>
          <w:rFonts w:ascii="Times New Roman" w:hAnsi="Times New Roman"/>
        </w:rPr>
        <w:t>ia de notificare</w:t>
      </w:r>
      <w:r>
        <w:rPr>
          <w:rStyle w:val="FootnoteReference"/>
          <w:rFonts w:ascii="Times New Roman" w:hAnsi="Times New Roman"/>
        </w:rPr>
        <w:footnoteReference w:id="13"/>
      </w:r>
      <w:r>
        <w:rPr>
          <w:rFonts w:ascii="Times New Roman" w:hAnsi="Times New Roman"/>
        </w:rPr>
        <w:t>.</w:t>
      </w:r>
    </w:p>
    <w:p w14:paraId="69CC54B2" w14:textId="4CC29AB7" w:rsidR="00CB1487" w:rsidRPr="00C5647A" w:rsidRDefault="00FC10F9" w:rsidP="00214669">
      <w:pPr>
        <w:spacing w:line="240" w:lineRule="auto"/>
        <w:jc w:val="both"/>
        <w:rPr>
          <w:rFonts w:ascii="Times New Roman" w:hAnsi="Times New Roman"/>
        </w:rPr>
      </w:pPr>
      <w:r>
        <w:rPr>
          <w:rFonts w:ascii="Times New Roman" w:hAnsi="Times New Roman"/>
        </w:rPr>
        <w:t>Prin urmare, un element esen</w:t>
      </w:r>
      <w:r w:rsidR="00D55BCF">
        <w:rPr>
          <w:rFonts w:ascii="Times New Roman" w:hAnsi="Times New Roman"/>
        </w:rPr>
        <w:t>ț</w:t>
      </w:r>
      <w:r>
        <w:rPr>
          <w:rFonts w:ascii="Times New Roman" w:hAnsi="Times New Roman"/>
        </w:rPr>
        <w:t xml:space="preserve">ial al oricărei politici de securitate a datelor este capacitatea, acolo unde este posibil, de a preveni o încălcare </w:t>
      </w:r>
      <w:r w:rsidR="00D55BCF">
        <w:rPr>
          <w:rFonts w:ascii="Times New Roman" w:hAnsi="Times New Roman"/>
        </w:rPr>
        <w:t>ș</w:t>
      </w:r>
      <w:r>
        <w:rPr>
          <w:rFonts w:ascii="Times New Roman" w:hAnsi="Times New Roman"/>
        </w:rPr>
        <w:t>i, în cazul în care încălcarea survine cu toate acestea, de a reac</w:t>
      </w:r>
      <w:r w:rsidR="00D55BCF">
        <w:rPr>
          <w:rFonts w:ascii="Times New Roman" w:hAnsi="Times New Roman"/>
        </w:rPr>
        <w:t>ț</w:t>
      </w:r>
      <w:r>
        <w:rPr>
          <w:rFonts w:ascii="Times New Roman" w:hAnsi="Times New Roman"/>
        </w:rPr>
        <w:t>iona la aceasta în timp util.</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4A564B0E" w:rsidR="002C02BE" w:rsidRPr="00FD729F" w:rsidRDefault="0062051B" w:rsidP="00FD729F">
      <w:pPr>
        <w:pStyle w:val="Heading2"/>
        <w:rPr>
          <w:u w:val="none"/>
        </w:rPr>
      </w:pPr>
      <w:bookmarkStart w:id="12" w:name="_Toc504382225"/>
      <w:bookmarkStart w:id="13" w:name="_Toc520990828"/>
      <w:r>
        <w:rPr>
          <w:u w:val="none"/>
        </w:rPr>
        <w:t>Ce este o încălcare a securită</w:t>
      </w:r>
      <w:r w:rsidR="00D55BCF">
        <w:rPr>
          <w:u w:val="none"/>
        </w:rPr>
        <w:t>ț</w:t>
      </w:r>
      <w:r>
        <w:rPr>
          <w:u w:val="none"/>
        </w:rPr>
        <w:t>ii datelor cu caracter personal?</w:t>
      </w:r>
      <w:bookmarkEnd w:id="12"/>
      <w:bookmarkEnd w:id="13"/>
    </w:p>
    <w:p w14:paraId="77F14535" w14:textId="2FB2C262" w:rsidR="002C02BE" w:rsidRPr="00FD729F" w:rsidRDefault="002C02BE" w:rsidP="00FD729F">
      <w:pPr>
        <w:pStyle w:val="Heading3"/>
      </w:pPr>
      <w:bookmarkStart w:id="14" w:name="_Toc504382226"/>
      <w:bookmarkStart w:id="15" w:name="_Toc520990829"/>
      <w:r>
        <w:t>Defini</w:t>
      </w:r>
      <w:r w:rsidR="00D55BCF">
        <w:t>ț</w:t>
      </w:r>
      <w:r>
        <w:t>ie</w:t>
      </w:r>
      <w:bookmarkEnd w:id="14"/>
      <w:bookmarkEnd w:id="15"/>
    </w:p>
    <w:p w14:paraId="55C04A2A" w14:textId="33202DB6" w:rsidR="00394D46" w:rsidRPr="0062051B" w:rsidRDefault="00B60D75" w:rsidP="00C810DD">
      <w:pPr>
        <w:jc w:val="both"/>
        <w:rPr>
          <w:rFonts w:ascii="Times New Roman" w:hAnsi="Times New Roman"/>
        </w:rPr>
      </w:pPr>
      <w:r>
        <w:rPr>
          <w:rFonts w:ascii="Times New Roman" w:hAnsi="Times New Roman"/>
        </w:rPr>
        <w:t>Ca parte a oricărei încercări de a remedia o încălcare, operatorul ar trebui, în primul rând, să fie în măsură să recunoască o încălcare. RGPD define</w:t>
      </w:r>
      <w:r w:rsidR="00D55BCF">
        <w:rPr>
          <w:rFonts w:ascii="Times New Roman" w:hAnsi="Times New Roman"/>
        </w:rPr>
        <w:t>ș</w:t>
      </w:r>
      <w:r>
        <w:rPr>
          <w:rFonts w:ascii="Times New Roman" w:hAnsi="Times New Roman"/>
        </w:rPr>
        <w:t>te „încălcarea securită</w:t>
      </w:r>
      <w:r w:rsidR="00D55BCF">
        <w:rPr>
          <w:rFonts w:ascii="Times New Roman" w:hAnsi="Times New Roman"/>
        </w:rPr>
        <w:t>ț</w:t>
      </w:r>
      <w:r>
        <w:rPr>
          <w:rFonts w:ascii="Times New Roman" w:hAnsi="Times New Roman"/>
        </w:rPr>
        <w:t>ii datelor cu caracter personal” la articolul </w:t>
      </w:r>
      <w:r w:rsidRPr="00321FE4">
        <w:rPr>
          <w:rFonts w:ascii="Times New Roman" w:hAnsi="Times New Roman"/>
        </w:rPr>
        <w:t>4</w:t>
      </w:r>
      <w:r>
        <w:rPr>
          <w:rFonts w:ascii="Times New Roman" w:hAnsi="Times New Roman"/>
        </w:rPr>
        <w:t xml:space="preserve"> alineatul (</w:t>
      </w:r>
      <w:r w:rsidRPr="00321FE4">
        <w:rPr>
          <w:rFonts w:ascii="Times New Roman" w:hAnsi="Times New Roman"/>
        </w:rPr>
        <w:t>12</w:t>
      </w:r>
      <w:r>
        <w:rPr>
          <w:rFonts w:ascii="Times New Roman" w:hAnsi="Times New Roman"/>
        </w:rPr>
        <w:t>):</w:t>
      </w:r>
    </w:p>
    <w:p w14:paraId="257FA983" w14:textId="618B525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 încălcare a securită</w:t>
      </w:r>
      <w:r w:rsidR="00D55BCF">
        <w:rPr>
          <w:rFonts w:ascii="Times New Roman" w:hAnsi="Times New Roman"/>
        </w:rPr>
        <w:t>ț</w:t>
      </w:r>
      <w:r>
        <w:rPr>
          <w:rFonts w:ascii="Times New Roman" w:hAnsi="Times New Roman"/>
        </w:rPr>
        <w:t>ii care duce, în mod accidental sau ilegal, la distrugerea, pierderea, modificarea, sau divulgarea neautorizată a datelor cu caracter personal transmise, stocate sau prelucrate într-un alt mod, sau la accesul neautorizat la acestea.”</w:t>
      </w:r>
    </w:p>
    <w:p w14:paraId="10944C19" w14:textId="08485209" w:rsidR="00190C05" w:rsidRDefault="00190C05" w:rsidP="00190C05">
      <w:pPr>
        <w:spacing w:line="240" w:lineRule="auto"/>
        <w:jc w:val="both"/>
        <w:rPr>
          <w:rFonts w:ascii="Times New Roman" w:hAnsi="Times New Roman"/>
        </w:rPr>
      </w:pPr>
      <w:r>
        <w:rPr>
          <w:rFonts w:ascii="Times New Roman" w:hAnsi="Times New Roman"/>
        </w:rPr>
        <w:t>Ar trebui să fie foarte clar ce se în</w:t>
      </w:r>
      <w:r w:rsidR="00D55BCF">
        <w:rPr>
          <w:rFonts w:ascii="Times New Roman" w:hAnsi="Times New Roman"/>
        </w:rPr>
        <w:t>ț</w:t>
      </w:r>
      <w:r>
        <w:rPr>
          <w:rFonts w:ascii="Times New Roman" w:hAnsi="Times New Roman"/>
        </w:rPr>
        <w:t>elege prin „distrugerea” datelor cu caracter personal: în acest caz, datele nu mai există sau nu mai există într-o formă care să poată fi utilizată de operator. De asemenea, ar trebui să fie relativ clar ce se în</w:t>
      </w:r>
      <w:r w:rsidR="00D55BCF">
        <w:rPr>
          <w:rFonts w:ascii="Times New Roman" w:hAnsi="Times New Roman"/>
        </w:rPr>
        <w:t>ț</w:t>
      </w:r>
      <w:r>
        <w:rPr>
          <w:rFonts w:ascii="Times New Roman" w:hAnsi="Times New Roman"/>
        </w:rPr>
        <w:t>elege prin „deteriorare”: acesta este cazul atunci când datele cu caracter personal au fost modificate, corupte sau nu mai sunt complete. În ceea ce prive</w:t>
      </w:r>
      <w:r w:rsidR="00D55BCF">
        <w:rPr>
          <w:rFonts w:ascii="Times New Roman" w:hAnsi="Times New Roman"/>
        </w:rPr>
        <w:t>ș</w:t>
      </w:r>
      <w:r>
        <w:rPr>
          <w:rFonts w:ascii="Times New Roman" w:hAnsi="Times New Roman"/>
        </w:rPr>
        <w:t>te „pierderea” datelor cu caracter personal, aceasta ar trebui să fie interpretată ca însemnând că datele pot continuă să existe, însă operatorul a pierdut controlul sau accesul la acestea sau acestea nu mai sunt în posesia sa. În cele din urmă, prelucrarea neautorizată sau ilegală poate include divulgarea datelor cu caracter personal către (sau accesarea de către) beneficiari care nu sunt autoriza</w:t>
      </w:r>
      <w:r w:rsidR="00D55BCF">
        <w:rPr>
          <w:rFonts w:ascii="Times New Roman" w:hAnsi="Times New Roman"/>
        </w:rPr>
        <w:t>ț</w:t>
      </w:r>
      <w:r>
        <w:rPr>
          <w:rFonts w:ascii="Times New Roman" w:hAnsi="Times New Roman"/>
        </w:rPr>
        <w:t xml:space="preserve">i să primească (sau să acceseze) datele sau orice altă formă de prelucrare care încalcă RGPD.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Exemplu</w:t>
      </w:r>
    </w:p>
    <w:p w14:paraId="141506D3" w14:textId="565533EE"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Un exemplu de pierdere a datelor cu caracter personal poate include cazul în care un dispozitiv care con</w:t>
      </w:r>
      <w:r w:rsidR="00D55BCF">
        <w:rPr>
          <w:rFonts w:ascii="Times New Roman" w:hAnsi="Times New Roman"/>
        </w:rPr>
        <w:t>ț</w:t>
      </w:r>
      <w:r>
        <w:rPr>
          <w:rFonts w:ascii="Times New Roman" w:hAnsi="Times New Roman"/>
        </w:rPr>
        <w:t>ine o copie a bazei de date a clien</w:t>
      </w:r>
      <w:r w:rsidR="00D55BCF">
        <w:rPr>
          <w:rFonts w:ascii="Times New Roman" w:hAnsi="Times New Roman"/>
        </w:rPr>
        <w:t>ț</w:t>
      </w:r>
      <w:r>
        <w:rPr>
          <w:rFonts w:ascii="Times New Roman" w:hAnsi="Times New Roman"/>
        </w:rPr>
        <w:t>ilor unui operator de date a fost pierdut sau furat. Un alt exemplu de pierdere poate fi atunci când singura copie a unui set de date cu caracter personal a fost criptată printr-un program de ransomware sau a fost criptată de operator cu ajutorul unei chei care nu mai este în posesia sa.</w:t>
      </w:r>
    </w:p>
    <w:p w14:paraId="3ACD7E8B" w14:textId="1E28ED2B" w:rsidR="00CC3D8F" w:rsidRDefault="009B5536" w:rsidP="0048429E">
      <w:pPr>
        <w:spacing w:line="240" w:lineRule="auto"/>
        <w:jc w:val="both"/>
        <w:rPr>
          <w:rFonts w:ascii="Times New Roman" w:hAnsi="Times New Roman"/>
        </w:rPr>
      </w:pPr>
      <w:r>
        <w:rPr>
          <w:rFonts w:ascii="Times New Roman" w:hAnsi="Times New Roman"/>
        </w:rPr>
        <w:t>Ceea ce trebuie să fie clar este că o încălcare este un tip de incident de securitate. Cu toate acestea, astfel cum se men</w:t>
      </w:r>
      <w:r w:rsidR="00D55BCF">
        <w:rPr>
          <w:rFonts w:ascii="Times New Roman" w:hAnsi="Times New Roman"/>
        </w:rPr>
        <w:t>ț</w:t>
      </w:r>
      <w:r>
        <w:rPr>
          <w:rFonts w:ascii="Times New Roman" w:hAnsi="Times New Roman"/>
        </w:rPr>
        <w:t>ionează la articolul </w:t>
      </w:r>
      <w:r w:rsidRPr="00321FE4">
        <w:rPr>
          <w:rFonts w:ascii="Times New Roman" w:hAnsi="Times New Roman"/>
        </w:rPr>
        <w:t>4</w:t>
      </w:r>
      <w:r>
        <w:rPr>
          <w:rFonts w:ascii="Times New Roman" w:hAnsi="Times New Roman"/>
        </w:rPr>
        <w:t xml:space="preserve"> alineatul (</w:t>
      </w:r>
      <w:r w:rsidRPr="00321FE4">
        <w:rPr>
          <w:rFonts w:ascii="Times New Roman" w:hAnsi="Times New Roman"/>
        </w:rPr>
        <w:t>12</w:t>
      </w:r>
      <w:r>
        <w:rPr>
          <w:rFonts w:ascii="Times New Roman" w:hAnsi="Times New Roman"/>
        </w:rPr>
        <w:t xml:space="preserve">), RGPD se aplică numai în cazul în care există o încălcare a </w:t>
      </w:r>
      <w:r>
        <w:rPr>
          <w:rFonts w:ascii="Times New Roman" w:hAnsi="Times New Roman"/>
          <w:i/>
        </w:rPr>
        <w:t>datelor cu caracter personal</w:t>
      </w:r>
      <w:r>
        <w:rPr>
          <w:rFonts w:ascii="Times New Roman" w:hAnsi="Times New Roman"/>
        </w:rPr>
        <w:t>. Consecin</w:t>
      </w:r>
      <w:r w:rsidR="00D55BCF">
        <w:rPr>
          <w:rFonts w:ascii="Times New Roman" w:hAnsi="Times New Roman"/>
        </w:rPr>
        <w:t>ț</w:t>
      </w:r>
      <w:r>
        <w:rPr>
          <w:rFonts w:ascii="Times New Roman" w:hAnsi="Times New Roman"/>
        </w:rPr>
        <w:t>a unei astfel de încălcări este faptul că operatorul nu vor fi în măsură să asigure respectarea principiilor referitoare la prelucrarea datelor cu caracter personal, astfel cum este prevăzut la articolul </w:t>
      </w:r>
      <w:r w:rsidRPr="00321FE4">
        <w:rPr>
          <w:rFonts w:ascii="Times New Roman" w:hAnsi="Times New Roman"/>
        </w:rPr>
        <w:t>5</w:t>
      </w:r>
      <w:r>
        <w:rPr>
          <w:rFonts w:ascii="Times New Roman" w:hAnsi="Times New Roman"/>
        </w:rPr>
        <w:t xml:space="preserve"> din RGPD. Aceasta eviden</w:t>
      </w:r>
      <w:r w:rsidR="00D55BCF">
        <w:rPr>
          <w:rFonts w:ascii="Times New Roman" w:hAnsi="Times New Roman"/>
        </w:rPr>
        <w:t>ț</w:t>
      </w:r>
      <w:r>
        <w:rPr>
          <w:rFonts w:ascii="Times New Roman" w:hAnsi="Times New Roman"/>
        </w:rPr>
        <w:t>iază diferen</w:t>
      </w:r>
      <w:r w:rsidR="00D55BCF">
        <w:rPr>
          <w:rFonts w:ascii="Times New Roman" w:hAnsi="Times New Roman"/>
        </w:rPr>
        <w:t>ț</w:t>
      </w:r>
      <w:r>
        <w:rPr>
          <w:rFonts w:ascii="Times New Roman" w:hAnsi="Times New Roman"/>
        </w:rPr>
        <w:t xml:space="preserve">a dintre un incident de securitate </w:t>
      </w:r>
      <w:r w:rsidR="00D55BCF">
        <w:rPr>
          <w:rFonts w:ascii="Times New Roman" w:hAnsi="Times New Roman"/>
        </w:rPr>
        <w:t>ș</w:t>
      </w:r>
      <w:r>
        <w:rPr>
          <w:rFonts w:ascii="Times New Roman" w:hAnsi="Times New Roman"/>
        </w:rPr>
        <w:t>i o încălcare a securită</w:t>
      </w:r>
      <w:r w:rsidR="00D55BCF">
        <w:rPr>
          <w:rFonts w:ascii="Times New Roman" w:hAnsi="Times New Roman"/>
        </w:rPr>
        <w:t>ț</w:t>
      </w:r>
      <w:r>
        <w:rPr>
          <w:rFonts w:ascii="Times New Roman" w:hAnsi="Times New Roman"/>
        </w:rPr>
        <w:t>ii datelor cu caracter personal – în esen</w:t>
      </w:r>
      <w:r w:rsidR="00D55BCF">
        <w:rPr>
          <w:rFonts w:ascii="Times New Roman" w:hAnsi="Times New Roman"/>
        </w:rPr>
        <w:t>ț</w:t>
      </w:r>
      <w:r>
        <w:rPr>
          <w:rFonts w:ascii="Times New Roman" w:hAnsi="Times New Roman"/>
        </w:rPr>
        <w:t>ă, de</w:t>
      </w:r>
      <w:r w:rsidR="00D55BCF">
        <w:rPr>
          <w:rFonts w:ascii="Times New Roman" w:hAnsi="Times New Roman"/>
        </w:rPr>
        <w:t>ș</w:t>
      </w:r>
      <w:r>
        <w:rPr>
          <w:rFonts w:ascii="Times New Roman" w:hAnsi="Times New Roman"/>
        </w:rPr>
        <w:t>i toate încălcările securită</w:t>
      </w:r>
      <w:r w:rsidR="00D55BCF">
        <w:rPr>
          <w:rFonts w:ascii="Times New Roman" w:hAnsi="Times New Roman"/>
        </w:rPr>
        <w:t>ț</w:t>
      </w:r>
      <w:r>
        <w:rPr>
          <w:rFonts w:ascii="Times New Roman" w:hAnsi="Times New Roman"/>
        </w:rPr>
        <w:t>ii datelor cu caracter personal sunt incidente de securitate, nu toate incidentele de securitate sunt în mod necesar încălcări ale securită</w:t>
      </w:r>
      <w:r w:rsidR="00D55BCF">
        <w:rPr>
          <w:rFonts w:ascii="Times New Roman" w:hAnsi="Times New Roman"/>
        </w:rPr>
        <w:t>ț</w:t>
      </w:r>
      <w:r>
        <w:rPr>
          <w:rFonts w:ascii="Times New Roman" w:hAnsi="Times New Roman"/>
        </w:rPr>
        <w:t>ii datelor cu caracter personal</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Posibilele efecte negative ale unei încălcări asupra persoanelor sunt analizate în continuare.</w:t>
      </w:r>
    </w:p>
    <w:p w14:paraId="544CB198" w14:textId="01AF2A79" w:rsidR="00DF1BD8" w:rsidRPr="00FD729F" w:rsidRDefault="00DF1BD8" w:rsidP="00FD729F">
      <w:pPr>
        <w:pStyle w:val="Heading3"/>
      </w:pPr>
      <w:bookmarkStart w:id="16" w:name="_Toc504382227"/>
      <w:bookmarkStart w:id="17" w:name="_Toc520990830"/>
      <w:r>
        <w:t>Tipurile de încălcări ale securită</w:t>
      </w:r>
      <w:r w:rsidR="00D55BCF">
        <w:t>ț</w:t>
      </w:r>
      <w:r>
        <w:t>ii datelor cu caracter personal</w:t>
      </w:r>
      <w:bookmarkEnd w:id="16"/>
      <w:bookmarkEnd w:id="17"/>
    </w:p>
    <w:p w14:paraId="1D45FBFF" w14:textId="42461A8F" w:rsidR="00DF1BD8" w:rsidRDefault="006A63AD" w:rsidP="00DF1BD8">
      <w:pPr>
        <w:spacing w:line="240" w:lineRule="auto"/>
        <w:jc w:val="both"/>
        <w:rPr>
          <w:rFonts w:ascii="Times New Roman" w:hAnsi="Times New Roman"/>
        </w:rPr>
      </w:pPr>
      <w:r>
        <w:rPr>
          <w:rFonts w:ascii="Times New Roman" w:hAnsi="Times New Roman"/>
        </w:rPr>
        <w:t xml:space="preserve">În Avizul său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 xml:space="preserve"> privind notificarea încălcărilor, GL</w:t>
      </w:r>
      <w:r w:rsidRPr="00321FE4">
        <w:rPr>
          <w:rFonts w:ascii="Times New Roman" w:hAnsi="Times New Roman"/>
        </w:rPr>
        <w:t>29</w:t>
      </w:r>
      <w:r>
        <w:rPr>
          <w:rFonts w:ascii="Times New Roman" w:hAnsi="Times New Roman"/>
        </w:rPr>
        <w:t xml:space="preserve"> a explicat că încălcările pot fi clasificate în func</w:t>
      </w:r>
      <w:r w:rsidR="00D55BCF">
        <w:rPr>
          <w:rFonts w:ascii="Times New Roman" w:hAnsi="Times New Roman"/>
        </w:rPr>
        <w:t>ț</w:t>
      </w:r>
      <w:r>
        <w:rPr>
          <w:rFonts w:ascii="Times New Roman" w:hAnsi="Times New Roman"/>
        </w:rPr>
        <w:t>ie de următoarele trei principii bine cunoscute privind securitatea informa</w:t>
      </w:r>
      <w:r w:rsidR="00D55BCF">
        <w:rPr>
          <w:rFonts w:ascii="Times New Roman" w:hAnsi="Times New Roman"/>
        </w:rPr>
        <w:t>ț</w:t>
      </w:r>
      <w:r>
        <w:rPr>
          <w:rFonts w:ascii="Times New Roman" w:hAnsi="Times New Roman"/>
        </w:rPr>
        <w:t>iilor</w:t>
      </w:r>
      <w:r>
        <w:rPr>
          <w:rStyle w:val="FootnoteReference"/>
          <w:rFonts w:ascii="Times New Roman" w:hAnsi="Times New Roman"/>
        </w:rPr>
        <w:footnoteReference w:id="15"/>
      </w:r>
      <w:r>
        <w:rPr>
          <w:rFonts w:ascii="Times New Roman" w:hAnsi="Times New Roman"/>
        </w:rPr>
        <w:t xml:space="preserve">: </w:t>
      </w:r>
    </w:p>
    <w:p w14:paraId="20E12F12" w14:textId="427C7A5F"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„Încălcarea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 în cazul în care are loc o divulgare neautorizată sau accidentală sau un acces neautorizat sau accidental la datele cu caracter personal.</w:t>
      </w:r>
    </w:p>
    <w:p w14:paraId="0591FB96" w14:textId="185C5DDF"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„Încălcarea integrită</w:t>
      </w:r>
      <w:r w:rsidR="00D55BCF">
        <w:rPr>
          <w:rFonts w:ascii="Times New Roman" w:hAnsi="Times New Roman"/>
        </w:rPr>
        <w:t>ț</w:t>
      </w:r>
      <w:r>
        <w:rPr>
          <w:rFonts w:ascii="Times New Roman" w:hAnsi="Times New Roman"/>
        </w:rPr>
        <w:t>ii” – în cazul în care are loc o modificare neautorizată sau accidentală a datelor cu caracter personal.</w:t>
      </w:r>
    </w:p>
    <w:p w14:paraId="79D77950" w14:textId="08C4699A"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„Încălcarea disponibilită</w:t>
      </w:r>
      <w:r w:rsidR="00D55BCF">
        <w:rPr>
          <w:rFonts w:ascii="Times New Roman" w:hAnsi="Times New Roman"/>
        </w:rPr>
        <w:t>ț</w:t>
      </w:r>
      <w:r>
        <w:rPr>
          <w:rFonts w:ascii="Times New Roman" w:hAnsi="Times New Roman"/>
        </w:rPr>
        <w:t>ii” – în cazul în care are loc o pierdere accidentală sau neautorizată a accesului</w:t>
      </w:r>
      <w:r>
        <w:rPr>
          <w:rStyle w:val="FootnoteReference"/>
          <w:rFonts w:ascii="Times New Roman" w:hAnsi="Times New Roman"/>
        </w:rPr>
        <w:footnoteReference w:id="16"/>
      </w:r>
      <w:r>
        <w:rPr>
          <w:rFonts w:ascii="Times New Roman" w:hAnsi="Times New Roman"/>
        </w:rPr>
        <w:t xml:space="preserve"> sau distrugerea datelor cu caracter personal.</w:t>
      </w:r>
    </w:p>
    <w:p w14:paraId="1890979A" w14:textId="5B945607" w:rsidR="007644B4" w:rsidRDefault="007644B4" w:rsidP="00016F7E">
      <w:pPr>
        <w:spacing w:line="240" w:lineRule="auto"/>
        <w:jc w:val="both"/>
        <w:rPr>
          <w:rFonts w:ascii="Times New Roman" w:hAnsi="Times New Roman"/>
        </w:rPr>
      </w:pPr>
      <w:r>
        <w:rPr>
          <w:rFonts w:ascii="Times New Roman" w:hAnsi="Times New Roman"/>
        </w:rPr>
        <w:t>De asemenea, trebuie remarcat faptul că,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e, o încălcare se poate referi în acela</w:t>
      </w:r>
      <w:r w:rsidR="00D55BCF">
        <w:rPr>
          <w:rFonts w:ascii="Times New Roman" w:hAnsi="Times New Roman"/>
        </w:rPr>
        <w:t>ș</w:t>
      </w:r>
      <w:r>
        <w:rPr>
          <w:rFonts w:ascii="Times New Roman" w:hAnsi="Times New Roman"/>
        </w:rPr>
        <w:t>i timp la confiden</w:t>
      </w:r>
      <w:r w:rsidR="00D55BCF">
        <w:rPr>
          <w:rFonts w:ascii="Times New Roman" w:hAnsi="Times New Roman"/>
        </w:rPr>
        <w:t>ț</w:t>
      </w:r>
      <w:r>
        <w:rPr>
          <w:rFonts w:ascii="Times New Roman" w:hAnsi="Times New Roman"/>
        </w:rPr>
        <w:t xml:space="preserve">ialitatea, integritatea </w:t>
      </w:r>
      <w:r w:rsidR="00D55BCF">
        <w:rPr>
          <w:rFonts w:ascii="Times New Roman" w:hAnsi="Times New Roman"/>
        </w:rPr>
        <w:t>ș</w:t>
      </w:r>
      <w:r>
        <w:rPr>
          <w:rFonts w:ascii="Times New Roman" w:hAnsi="Times New Roman"/>
        </w:rPr>
        <w:t xml:space="preserve">i disponibilitatea datelor cu caracter personal, precum </w:t>
      </w:r>
      <w:r w:rsidR="00D55BCF">
        <w:rPr>
          <w:rFonts w:ascii="Times New Roman" w:hAnsi="Times New Roman"/>
        </w:rPr>
        <w:t>ș</w:t>
      </w:r>
      <w:r>
        <w:rPr>
          <w:rFonts w:ascii="Times New Roman" w:hAnsi="Times New Roman"/>
        </w:rPr>
        <w:t>i la orice combina</w:t>
      </w:r>
      <w:r w:rsidR="00D55BCF">
        <w:rPr>
          <w:rFonts w:ascii="Times New Roman" w:hAnsi="Times New Roman"/>
        </w:rPr>
        <w:t>ț</w:t>
      </w:r>
      <w:r>
        <w:rPr>
          <w:rFonts w:ascii="Times New Roman" w:hAnsi="Times New Roman"/>
        </w:rPr>
        <w:t>ie a acestor elemente.</w:t>
      </w:r>
    </w:p>
    <w:p w14:paraId="1966C3D6" w14:textId="170A7534" w:rsidR="00337917" w:rsidRPr="00505C5F" w:rsidRDefault="00FD3693" w:rsidP="00016F7E">
      <w:pPr>
        <w:spacing w:line="240" w:lineRule="auto"/>
        <w:jc w:val="both"/>
        <w:rPr>
          <w:rFonts w:ascii="Times New Roman" w:hAnsi="Times New Roman"/>
          <w:vanish/>
          <w:specVanish/>
        </w:rPr>
      </w:pPr>
      <w:r>
        <w:rPr>
          <w:rFonts w:ascii="Times New Roman" w:hAnsi="Times New Roman"/>
        </w:rPr>
        <w:t>În timp ce stabilirea faptului dacă a existat o încălcare referitoare la disponibilitate sau integritate este destul de clară, poate fi mai pu</w:t>
      </w:r>
      <w:r w:rsidR="00D55BCF">
        <w:rPr>
          <w:rFonts w:ascii="Times New Roman" w:hAnsi="Times New Roman"/>
        </w:rPr>
        <w:t>ț</w:t>
      </w:r>
      <w:r>
        <w:rPr>
          <w:rFonts w:ascii="Times New Roman" w:hAnsi="Times New Roman"/>
        </w:rPr>
        <w:t>in evident dacă a existat o încălcare referitoare la disponibilitate. O</w:t>
      </w:r>
      <w:r w:rsidR="00736B38">
        <w:rPr>
          <w:rFonts w:ascii="Times New Roman" w:hAnsi="Times New Roman"/>
        </w:rPr>
        <w:t> </w:t>
      </w:r>
      <w:r>
        <w:rPr>
          <w:rFonts w:ascii="Times New Roman" w:hAnsi="Times New Roman"/>
        </w:rPr>
        <w:t xml:space="preserve">încălcare va fi considerată întotdeauna o încălcare referitoare la disponibilitate dacă a existat o pierdere permanentă sau o distrugere a datelor cu caracter personal.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Exemplu</w:t>
      </w:r>
    </w:p>
    <w:p w14:paraId="44D2C321" w14:textId="5F736C8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Exemple de pierdere a disponibilită</w:t>
      </w:r>
      <w:r w:rsidR="00D55BCF">
        <w:rPr>
          <w:rFonts w:ascii="Times New Roman" w:hAnsi="Times New Roman"/>
        </w:rPr>
        <w:t>ț</w:t>
      </w:r>
      <w:r>
        <w:rPr>
          <w:rFonts w:ascii="Times New Roman" w:hAnsi="Times New Roman"/>
        </w:rPr>
        <w:t xml:space="preserve">ii includ cazurile în care datele au fost </w:t>
      </w:r>
      <w:r w:rsidR="00D55BCF">
        <w:rPr>
          <w:rFonts w:ascii="Times New Roman" w:hAnsi="Times New Roman"/>
        </w:rPr>
        <w:t>ș</w:t>
      </w:r>
      <w:r>
        <w:rPr>
          <w:rFonts w:ascii="Times New Roman" w:hAnsi="Times New Roman"/>
        </w:rPr>
        <w:t>terse fie accidental, fie de către o persoană neautorizată sau, în exemplul datelor criptate în mod securizat, atunci când cheia de decriptare a fost pierdută. În cazul în care operatorul nu poate restabili accesul la date, de exemplu dintr-o copie de rezervă, aceasta este considerată o pierdere permanentă a disponibilită</w:t>
      </w:r>
      <w:r w:rsidR="00D55BCF">
        <w:rPr>
          <w:rFonts w:ascii="Times New Roman" w:hAnsi="Times New Roman"/>
        </w:rPr>
        <w:t>ț</w:t>
      </w:r>
      <w:r>
        <w:rPr>
          <w:rFonts w:ascii="Times New Roman" w:hAnsi="Times New Roman"/>
        </w:rPr>
        <w:t xml:space="preserve">ii. </w:t>
      </w:r>
    </w:p>
    <w:p w14:paraId="0D014182" w14:textId="50CF5E6E"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O pierdere a disponibilită</w:t>
      </w:r>
      <w:r w:rsidR="00D55BCF">
        <w:rPr>
          <w:rFonts w:ascii="Times New Roman" w:hAnsi="Times New Roman"/>
        </w:rPr>
        <w:t>ț</w:t>
      </w:r>
      <w:r>
        <w:rPr>
          <w:rFonts w:ascii="Times New Roman" w:hAnsi="Times New Roman"/>
        </w:rPr>
        <w:t>ii poate surveni, de asemenea, în cazul în care a existat o întrerupere semnificativă a serviciului normal al unei organiza</w:t>
      </w:r>
      <w:r w:rsidR="00D55BCF">
        <w:rPr>
          <w:rFonts w:ascii="Times New Roman" w:hAnsi="Times New Roman"/>
        </w:rPr>
        <w:t>ț</w:t>
      </w:r>
      <w:r>
        <w:rPr>
          <w:rFonts w:ascii="Times New Roman" w:hAnsi="Times New Roman"/>
        </w:rPr>
        <w:t>ii, de exemplu se înregistrează o întrerupere a alimentării cu energie electrică sau un a</w:t>
      </w:r>
      <w:r w:rsidR="00143B36">
        <w:rPr>
          <w:rFonts w:ascii="Times New Roman" w:hAnsi="Times New Roman"/>
        </w:rPr>
        <w:t xml:space="preserve">tac vizând blocarea accesului, </w:t>
      </w:r>
      <w:r>
        <w:rPr>
          <w:rFonts w:ascii="Times New Roman" w:hAnsi="Times New Roman"/>
        </w:rPr>
        <w:t>ceea ce face ca datele cu caracter personal să devină indisponibile.</w:t>
      </w:r>
    </w:p>
    <w:p w14:paraId="714648D1" w14:textId="39CD3C3B" w:rsidR="00604EC7" w:rsidRDefault="00CC2703" w:rsidP="00016F7E">
      <w:pPr>
        <w:spacing w:line="240" w:lineRule="auto"/>
        <w:jc w:val="both"/>
        <w:rPr>
          <w:rFonts w:ascii="Times New Roman" w:hAnsi="Times New Roman"/>
        </w:rPr>
      </w:pPr>
      <w:r>
        <w:rPr>
          <w:rFonts w:ascii="Times New Roman" w:hAnsi="Times New Roman"/>
        </w:rPr>
        <w:t>Se poate pune întrebarea dacă o pierdere temporară a disponibilită</w:t>
      </w:r>
      <w:r w:rsidR="00D55BCF">
        <w:rPr>
          <w:rFonts w:ascii="Times New Roman" w:hAnsi="Times New Roman"/>
        </w:rPr>
        <w:t>ț</w:t>
      </w:r>
      <w:r>
        <w:rPr>
          <w:rFonts w:ascii="Times New Roman" w:hAnsi="Times New Roman"/>
        </w:rPr>
        <w:t xml:space="preserve">ii datelor cu caracter personal ar trebui considerată o încălcare </w:t>
      </w:r>
      <w:r w:rsidR="00D55BCF">
        <w:rPr>
          <w:rFonts w:ascii="Times New Roman" w:hAnsi="Times New Roman"/>
        </w:rPr>
        <w:t>ș</w:t>
      </w:r>
      <w:r>
        <w:rPr>
          <w:rFonts w:ascii="Times New Roman" w:hAnsi="Times New Roman"/>
        </w:rPr>
        <w:t xml:space="preserve">i, în caz afirmativ, una care trebuie să fie notificată. Articolul </w:t>
      </w:r>
      <w:r w:rsidRPr="00321FE4">
        <w:rPr>
          <w:rFonts w:ascii="Times New Roman" w:hAnsi="Times New Roman"/>
        </w:rPr>
        <w:t>32</w:t>
      </w:r>
      <w:r>
        <w:rPr>
          <w:rFonts w:ascii="Times New Roman" w:hAnsi="Times New Roman"/>
        </w:rPr>
        <w:t xml:space="preserve"> din RGPD privind „securitatea prelucrării” explică faptul că, atunci când se pun în aplicare măsuri tehnice </w:t>
      </w:r>
      <w:r w:rsidR="00D55BCF">
        <w:rPr>
          <w:rFonts w:ascii="Times New Roman" w:hAnsi="Times New Roman"/>
        </w:rPr>
        <w:t>ș</w:t>
      </w:r>
      <w:r>
        <w:rPr>
          <w:rFonts w:ascii="Times New Roman" w:hAnsi="Times New Roman"/>
        </w:rPr>
        <w:t>i organizatorice pentru a asigura un nivel de securitate adecvat riscului, ar trebui să se ia în considerare, printre altele, „capacitatea de a asigura confiden</w:t>
      </w:r>
      <w:r w:rsidR="00D55BCF">
        <w:rPr>
          <w:rFonts w:ascii="Times New Roman" w:hAnsi="Times New Roman"/>
        </w:rPr>
        <w:t>ț</w:t>
      </w:r>
      <w:r>
        <w:rPr>
          <w:rFonts w:ascii="Times New Roman" w:hAnsi="Times New Roman"/>
        </w:rPr>
        <w:t xml:space="preserve">ialitatea, integritatea, disponibilitatea </w:t>
      </w:r>
      <w:r w:rsidR="00D55BCF">
        <w:rPr>
          <w:rFonts w:ascii="Times New Roman" w:hAnsi="Times New Roman"/>
        </w:rPr>
        <w:t>ș</w:t>
      </w:r>
      <w:r>
        <w:rPr>
          <w:rFonts w:ascii="Times New Roman" w:hAnsi="Times New Roman"/>
        </w:rPr>
        <w:t>i rezisten</w:t>
      </w:r>
      <w:r w:rsidR="00D55BCF">
        <w:rPr>
          <w:rFonts w:ascii="Times New Roman" w:hAnsi="Times New Roman"/>
        </w:rPr>
        <w:t>ț</w:t>
      </w:r>
      <w:r>
        <w:rPr>
          <w:rFonts w:ascii="Times New Roman" w:hAnsi="Times New Roman"/>
        </w:rPr>
        <w:t xml:space="preserve">a continue ale sistemelor </w:t>
      </w:r>
      <w:r w:rsidR="00D55BCF">
        <w:rPr>
          <w:rFonts w:ascii="Times New Roman" w:hAnsi="Times New Roman"/>
        </w:rPr>
        <w:t>ș</w:t>
      </w:r>
      <w:r>
        <w:rPr>
          <w:rFonts w:ascii="Times New Roman" w:hAnsi="Times New Roman"/>
        </w:rPr>
        <w:t xml:space="preserve">i serviciilor de prelucrare” </w:t>
      </w:r>
      <w:r w:rsidR="00D55BCF">
        <w:rPr>
          <w:rFonts w:ascii="Times New Roman" w:hAnsi="Times New Roman"/>
        </w:rPr>
        <w:t>ș</w:t>
      </w:r>
      <w:r>
        <w:rPr>
          <w:rFonts w:ascii="Times New Roman" w:hAnsi="Times New Roman"/>
        </w:rPr>
        <w:t xml:space="preserve">i „capacitatea de a restabili disponibilitatea datelor cu caracter personal </w:t>
      </w:r>
      <w:r w:rsidR="00D55BCF">
        <w:rPr>
          <w:rFonts w:ascii="Times New Roman" w:hAnsi="Times New Roman"/>
        </w:rPr>
        <w:t>ș</w:t>
      </w:r>
      <w:r>
        <w:rPr>
          <w:rFonts w:ascii="Times New Roman" w:hAnsi="Times New Roman"/>
        </w:rPr>
        <w:t>i accesul la acestea în timp util în cazul în care are loc un incident de natură fizică sau tehnică”.</w:t>
      </w:r>
    </w:p>
    <w:p w14:paraId="1ABF759F" w14:textId="46145FFE" w:rsidR="00E25978" w:rsidRDefault="00604EC7" w:rsidP="00866F7E">
      <w:pPr>
        <w:spacing w:line="240" w:lineRule="auto"/>
        <w:jc w:val="both"/>
        <w:rPr>
          <w:rFonts w:ascii="Times New Roman" w:hAnsi="Times New Roman"/>
        </w:rPr>
      </w:pPr>
      <w:r>
        <w:rPr>
          <w:rFonts w:ascii="Times New Roman" w:hAnsi="Times New Roman"/>
        </w:rPr>
        <w:t>Prin urmare, un incident de securitate care are ca rezultat o situa</w:t>
      </w:r>
      <w:r w:rsidR="00D55BCF">
        <w:rPr>
          <w:rFonts w:ascii="Times New Roman" w:hAnsi="Times New Roman"/>
        </w:rPr>
        <w:t>ț</w:t>
      </w:r>
      <w:r>
        <w:rPr>
          <w:rFonts w:ascii="Times New Roman" w:hAnsi="Times New Roman"/>
        </w:rPr>
        <w:t xml:space="preserve">ie în care datele cu caracter personal devin indisponibile pentru o perioadă de timp constituie, de asemenea, un tip de încălcare, întrucât lipsa accesului la date poate avea un impact semnificativ asupra drepturilor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ilor persoanelor fizice. Trebuie precizat clar că, în cazul în care datele cu caracter personal nu sunt disponibile din cauza efectuării unei între</w:t>
      </w:r>
      <w:r w:rsidR="00D55BCF">
        <w:rPr>
          <w:rFonts w:ascii="Times New Roman" w:hAnsi="Times New Roman"/>
        </w:rPr>
        <w:t>ț</w:t>
      </w:r>
      <w:r>
        <w:rPr>
          <w:rFonts w:ascii="Times New Roman" w:hAnsi="Times New Roman"/>
        </w:rPr>
        <w:t>ineri planificate a sistemului, aceasta nu reprezintă o „încălcare a securită</w:t>
      </w:r>
      <w:r w:rsidR="00D55BCF">
        <w:rPr>
          <w:rFonts w:ascii="Times New Roman" w:hAnsi="Times New Roman"/>
        </w:rPr>
        <w:t>ț</w:t>
      </w:r>
      <w:r>
        <w:rPr>
          <w:rFonts w:ascii="Times New Roman" w:hAnsi="Times New Roman"/>
        </w:rPr>
        <w:t xml:space="preserve">ii”, astfel cum este definită la articolul </w:t>
      </w:r>
      <w:r w:rsidRPr="00321FE4">
        <w:rPr>
          <w:rFonts w:ascii="Times New Roman" w:hAnsi="Times New Roman"/>
        </w:rPr>
        <w:t>4</w:t>
      </w:r>
      <w:r>
        <w:rPr>
          <w:rFonts w:ascii="Times New Roman" w:hAnsi="Times New Roman"/>
        </w:rPr>
        <w:t xml:space="preserve"> alineatul (</w:t>
      </w:r>
      <w:r w:rsidRPr="00321FE4">
        <w:rPr>
          <w:rFonts w:ascii="Times New Roman" w:hAnsi="Times New Roman"/>
        </w:rPr>
        <w:t>12</w:t>
      </w:r>
      <w:r>
        <w:rPr>
          <w:rFonts w:ascii="Times New Roman" w:hAnsi="Times New Roman"/>
        </w:rPr>
        <w:t xml:space="preserve">). </w:t>
      </w:r>
    </w:p>
    <w:p w14:paraId="0E49D988" w14:textId="01386840" w:rsidR="006519D0" w:rsidRDefault="00F567AF" w:rsidP="00866F7E">
      <w:pPr>
        <w:spacing w:line="240" w:lineRule="auto"/>
        <w:jc w:val="both"/>
        <w:rPr>
          <w:rFonts w:ascii="Times New Roman" w:hAnsi="Times New Roman"/>
        </w:rPr>
      </w:pPr>
      <w:r>
        <w:rPr>
          <w:rFonts w:ascii="Times New Roman" w:hAnsi="Times New Roman"/>
        </w:rPr>
        <w:t>La fel ca în cazul pierderii sau distrugerii permanente a datelor cu caracter personal (sau al oricărui alt tip de încălcare), o încălcare care implică pierderea temporară a disponibilită</w:t>
      </w:r>
      <w:r w:rsidR="00D55BCF">
        <w:rPr>
          <w:rFonts w:ascii="Times New Roman" w:hAnsi="Times New Roman"/>
        </w:rPr>
        <w:t>ț</w:t>
      </w:r>
      <w:r>
        <w:rPr>
          <w:rFonts w:ascii="Times New Roman" w:hAnsi="Times New Roman"/>
        </w:rPr>
        <w:t xml:space="preserve">ii trebuie documentată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 Aceasta sprijină operatorul să demonstreze responsabilitatea fa</w:t>
      </w:r>
      <w:r w:rsidR="00D55BCF">
        <w:rPr>
          <w:rFonts w:ascii="Times New Roman" w:hAnsi="Times New Roman"/>
        </w:rPr>
        <w:t>ț</w:t>
      </w:r>
      <w:r>
        <w:rPr>
          <w:rFonts w:ascii="Times New Roman" w:hAnsi="Times New Roman"/>
        </w:rPr>
        <w:t>ă de autoritatea de supraveghere, care poate solicita prezentarea înregistrărilor respective</w:t>
      </w:r>
      <w:r>
        <w:rPr>
          <w:rStyle w:val="FootnoteReference"/>
          <w:rFonts w:ascii="Times New Roman" w:hAnsi="Times New Roman"/>
        </w:rPr>
        <w:footnoteReference w:id="17"/>
      </w:r>
      <w:r>
        <w:rPr>
          <w:rFonts w:ascii="Times New Roman" w:hAnsi="Times New Roman"/>
        </w:rPr>
        <w:t>. Cu</w:t>
      </w:r>
      <w:r w:rsidR="00736B38">
        <w:rPr>
          <w:rFonts w:ascii="Times New Roman" w:hAnsi="Times New Roman"/>
        </w:rPr>
        <w:t> </w:t>
      </w:r>
      <w:r>
        <w:rPr>
          <w:rFonts w:ascii="Times New Roman" w:hAnsi="Times New Roman"/>
        </w:rPr>
        <w:t>toate acestea,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ele încălcării, acest fapt poate necesita sau nu notificarea autorită</w:t>
      </w:r>
      <w:r w:rsidR="00D55BCF">
        <w:rPr>
          <w:rFonts w:ascii="Times New Roman" w:hAnsi="Times New Roman"/>
        </w:rPr>
        <w:t>ț</w:t>
      </w:r>
      <w:r>
        <w:rPr>
          <w:rFonts w:ascii="Times New Roman" w:hAnsi="Times New Roman"/>
        </w:rPr>
        <w:t xml:space="preserve">ii de supraveghere </w:t>
      </w:r>
      <w:r w:rsidR="00D55BCF">
        <w:rPr>
          <w:rFonts w:ascii="Times New Roman" w:hAnsi="Times New Roman"/>
        </w:rPr>
        <w:t>ș</w:t>
      </w:r>
      <w:r>
        <w:rPr>
          <w:rFonts w:ascii="Times New Roman" w:hAnsi="Times New Roman"/>
        </w:rPr>
        <w:t xml:space="preserve">i informarea persoanelor afectate. Operatorul va trebui să evalueze probabilitatea </w:t>
      </w:r>
      <w:r w:rsidR="00D55BCF">
        <w:rPr>
          <w:rFonts w:ascii="Times New Roman" w:hAnsi="Times New Roman"/>
        </w:rPr>
        <w:t>ș</w:t>
      </w:r>
      <w:r>
        <w:rPr>
          <w:rFonts w:ascii="Times New Roman" w:hAnsi="Times New Roman"/>
        </w:rPr>
        <w:t xml:space="preserve">i gravitatea impactului asupra drepturilor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ilor persoanelor fizice ca urmare a lipsei de disponibilitate a datelor cu caracter personal. În conformitate cu articolul </w:t>
      </w:r>
      <w:r w:rsidRPr="00321FE4">
        <w:rPr>
          <w:rFonts w:ascii="Times New Roman" w:hAnsi="Times New Roman"/>
        </w:rPr>
        <w:t>33</w:t>
      </w:r>
      <w:r>
        <w:rPr>
          <w:rFonts w:ascii="Times New Roman" w:hAnsi="Times New Roman"/>
        </w:rPr>
        <w:t>, operatorul trebuie să efectueze notificarea,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in probabil ca încălcarea să conducă la apari</w:t>
      </w:r>
      <w:r w:rsidR="00D55BCF">
        <w:rPr>
          <w:rFonts w:ascii="Times New Roman" w:hAnsi="Times New Roman"/>
        </w:rPr>
        <w:t>ț</w:t>
      </w:r>
      <w:r>
        <w:rPr>
          <w:rFonts w:ascii="Times New Roman" w:hAnsi="Times New Roman"/>
        </w:rPr>
        <w:t xml:space="preserve">ia unui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Desigur, acest lucru va trebui evaluat de la caz la caz.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Exemple</w:t>
      </w:r>
    </w:p>
    <w:p w14:paraId="793CC4AE" w14:textId="6764C023" w:rsidR="006519D0" w:rsidRDefault="006F7AF0" w:rsidP="00736B38">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În contextul unui spital, dacă date medicale critice despre pacien</w:t>
      </w:r>
      <w:r w:rsidR="00D55BCF">
        <w:rPr>
          <w:rFonts w:ascii="Times New Roman" w:hAnsi="Times New Roman"/>
        </w:rPr>
        <w:t>ț</w:t>
      </w:r>
      <w:r>
        <w:rPr>
          <w:rFonts w:ascii="Times New Roman" w:hAnsi="Times New Roman"/>
        </w:rPr>
        <w:t xml:space="preserve">i nu sunt disponibile, chiar </w:t>
      </w:r>
      <w:r w:rsidR="00D55BCF">
        <w:rPr>
          <w:rFonts w:ascii="Times New Roman" w:hAnsi="Times New Roman"/>
        </w:rPr>
        <w:t>ș</w:t>
      </w:r>
      <w:r>
        <w:rPr>
          <w:rFonts w:ascii="Times New Roman" w:hAnsi="Times New Roman"/>
        </w:rPr>
        <w:t xml:space="preserve">i temporar, acest lucru ar putea reprezenta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de exemplu, este posibil să fie anulate opera</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să fie puse în pericol vie</w:t>
      </w:r>
      <w:r w:rsidR="00D55BCF">
        <w:rPr>
          <w:rFonts w:ascii="Times New Roman" w:hAnsi="Times New Roman"/>
        </w:rPr>
        <w:t>ț</w:t>
      </w:r>
      <w:r>
        <w:rPr>
          <w:rFonts w:ascii="Times New Roman" w:hAnsi="Times New Roman"/>
        </w:rPr>
        <w:t xml:space="preserve">ile oamenilor. </w:t>
      </w:r>
    </w:p>
    <w:p w14:paraId="358B83CB" w14:textId="29A056BE" w:rsidR="00EA069F" w:rsidRPr="00F138EE" w:rsidRDefault="006F7AF0" w:rsidP="00736B38">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În schimb, în cazul în care sistemele unei companii media nu sunt disponibile timp de câteva ore (de</w:t>
      </w:r>
      <w:r w:rsidR="00736B38">
        <w:rPr>
          <w:rFonts w:ascii="Times New Roman" w:hAnsi="Times New Roman"/>
        </w:rPr>
        <w:t> </w:t>
      </w:r>
      <w:r>
        <w:rPr>
          <w:rFonts w:ascii="Times New Roman" w:hAnsi="Times New Roman"/>
        </w:rPr>
        <w:t>exemplu, din cauza unei întreruperi a alimentării cu energie electrică), iar compania respectivă este împiedicată în consecin</w:t>
      </w:r>
      <w:r w:rsidR="00D55BCF">
        <w:rPr>
          <w:rFonts w:ascii="Times New Roman" w:hAnsi="Times New Roman"/>
        </w:rPr>
        <w:t>ț</w:t>
      </w:r>
      <w:r>
        <w:rPr>
          <w:rFonts w:ascii="Times New Roman" w:hAnsi="Times New Roman"/>
        </w:rPr>
        <w:t>ă să trimită buletine informative abona</w:t>
      </w:r>
      <w:r w:rsidR="00D55BCF">
        <w:rPr>
          <w:rFonts w:ascii="Times New Roman" w:hAnsi="Times New Roman"/>
        </w:rPr>
        <w:t>ț</w:t>
      </w:r>
      <w:r>
        <w:rPr>
          <w:rFonts w:ascii="Times New Roman" w:hAnsi="Times New Roman"/>
        </w:rPr>
        <w:t>ilor săi, acest lucru este pu</w:t>
      </w:r>
      <w:r w:rsidR="00D55BCF">
        <w:rPr>
          <w:rFonts w:ascii="Times New Roman" w:hAnsi="Times New Roman"/>
        </w:rPr>
        <w:t>ț</w:t>
      </w:r>
      <w:r>
        <w:rPr>
          <w:rFonts w:ascii="Times New Roman" w:hAnsi="Times New Roman"/>
        </w:rPr>
        <w:t xml:space="preserve">in probabil să prezinte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w:t>
      </w:r>
    </w:p>
    <w:p w14:paraId="0FB15928" w14:textId="4988CC23" w:rsidR="00337917" w:rsidRDefault="00672F48" w:rsidP="00016F7E">
      <w:pPr>
        <w:spacing w:line="240" w:lineRule="auto"/>
        <w:jc w:val="both"/>
        <w:rPr>
          <w:rFonts w:ascii="Times New Roman" w:hAnsi="Times New Roman"/>
        </w:rPr>
      </w:pPr>
      <w:r>
        <w:rPr>
          <w:rFonts w:ascii="Times New Roman" w:hAnsi="Times New Roman"/>
        </w:rPr>
        <w:t>Ar trebui remarcat faptul că, de</w:t>
      </w:r>
      <w:r w:rsidR="00D55BCF">
        <w:rPr>
          <w:rFonts w:ascii="Times New Roman" w:hAnsi="Times New Roman"/>
        </w:rPr>
        <w:t>ș</w:t>
      </w:r>
      <w:r>
        <w:rPr>
          <w:rFonts w:ascii="Times New Roman" w:hAnsi="Times New Roman"/>
        </w:rPr>
        <w:t>i o pierdere a disponibilită</w:t>
      </w:r>
      <w:r w:rsidR="00D55BCF">
        <w:rPr>
          <w:rFonts w:ascii="Times New Roman" w:hAnsi="Times New Roman"/>
        </w:rPr>
        <w:t>ț</w:t>
      </w:r>
      <w:r>
        <w:rPr>
          <w:rFonts w:ascii="Times New Roman" w:hAnsi="Times New Roman"/>
        </w:rPr>
        <w:t xml:space="preserve">ii sistemelor operatorului ar putea fi doar temporară </w:t>
      </w:r>
      <w:r w:rsidR="00D55BCF">
        <w:rPr>
          <w:rFonts w:ascii="Times New Roman" w:hAnsi="Times New Roman"/>
        </w:rPr>
        <w:t>ș</w:t>
      </w:r>
      <w:r>
        <w:rPr>
          <w:rFonts w:ascii="Times New Roman" w:hAnsi="Times New Roman"/>
        </w:rPr>
        <w:t>i poate să nu aibă un impact asupra persoanelor, este important ca operatorul să ia în considerare toate consecin</w:t>
      </w:r>
      <w:r w:rsidR="00D55BCF">
        <w:rPr>
          <w:rFonts w:ascii="Times New Roman" w:hAnsi="Times New Roman"/>
        </w:rPr>
        <w:t>ț</w:t>
      </w:r>
      <w:r>
        <w:rPr>
          <w:rFonts w:ascii="Times New Roman" w:hAnsi="Times New Roman"/>
        </w:rPr>
        <w:t xml:space="preserve">ele posibile ale unei încălcări, întrucât este posibil ca notificarea să fie necesară în continuare din alte motive.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Exemplu</w:t>
      </w:r>
    </w:p>
    <w:p w14:paraId="1D5C1B4E" w14:textId="5AC0C4E1" w:rsidR="00337917" w:rsidRPr="00F138EE" w:rsidRDefault="00CF4230" w:rsidP="00736B38">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Infectarea prin ransomware [programe ostile (malicious software) care criptează datele operatorului până la plata răscumpărării] ar putea conduce la pierderea temporară a disponibilită</w:t>
      </w:r>
      <w:r w:rsidR="00D55BCF">
        <w:rPr>
          <w:rFonts w:ascii="Times New Roman" w:hAnsi="Times New Roman"/>
        </w:rPr>
        <w:t>ț</w:t>
      </w:r>
      <w:r>
        <w:rPr>
          <w:rFonts w:ascii="Times New Roman" w:hAnsi="Times New Roman"/>
        </w:rPr>
        <w:t>ii, în cazul în care datele pot fi recuperate din copia de rezervă. Cu toate acestea, a avut loc totu</w:t>
      </w:r>
      <w:r w:rsidR="00D55BCF">
        <w:rPr>
          <w:rFonts w:ascii="Times New Roman" w:hAnsi="Times New Roman"/>
        </w:rPr>
        <w:t>ș</w:t>
      </w:r>
      <w:r>
        <w:rPr>
          <w:rFonts w:ascii="Times New Roman" w:hAnsi="Times New Roman"/>
        </w:rPr>
        <w:t>i o intruziune în re</w:t>
      </w:r>
      <w:r w:rsidR="00D55BCF">
        <w:rPr>
          <w:rFonts w:ascii="Times New Roman" w:hAnsi="Times New Roman"/>
        </w:rPr>
        <w:t>ț</w:t>
      </w:r>
      <w:r>
        <w:rPr>
          <w:rFonts w:ascii="Times New Roman" w:hAnsi="Times New Roman"/>
        </w:rPr>
        <w:t xml:space="preserve">ea </w:t>
      </w:r>
      <w:r w:rsidR="00D55BCF">
        <w:rPr>
          <w:rFonts w:ascii="Times New Roman" w:hAnsi="Times New Roman"/>
        </w:rPr>
        <w:t>ș</w:t>
      </w:r>
      <w:r>
        <w:rPr>
          <w:rFonts w:ascii="Times New Roman" w:hAnsi="Times New Roman"/>
        </w:rPr>
        <w:t>i ar putea fi necesară notificarea în cazul în care incidentul este calificat drept încălcare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w:t>
      </w:r>
      <w:r w:rsidR="00D55BCF">
        <w:rPr>
          <w:rFonts w:ascii="Times New Roman" w:hAnsi="Times New Roman"/>
        </w:rPr>
        <w:t>ș</w:t>
      </w:r>
      <w:r>
        <w:rPr>
          <w:rFonts w:ascii="Times New Roman" w:hAnsi="Times New Roman"/>
        </w:rPr>
        <w:t xml:space="preserve">i anume, datele cu caracter personal sunt accesate de atacator), iar acest fapt reprezintă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w:t>
      </w:r>
    </w:p>
    <w:p w14:paraId="67F21470" w14:textId="464D75ED" w:rsidR="007A0B8B" w:rsidRPr="00500B65" w:rsidRDefault="007A0B8B" w:rsidP="00500B65">
      <w:pPr>
        <w:pStyle w:val="Heading3"/>
      </w:pPr>
      <w:bookmarkStart w:id="18" w:name="_Toc504382228"/>
      <w:bookmarkStart w:id="19" w:name="_Toc520990831"/>
      <w:r>
        <w:t>Posibilele conseci</w:t>
      </w:r>
      <w:r w:rsidR="00143B36">
        <w:t>n</w:t>
      </w:r>
      <w:r w:rsidR="00D55BCF">
        <w:t>ț</w:t>
      </w:r>
      <w:r w:rsidR="00143B36">
        <w:t>e ale încălcării securită</w:t>
      </w:r>
      <w:r w:rsidR="00D55BCF">
        <w:t>ț</w:t>
      </w:r>
      <w:r w:rsidR="00143B36">
        <w:t xml:space="preserve">ii </w:t>
      </w:r>
      <w:r>
        <w:t>datelor cu caracter personal</w:t>
      </w:r>
      <w:bookmarkEnd w:id="18"/>
      <w:bookmarkEnd w:id="19"/>
    </w:p>
    <w:p w14:paraId="4D06F955" w14:textId="256196D0" w:rsidR="00394D46" w:rsidRDefault="0085299B" w:rsidP="00EA2CD0">
      <w:pPr>
        <w:spacing w:line="240" w:lineRule="auto"/>
        <w:jc w:val="both"/>
        <w:rPr>
          <w:rFonts w:ascii="Times New Roman" w:hAnsi="Times New Roman"/>
        </w:rPr>
      </w:pPr>
      <w:r>
        <w:rPr>
          <w:rFonts w:ascii="Times New Roman" w:hAnsi="Times New Roman"/>
        </w:rPr>
        <w:t>O încălcare poate avea o serie de efecte negative semnificative asupra persoanelor, ceea ce poate conduce la prejudicii fizice, materiale sau morale. RGPD explică faptul că acestea pot include pierderea controlului asupra datelor lor cu caracter personal, limitarea drepturilor persoanelor, discriminare, furt sau fraudă de identitate, pierdere financiară, inversarea neautorizată a pseudonimizării, compromiterea reputa</w:t>
      </w:r>
      <w:r w:rsidR="00D55BCF">
        <w:rPr>
          <w:rFonts w:ascii="Times New Roman" w:hAnsi="Times New Roman"/>
        </w:rPr>
        <w:t>ț</w:t>
      </w:r>
      <w:r>
        <w:rPr>
          <w:rFonts w:ascii="Times New Roman" w:hAnsi="Times New Roman"/>
        </w:rPr>
        <w:t xml:space="preserve">iei </w:t>
      </w:r>
      <w:r w:rsidR="00D55BCF">
        <w:rPr>
          <w:rFonts w:ascii="Times New Roman" w:hAnsi="Times New Roman"/>
        </w:rPr>
        <w:t>ș</w:t>
      </w:r>
      <w:r>
        <w:rPr>
          <w:rFonts w:ascii="Times New Roman" w:hAnsi="Times New Roman"/>
        </w:rPr>
        <w:t>i pierderea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datelor cu caracter personal protejate prin secret profesional. De asemenea, acestea pot include orice alt dezavantaj semnificativ de natură economică sau socială adus persoanelor respective</w:t>
      </w:r>
      <w:r>
        <w:rPr>
          <w:rStyle w:val="FootnoteReference"/>
          <w:rFonts w:ascii="Times New Roman" w:hAnsi="Times New Roman"/>
        </w:rPr>
        <w:footnoteReference w:id="18"/>
      </w:r>
      <w:r>
        <w:rPr>
          <w:rFonts w:ascii="Times New Roman" w:hAnsi="Times New Roman"/>
        </w:rPr>
        <w:t>.</w:t>
      </w:r>
    </w:p>
    <w:p w14:paraId="1F981A42" w14:textId="613D0E9F" w:rsidR="00844E11" w:rsidRDefault="00844E11" w:rsidP="00EA2CD0">
      <w:pPr>
        <w:spacing w:line="240" w:lineRule="auto"/>
        <w:jc w:val="both"/>
        <w:rPr>
          <w:rFonts w:ascii="Times New Roman" w:hAnsi="Times New Roman"/>
        </w:rPr>
      </w:pPr>
      <w:r>
        <w:rPr>
          <w:rFonts w:ascii="Times New Roman" w:hAnsi="Times New Roman"/>
        </w:rPr>
        <w:t>În consecin</w:t>
      </w:r>
      <w:r w:rsidR="00D55BCF">
        <w:rPr>
          <w:rFonts w:ascii="Times New Roman" w:hAnsi="Times New Roman"/>
        </w:rPr>
        <w:t>ț</w:t>
      </w:r>
      <w:r>
        <w:rPr>
          <w:rFonts w:ascii="Times New Roman" w:hAnsi="Times New Roman"/>
        </w:rPr>
        <w:t>ă, RGPD impune operatorului să notifice o încălcare autorită</w:t>
      </w:r>
      <w:r w:rsidR="00D55BCF">
        <w:rPr>
          <w:rFonts w:ascii="Times New Roman" w:hAnsi="Times New Roman"/>
        </w:rPr>
        <w:t>ț</w:t>
      </w:r>
      <w:r>
        <w:rPr>
          <w:rFonts w:ascii="Times New Roman" w:hAnsi="Times New Roman"/>
        </w:rPr>
        <w:t>ii de supraveghere competente,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in probabil ca aceasta să genereze un risc de apari</w:t>
      </w:r>
      <w:r w:rsidR="00D55BCF">
        <w:rPr>
          <w:rFonts w:ascii="Times New Roman" w:hAnsi="Times New Roman"/>
        </w:rPr>
        <w:t>ț</w:t>
      </w:r>
      <w:r>
        <w:rPr>
          <w:rFonts w:ascii="Times New Roman" w:hAnsi="Times New Roman"/>
        </w:rPr>
        <w:t>ie unor astfel de efecte negative. În cazul în care există un risc probabil ridicat de apari</w:t>
      </w:r>
      <w:r w:rsidR="00D55BCF">
        <w:rPr>
          <w:rFonts w:ascii="Times New Roman" w:hAnsi="Times New Roman"/>
        </w:rPr>
        <w:t>ț</w:t>
      </w:r>
      <w:r>
        <w:rPr>
          <w:rFonts w:ascii="Times New Roman" w:hAnsi="Times New Roman"/>
        </w:rPr>
        <w:t>ie a acestor efecte negative, RGPD impune operatorului să informeze persoanele afectate cu privire la încălcare în cel mai scurt timp posibil în mod rezonabil</w:t>
      </w:r>
      <w:r>
        <w:rPr>
          <w:rStyle w:val="FootnoteReference"/>
          <w:rFonts w:ascii="Times New Roman" w:hAnsi="Times New Roman"/>
        </w:rPr>
        <w:footnoteReference w:id="19"/>
      </w:r>
      <w:r>
        <w:rPr>
          <w:rFonts w:ascii="Times New Roman" w:hAnsi="Times New Roman"/>
        </w:rPr>
        <w:t>.</w:t>
      </w:r>
    </w:p>
    <w:p w14:paraId="6B0D85E3" w14:textId="6CC43ADF" w:rsidR="005E3679" w:rsidRDefault="005E3679" w:rsidP="00EA2CD0">
      <w:pPr>
        <w:spacing w:line="240" w:lineRule="auto"/>
        <w:jc w:val="both"/>
        <w:rPr>
          <w:rFonts w:ascii="Times New Roman" w:hAnsi="Times New Roman"/>
        </w:rPr>
      </w:pPr>
      <w:r>
        <w:rPr>
          <w:rFonts w:ascii="Times New Roman" w:hAnsi="Times New Roman"/>
        </w:rPr>
        <w:t>Importan</w:t>
      </w:r>
      <w:r w:rsidR="00D55BCF">
        <w:rPr>
          <w:rFonts w:ascii="Times New Roman" w:hAnsi="Times New Roman"/>
        </w:rPr>
        <w:t>ț</w:t>
      </w:r>
      <w:r>
        <w:rPr>
          <w:rFonts w:ascii="Times New Roman" w:hAnsi="Times New Roman"/>
        </w:rPr>
        <w:t>a posibilită</w:t>
      </w:r>
      <w:r w:rsidR="00D55BCF">
        <w:rPr>
          <w:rFonts w:ascii="Times New Roman" w:hAnsi="Times New Roman"/>
        </w:rPr>
        <w:t>ț</w:t>
      </w:r>
      <w:r>
        <w:rPr>
          <w:rFonts w:ascii="Times New Roman" w:hAnsi="Times New Roman"/>
        </w:rPr>
        <w:t xml:space="preserve">ii de a identifica o încălcare, de a evalua riscul pentru persoane </w:t>
      </w:r>
      <w:r w:rsidR="00D55BCF">
        <w:rPr>
          <w:rFonts w:ascii="Times New Roman" w:hAnsi="Times New Roman"/>
        </w:rPr>
        <w:t>ș</w:t>
      </w:r>
      <w:r>
        <w:rPr>
          <w:rFonts w:ascii="Times New Roman" w:hAnsi="Times New Roman"/>
        </w:rPr>
        <w:t>i ulterior de a o notifica, dacă este necesar, este eviden</w:t>
      </w:r>
      <w:r w:rsidR="00D55BCF">
        <w:rPr>
          <w:rFonts w:ascii="Times New Roman" w:hAnsi="Times New Roman"/>
        </w:rPr>
        <w:t>ț</w:t>
      </w:r>
      <w:r>
        <w:rPr>
          <w:rFonts w:ascii="Times New Roman" w:hAnsi="Times New Roman"/>
        </w:rPr>
        <w:t xml:space="preserve">iată în considerentul </w:t>
      </w:r>
      <w:r w:rsidRPr="00321FE4">
        <w:rPr>
          <w:rFonts w:ascii="Times New Roman" w:hAnsi="Times New Roman"/>
        </w:rPr>
        <w:t>87</w:t>
      </w:r>
      <w:r>
        <w:rPr>
          <w:rFonts w:ascii="Times New Roman" w:hAnsi="Times New Roman"/>
        </w:rPr>
        <w:t xml:space="preserve"> din RGPD:</w:t>
      </w:r>
    </w:p>
    <w:p w14:paraId="2972D254" w14:textId="5BA50AF1" w:rsidR="00EA069F" w:rsidRPr="005E3679" w:rsidRDefault="005E3679" w:rsidP="004369FC">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„Ar trebui să se stabilească dacă au fost implementate toate măsurile tehnologice de protec</w:t>
      </w:r>
      <w:r w:rsidR="00D55BCF">
        <w:rPr>
          <w:rFonts w:ascii="Times New Roman" w:hAnsi="Times New Roman"/>
        </w:rPr>
        <w:t>ț</w:t>
      </w:r>
      <w:r>
        <w:rPr>
          <w:rFonts w:ascii="Times New Roman" w:hAnsi="Times New Roman"/>
        </w:rPr>
        <w:t xml:space="preserve">ie </w:t>
      </w:r>
      <w:r w:rsidR="00D55BCF">
        <w:rPr>
          <w:rFonts w:ascii="Times New Roman" w:hAnsi="Times New Roman"/>
        </w:rPr>
        <w:t>ș</w:t>
      </w:r>
      <w:r>
        <w:rPr>
          <w:rFonts w:ascii="Times New Roman" w:hAnsi="Times New Roman"/>
        </w:rPr>
        <w:t>i organizatorice corespunzătoare în scopul de a se stabili imediat dacă s-a produs o încălcare a securită</w:t>
      </w:r>
      <w:r w:rsidR="00D55BCF">
        <w:rPr>
          <w:rFonts w:ascii="Times New Roman" w:hAnsi="Times New Roman"/>
        </w:rPr>
        <w:t>ț</w:t>
      </w:r>
      <w:r>
        <w:rPr>
          <w:rFonts w:ascii="Times New Roman" w:hAnsi="Times New Roman"/>
        </w:rPr>
        <w:t xml:space="preserve">ii datelor cu caracter personal </w:t>
      </w:r>
      <w:r w:rsidR="00D55BCF">
        <w:rPr>
          <w:rFonts w:ascii="Times New Roman" w:hAnsi="Times New Roman"/>
        </w:rPr>
        <w:t>ș</w:t>
      </w:r>
      <w:r>
        <w:rPr>
          <w:rFonts w:ascii="Times New Roman" w:hAnsi="Times New Roman"/>
        </w:rPr>
        <w:t xml:space="preserve">i de a se informa cu promptitudine autoritatea de supraveghere </w:t>
      </w:r>
      <w:r w:rsidR="00D55BCF">
        <w:rPr>
          <w:rFonts w:ascii="Times New Roman" w:hAnsi="Times New Roman"/>
        </w:rPr>
        <w:t>ș</w:t>
      </w:r>
      <w:r>
        <w:rPr>
          <w:rFonts w:ascii="Times New Roman" w:hAnsi="Times New Roman"/>
        </w:rPr>
        <w:t xml:space="preserve">i persoana vizată. Faptul că notificarea a fost efectuată fără întârziere nejustificată ar trebui stabilit luându-se în considerare, în special, natura </w:t>
      </w:r>
      <w:r w:rsidR="00D55BCF">
        <w:rPr>
          <w:rFonts w:ascii="Times New Roman" w:hAnsi="Times New Roman"/>
        </w:rPr>
        <w:t>ș</w:t>
      </w:r>
      <w:r>
        <w:rPr>
          <w:rFonts w:ascii="Times New Roman" w:hAnsi="Times New Roman"/>
        </w:rPr>
        <w:t>i gravitatea încălcării securită</w:t>
      </w:r>
      <w:r w:rsidR="00D55BCF">
        <w:rPr>
          <w:rFonts w:ascii="Times New Roman" w:hAnsi="Times New Roman"/>
        </w:rPr>
        <w:t>ț</w:t>
      </w:r>
      <w:r>
        <w:rPr>
          <w:rFonts w:ascii="Times New Roman" w:hAnsi="Times New Roman"/>
        </w:rPr>
        <w:t xml:space="preserve">ii datelor cu caracter personal, precum </w:t>
      </w:r>
      <w:r w:rsidR="00D55BCF">
        <w:rPr>
          <w:rFonts w:ascii="Times New Roman" w:hAnsi="Times New Roman"/>
        </w:rPr>
        <w:t>ș</w:t>
      </w:r>
      <w:r>
        <w:rPr>
          <w:rFonts w:ascii="Times New Roman" w:hAnsi="Times New Roman"/>
        </w:rPr>
        <w:t>i consecin</w:t>
      </w:r>
      <w:r w:rsidR="00D55BCF">
        <w:rPr>
          <w:rFonts w:ascii="Times New Roman" w:hAnsi="Times New Roman"/>
        </w:rPr>
        <w:t>ț</w:t>
      </w:r>
      <w:r>
        <w:rPr>
          <w:rFonts w:ascii="Times New Roman" w:hAnsi="Times New Roman"/>
        </w:rPr>
        <w:t xml:space="preserve">ele </w:t>
      </w:r>
      <w:r w:rsidR="00D55BCF">
        <w:rPr>
          <w:rFonts w:ascii="Times New Roman" w:hAnsi="Times New Roman"/>
        </w:rPr>
        <w:t>ș</w:t>
      </w:r>
      <w:r>
        <w:rPr>
          <w:rFonts w:ascii="Times New Roman" w:hAnsi="Times New Roman"/>
        </w:rPr>
        <w:t>i efectele negative ale acesteia asupra persoanei vizate. Această notificare poate conduce la o interven</w:t>
      </w:r>
      <w:r w:rsidR="00D55BCF">
        <w:rPr>
          <w:rFonts w:ascii="Times New Roman" w:hAnsi="Times New Roman"/>
        </w:rPr>
        <w:t>ț</w:t>
      </w:r>
      <w:r>
        <w:rPr>
          <w:rFonts w:ascii="Times New Roman" w:hAnsi="Times New Roman"/>
        </w:rPr>
        <w:t>ie a autorită</w:t>
      </w:r>
      <w:r w:rsidR="00D55BCF">
        <w:rPr>
          <w:rFonts w:ascii="Times New Roman" w:hAnsi="Times New Roman"/>
        </w:rPr>
        <w:t>ț</w:t>
      </w:r>
      <w:r>
        <w:rPr>
          <w:rFonts w:ascii="Times New Roman" w:hAnsi="Times New Roman"/>
        </w:rPr>
        <w:t xml:space="preserve">ii de supraveghere, în conformitate cu sarcinile </w:t>
      </w:r>
      <w:r w:rsidR="00D55BCF">
        <w:rPr>
          <w:rFonts w:ascii="Times New Roman" w:hAnsi="Times New Roman"/>
        </w:rPr>
        <w:t>ș</w:t>
      </w:r>
      <w:r>
        <w:rPr>
          <w:rFonts w:ascii="Times New Roman" w:hAnsi="Times New Roman"/>
        </w:rPr>
        <w:t>i competen</w:t>
      </w:r>
      <w:r w:rsidR="00D55BCF">
        <w:rPr>
          <w:rFonts w:ascii="Times New Roman" w:hAnsi="Times New Roman"/>
        </w:rPr>
        <w:t>ț</w:t>
      </w:r>
      <w:r>
        <w:rPr>
          <w:rFonts w:ascii="Times New Roman" w:hAnsi="Times New Roman"/>
        </w:rPr>
        <w:t xml:space="preserve">ele specificate în prezentul regulament.” </w:t>
      </w:r>
    </w:p>
    <w:p w14:paraId="35DF23D3" w14:textId="56FFE452"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În sec</w:t>
      </w:r>
      <w:r w:rsidR="00D55BCF">
        <w:rPr>
          <w:rFonts w:ascii="Times New Roman" w:hAnsi="Times New Roman"/>
        </w:rPr>
        <w:t>ț</w:t>
      </w:r>
      <w:r>
        <w:rPr>
          <w:rFonts w:ascii="Times New Roman" w:hAnsi="Times New Roman"/>
        </w:rPr>
        <w:t>iunea IV sunt examinate orientări suplimentare privind evaluarea riscului de apari</w:t>
      </w:r>
      <w:r w:rsidR="00D55BCF">
        <w:rPr>
          <w:rFonts w:ascii="Times New Roman" w:hAnsi="Times New Roman"/>
        </w:rPr>
        <w:t>ț</w:t>
      </w:r>
      <w:r>
        <w:rPr>
          <w:rFonts w:ascii="Times New Roman" w:hAnsi="Times New Roman"/>
        </w:rPr>
        <w:t xml:space="preserve">ie a unor efecte negative asupra persoanelor.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1CA5EAB3" w:rsidR="00B7727B" w:rsidRDefault="00794AE5" w:rsidP="004369FC">
      <w:pPr>
        <w:autoSpaceDE w:val="0"/>
        <w:autoSpaceDN w:val="0"/>
        <w:adjustRightInd w:val="0"/>
        <w:spacing w:after="0" w:line="240" w:lineRule="auto"/>
        <w:jc w:val="both"/>
        <w:rPr>
          <w:rFonts w:ascii="Times New Roman" w:hAnsi="Times New Roman"/>
        </w:rPr>
      </w:pPr>
      <w:r>
        <w:rPr>
          <w:rFonts w:ascii="Times New Roman" w:hAnsi="Times New Roman"/>
        </w:rPr>
        <w:t>În cazul în care operatorii nu comunică autorită</w:t>
      </w:r>
      <w:r w:rsidR="00D55BCF">
        <w:rPr>
          <w:rFonts w:ascii="Times New Roman" w:hAnsi="Times New Roman"/>
        </w:rPr>
        <w:t>ț</w:t>
      </w:r>
      <w:r>
        <w:rPr>
          <w:rFonts w:ascii="Times New Roman" w:hAnsi="Times New Roman"/>
        </w:rPr>
        <w:t>ii de supraveghere sau persoanelor vizate sau ambelor entită</w:t>
      </w:r>
      <w:r w:rsidR="00D55BCF">
        <w:rPr>
          <w:rFonts w:ascii="Times New Roman" w:hAnsi="Times New Roman"/>
        </w:rPr>
        <w:t>ț</w:t>
      </w:r>
      <w:r>
        <w:rPr>
          <w:rFonts w:ascii="Times New Roman" w:hAnsi="Times New Roman"/>
        </w:rPr>
        <w:t>i o încălcare a securită</w:t>
      </w:r>
      <w:r w:rsidR="00D55BCF">
        <w:rPr>
          <w:rFonts w:ascii="Times New Roman" w:hAnsi="Times New Roman"/>
        </w:rPr>
        <w:t>ț</w:t>
      </w:r>
      <w:r>
        <w:rPr>
          <w:rFonts w:ascii="Times New Roman" w:hAnsi="Times New Roman"/>
        </w:rPr>
        <w:t>ii datelor, de</w:t>
      </w:r>
      <w:r w:rsidR="00D55BCF">
        <w:rPr>
          <w:rFonts w:ascii="Times New Roman" w:hAnsi="Times New Roman"/>
        </w:rPr>
        <w:t>ș</w:t>
      </w:r>
      <w:r>
        <w:rPr>
          <w:rFonts w:ascii="Times New Roman" w:hAnsi="Times New Roman"/>
        </w:rPr>
        <w:t>i sunt îndeplinite cerin</w:t>
      </w:r>
      <w:r w:rsidR="00D55BCF">
        <w:rPr>
          <w:rFonts w:ascii="Times New Roman" w:hAnsi="Times New Roman"/>
        </w:rPr>
        <w:t>ț</w:t>
      </w:r>
      <w:r>
        <w:rPr>
          <w:rFonts w:ascii="Times New Roman" w:hAnsi="Times New Roman"/>
        </w:rPr>
        <w:t xml:space="preserve">ele articolului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i/sau ale articolului </w:t>
      </w:r>
      <w:r w:rsidRPr="00321FE4">
        <w:rPr>
          <w:rFonts w:ascii="Times New Roman" w:hAnsi="Times New Roman"/>
        </w:rPr>
        <w:t>34</w:t>
      </w:r>
      <w:r>
        <w:rPr>
          <w:rFonts w:ascii="Times New Roman" w:hAnsi="Times New Roman"/>
        </w:rPr>
        <w:t>, autoritatea de supraveghere are op</w:t>
      </w:r>
      <w:r w:rsidR="00D55BCF">
        <w:rPr>
          <w:rFonts w:ascii="Times New Roman" w:hAnsi="Times New Roman"/>
        </w:rPr>
        <w:t>ț</w:t>
      </w:r>
      <w:r>
        <w:rPr>
          <w:rFonts w:ascii="Times New Roman" w:hAnsi="Times New Roman"/>
        </w:rPr>
        <w:t>iunea, pe baza unei analize a tuturor măsurilor corective aflate la dispozi</w:t>
      </w:r>
      <w:r w:rsidR="00D55BCF">
        <w:rPr>
          <w:rFonts w:ascii="Times New Roman" w:hAnsi="Times New Roman"/>
        </w:rPr>
        <w:t>ț</w:t>
      </w:r>
      <w:r>
        <w:rPr>
          <w:rFonts w:ascii="Times New Roman" w:hAnsi="Times New Roman"/>
        </w:rPr>
        <w:t>ia acesteia, de a lua în considerare impunerea amenzii administrative adecvate</w:t>
      </w:r>
      <w:r>
        <w:rPr>
          <w:rStyle w:val="FootnoteReference"/>
          <w:rFonts w:ascii="Times New Roman" w:hAnsi="Times New Roman"/>
        </w:rPr>
        <w:footnoteReference w:id="20"/>
      </w:r>
      <w:r>
        <w:rPr>
          <w:rFonts w:ascii="Times New Roman" w:hAnsi="Times New Roman"/>
        </w:rPr>
        <w:t>, fie pentru a înso</w:t>
      </w:r>
      <w:r w:rsidR="00D55BCF">
        <w:rPr>
          <w:rFonts w:ascii="Times New Roman" w:hAnsi="Times New Roman"/>
        </w:rPr>
        <w:t>ț</w:t>
      </w:r>
      <w:r>
        <w:rPr>
          <w:rFonts w:ascii="Times New Roman" w:hAnsi="Times New Roman"/>
        </w:rPr>
        <w:t xml:space="preserve">i o măsură corectivă în temeiul articolului </w:t>
      </w:r>
      <w:r w:rsidRPr="00321FE4">
        <w:rPr>
          <w:rFonts w:ascii="Times New Roman" w:hAnsi="Times New Roman"/>
        </w:rPr>
        <w:t>58</w:t>
      </w:r>
      <w:r>
        <w:rPr>
          <w:rFonts w:ascii="Times New Roman" w:hAnsi="Times New Roman"/>
        </w:rPr>
        <w:t xml:space="preserve"> alineatul (</w:t>
      </w:r>
      <w:r w:rsidRPr="00321FE4">
        <w:rPr>
          <w:rFonts w:ascii="Times New Roman" w:hAnsi="Times New Roman"/>
        </w:rPr>
        <w:t>2</w:t>
      </w:r>
      <w:r>
        <w:rPr>
          <w:rFonts w:ascii="Times New Roman" w:hAnsi="Times New Roman"/>
        </w:rPr>
        <w:t xml:space="preserve">), fie ca atare. Atunci când se optează pentru aplicarea unei amenzi administrative, valoarea acesteia poate fi </w:t>
      </w:r>
      <w:r w:rsidR="004369FC">
        <w:rPr>
          <w:rFonts w:ascii="Times New Roman" w:hAnsi="Times New Roman"/>
        </w:rPr>
        <w:br/>
      </w:r>
      <w:r>
        <w:rPr>
          <w:rFonts w:ascii="Times New Roman" w:hAnsi="Times New Roman"/>
        </w:rPr>
        <w:t xml:space="preserve">de până la </w:t>
      </w:r>
      <w:r w:rsidRPr="00321FE4">
        <w:rPr>
          <w:rFonts w:ascii="Times New Roman" w:hAnsi="Times New Roman"/>
        </w:rPr>
        <w:t>10</w:t>
      </w:r>
      <w:r>
        <w:rPr>
          <w:rFonts w:ascii="Times New Roman" w:hAnsi="Times New Roman"/>
        </w:rPr>
        <w:t xml:space="preserve"> </w:t>
      </w:r>
      <w:r w:rsidRPr="00321FE4">
        <w:rPr>
          <w:rFonts w:ascii="Times New Roman" w:hAnsi="Times New Roman"/>
        </w:rPr>
        <w:t>000</w:t>
      </w:r>
      <w:r>
        <w:rPr>
          <w:rFonts w:ascii="Times New Roman" w:hAnsi="Times New Roman"/>
        </w:rPr>
        <w:t xml:space="preserve"> </w:t>
      </w:r>
      <w:r w:rsidRPr="00321FE4">
        <w:rPr>
          <w:rFonts w:ascii="Times New Roman" w:hAnsi="Times New Roman"/>
        </w:rPr>
        <w:t>000</w:t>
      </w:r>
      <w:r>
        <w:rPr>
          <w:rFonts w:ascii="Times New Roman" w:hAnsi="Times New Roman"/>
        </w:rPr>
        <w:t xml:space="preserve"> EUR sau până la </w:t>
      </w:r>
      <w:r w:rsidRPr="00321FE4">
        <w:rPr>
          <w:rFonts w:ascii="Times New Roman" w:hAnsi="Times New Roman"/>
        </w:rPr>
        <w:t>2</w:t>
      </w:r>
      <w:r>
        <w:rPr>
          <w:rFonts w:ascii="Times New Roman" w:hAnsi="Times New Roman"/>
        </w:rPr>
        <w:t xml:space="preserve"> % din cifra de afaceri mondială totală anuală a unei întreprinderi, în conformitate cu articolul </w:t>
      </w:r>
      <w:r w:rsidRPr="00321FE4">
        <w:rPr>
          <w:rFonts w:ascii="Times New Roman" w:hAnsi="Times New Roman"/>
        </w:rPr>
        <w:t>83</w:t>
      </w:r>
      <w:r>
        <w:rPr>
          <w:rFonts w:ascii="Times New Roman" w:hAnsi="Times New Roman"/>
        </w:rPr>
        <w:t xml:space="preserve"> alineatul (</w:t>
      </w:r>
      <w:r w:rsidRPr="00321FE4">
        <w:rPr>
          <w:rFonts w:ascii="Times New Roman" w:hAnsi="Times New Roman"/>
        </w:rPr>
        <w:t>4</w:t>
      </w:r>
      <w:r>
        <w:rPr>
          <w:rFonts w:ascii="Times New Roman" w:hAnsi="Times New Roman"/>
        </w:rPr>
        <w:t xml:space="preserve">) litera (a) din RGPD. De asemenea, este important să se </w:t>
      </w:r>
      <w:r w:rsidR="00D55BCF">
        <w:rPr>
          <w:rFonts w:ascii="Times New Roman" w:hAnsi="Times New Roman"/>
        </w:rPr>
        <w:t>ț</w:t>
      </w:r>
      <w:r>
        <w:rPr>
          <w:rFonts w:ascii="Times New Roman" w:hAnsi="Times New Roman"/>
        </w:rPr>
        <w:t>ină seama de faptul că, în unele cazuri, nerespectarea obliga</w:t>
      </w:r>
      <w:r w:rsidR="00D55BCF">
        <w:rPr>
          <w:rFonts w:ascii="Times New Roman" w:hAnsi="Times New Roman"/>
        </w:rPr>
        <w:t>ț</w:t>
      </w:r>
      <w:r>
        <w:rPr>
          <w:rFonts w:ascii="Times New Roman" w:hAnsi="Times New Roman"/>
        </w:rPr>
        <w:t>iei de a notifica o încălcare ar putea s</w:t>
      </w:r>
      <w:r w:rsidR="00143B36">
        <w:rPr>
          <w:rFonts w:ascii="Times New Roman" w:hAnsi="Times New Roman"/>
        </w:rPr>
        <w:t xml:space="preserve">emnala fie o lipsă a măsurilor </w:t>
      </w:r>
      <w:r>
        <w:rPr>
          <w:rFonts w:ascii="Times New Roman" w:hAnsi="Times New Roman"/>
        </w:rPr>
        <w:t>de securitate existente, fie caracterul neadecvat al măsurilor de securitate existente. Orientările GL</w:t>
      </w:r>
      <w:r w:rsidRPr="00321FE4">
        <w:rPr>
          <w:rFonts w:ascii="Times New Roman" w:hAnsi="Times New Roman"/>
        </w:rPr>
        <w:t>29</w:t>
      </w:r>
      <w:r>
        <w:rPr>
          <w:rFonts w:ascii="Times New Roman" w:hAnsi="Times New Roman"/>
        </w:rPr>
        <w:t xml:space="preserve"> privind amenzile administrative prevăd că: „Apari</w:t>
      </w:r>
      <w:r w:rsidR="00D55BCF">
        <w:rPr>
          <w:rFonts w:ascii="Times New Roman" w:hAnsi="Times New Roman"/>
        </w:rPr>
        <w:t>ț</w:t>
      </w:r>
      <w:r>
        <w:rPr>
          <w:rFonts w:ascii="Times New Roman" w:hAnsi="Times New Roman"/>
        </w:rPr>
        <w:t>ia mai multor încălcări diferite comise împreună într-un anumit caz înseamnă că autoritatea de supraveghere poate să aplice amenzile administrative la un nivel care să fie eficace, propor</w:t>
      </w:r>
      <w:r w:rsidR="00D55BCF">
        <w:rPr>
          <w:rFonts w:ascii="Times New Roman" w:hAnsi="Times New Roman"/>
        </w:rPr>
        <w:t>ț</w:t>
      </w:r>
      <w:r>
        <w:rPr>
          <w:rFonts w:ascii="Times New Roman" w:hAnsi="Times New Roman"/>
        </w:rPr>
        <w:t xml:space="preserve">ional </w:t>
      </w:r>
      <w:r w:rsidR="00D55BCF">
        <w:rPr>
          <w:rFonts w:ascii="Times New Roman" w:hAnsi="Times New Roman"/>
        </w:rPr>
        <w:t>ș</w:t>
      </w:r>
      <w:r>
        <w:rPr>
          <w:rFonts w:ascii="Times New Roman" w:hAnsi="Times New Roman"/>
        </w:rPr>
        <w:t>i disuasiv în limita celei mai grave încălcări”. În acest caz, autoritatea de supraveghere va avea, de asemenea, posibilitatea de a aplica sanc</w:t>
      </w:r>
      <w:r w:rsidR="00D55BCF">
        <w:rPr>
          <w:rFonts w:ascii="Times New Roman" w:hAnsi="Times New Roman"/>
        </w:rPr>
        <w:t>ț</w:t>
      </w:r>
      <w:r>
        <w:rPr>
          <w:rFonts w:ascii="Times New Roman" w:hAnsi="Times New Roman"/>
        </w:rPr>
        <w:t>iuni, pe de o parte, pentru nerespectarea obliga</w:t>
      </w:r>
      <w:r w:rsidR="00D55BCF">
        <w:rPr>
          <w:rFonts w:ascii="Times New Roman" w:hAnsi="Times New Roman"/>
        </w:rPr>
        <w:t>ț</w:t>
      </w:r>
      <w:r>
        <w:rPr>
          <w:rFonts w:ascii="Times New Roman" w:hAnsi="Times New Roman"/>
        </w:rPr>
        <w:t xml:space="preserve">iei de a notifica sau a comunica încălcarea (articolele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34</w:t>
      </w:r>
      <w:r>
        <w:rPr>
          <w:rFonts w:ascii="Times New Roman" w:hAnsi="Times New Roman"/>
        </w:rPr>
        <w:t xml:space="preserve">) </w:t>
      </w:r>
      <w:r w:rsidR="00D55BCF">
        <w:rPr>
          <w:rFonts w:ascii="Times New Roman" w:hAnsi="Times New Roman"/>
        </w:rPr>
        <w:t>ș</w:t>
      </w:r>
      <w:r>
        <w:rPr>
          <w:rFonts w:ascii="Times New Roman" w:hAnsi="Times New Roman"/>
        </w:rPr>
        <w:t>i, pe de altă parte, pentru absen</w:t>
      </w:r>
      <w:r w:rsidR="00D55BCF">
        <w:rPr>
          <w:rFonts w:ascii="Times New Roman" w:hAnsi="Times New Roman"/>
        </w:rPr>
        <w:t>ț</w:t>
      </w:r>
      <w:r>
        <w:rPr>
          <w:rFonts w:ascii="Times New Roman" w:hAnsi="Times New Roman"/>
        </w:rPr>
        <w:t>a măsurilor de securitate (adecvate) (articolul</w:t>
      </w:r>
      <w:r w:rsidR="004369FC">
        <w:rPr>
          <w:rFonts w:ascii="Times New Roman" w:hAnsi="Times New Roman"/>
        </w:rPr>
        <w:t> </w:t>
      </w:r>
      <w:r w:rsidRPr="00321FE4">
        <w:rPr>
          <w:rFonts w:ascii="Times New Roman" w:hAnsi="Times New Roman"/>
        </w:rPr>
        <w:t>32</w:t>
      </w:r>
      <w:r>
        <w:rPr>
          <w:rFonts w:ascii="Times New Roman" w:hAnsi="Times New Roman"/>
        </w:rPr>
        <w:t>), întrucât acestea reprezintă două încălcări</w:t>
      </w:r>
      <w:r w:rsidR="00143B36">
        <w:rPr>
          <w:rFonts w:ascii="Times New Roman" w:hAnsi="Times New Roman"/>
        </w:rPr>
        <w:t xml:space="preserve"> distincte ale regulamentului.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6904A76C" w:rsidR="00086A2B" w:rsidRPr="00086A2B" w:rsidRDefault="00086A2B" w:rsidP="004E4DE3">
      <w:pPr>
        <w:pStyle w:val="Heading1"/>
        <w:keepNext/>
        <w:rPr>
          <w:b w:val="0"/>
        </w:rPr>
      </w:pPr>
      <w:bookmarkStart w:id="20" w:name="_Toc504382229"/>
      <w:bookmarkStart w:id="21" w:name="_Toc520990832"/>
      <w:bookmarkEnd w:id="5"/>
      <w:r>
        <w:t xml:space="preserve">Articolul </w:t>
      </w:r>
      <w:r w:rsidRPr="00321FE4">
        <w:t>33</w:t>
      </w:r>
      <w:r>
        <w:t xml:space="preserve"> – Notificarea autorită</w:t>
      </w:r>
      <w:r w:rsidR="00D55BCF">
        <w:t>ț</w:t>
      </w:r>
      <w:r>
        <w:t>ii de supraveghere</w:t>
      </w:r>
      <w:bookmarkEnd w:id="20"/>
      <w:bookmarkEnd w:id="21"/>
    </w:p>
    <w:p w14:paraId="67EB87EB" w14:textId="77777777" w:rsidR="00842B05" w:rsidRDefault="00842B05" w:rsidP="00842B05">
      <w:pPr>
        <w:pStyle w:val="Heading2"/>
        <w:rPr>
          <w:u w:val="none"/>
        </w:rPr>
      </w:pPr>
      <w:bookmarkStart w:id="22" w:name="_Toc504382230"/>
      <w:bookmarkStart w:id="23" w:name="_Toc520990833"/>
      <w:r>
        <w:rPr>
          <w:u w:val="none"/>
        </w:rPr>
        <w:t>Când trebuie să se efectueze notificarea</w:t>
      </w:r>
      <w:bookmarkEnd w:id="22"/>
      <w:bookmarkEnd w:id="23"/>
    </w:p>
    <w:p w14:paraId="51CA41C0" w14:textId="4159E946" w:rsidR="00842B05" w:rsidRPr="00842B05" w:rsidRDefault="00842B05" w:rsidP="00842B05">
      <w:pPr>
        <w:pStyle w:val="Heading3"/>
      </w:pPr>
      <w:bookmarkStart w:id="24" w:name="_Toc504382231"/>
      <w:bookmarkStart w:id="25" w:name="_Toc520990834"/>
      <w:r>
        <w:t>Cerin</w:t>
      </w:r>
      <w:r w:rsidR="00D55BCF">
        <w:t>ț</w:t>
      </w:r>
      <w:r>
        <w:t xml:space="preserve">ele prevăzute la articolul </w:t>
      </w:r>
      <w:r w:rsidRPr="00321FE4">
        <w:t>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prevede că:</w:t>
      </w:r>
    </w:p>
    <w:p w14:paraId="0BFBC264" w14:textId="6A7CBA00"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„În cazul în care are loc o încălcare a securită</w:t>
      </w:r>
      <w:r w:rsidR="00D55BCF">
        <w:rPr>
          <w:rFonts w:ascii="Times New Roman" w:hAnsi="Times New Roman"/>
        </w:rPr>
        <w:t>ț</w:t>
      </w:r>
      <w:r>
        <w:rPr>
          <w:rFonts w:ascii="Times New Roman" w:hAnsi="Times New Roman"/>
        </w:rPr>
        <w:t>ii datelor cu caracter personal, operatorul notifică acest lucru autorită</w:t>
      </w:r>
      <w:r w:rsidR="00D55BCF">
        <w:rPr>
          <w:rFonts w:ascii="Times New Roman" w:hAnsi="Times New Roman"/>
        </w:rPr>
        <w:t>ț</w:t>
      </w:r>
      <w:r>
        <w:rPr>
          <w:rFonts w:ascii="Times New Roman" w:hAnsi="Times New Roman"/>
        </w:rPr>
        <w:t xml:space="preserve">ii de supraveghere competente în temeiul articolului </w:t>
      </w:r>
      <w:r w:rsidRPr="00321FE4">
        <w:rPr>
          <w:rFonts w:ascii="Times New Roman" w:hAnsi="Times New Roman"/>
        </w:rPr>
        <w:t>55</w:t>
      </w:r>
      <w:r>
        <w:rPr>
          <w:rFonts w:ascii="Times New Roman" w:hAnsi="Times New Roman"/>
        </w:rPr>
        <w:t xml:space="preserve">, fără întârzieri nejustificate </w:t>
      </w:r>
      <w:r w:rsidR="00D55BCF">
        <w:rPr>
          <w:rFonts w:ascii="Times New Roman" w:hAnsi="Times New Roman"/>
        </w:rPr>
        <w:t>ș</w:t>
      </w:r>
      <w:r>
        <w:rPr>
          <w:rFonts w:ascii="Times New Roman" w:hAnsi="Times New Roman"/>
        </w:rPr>
        <w:t xml:space="preserve">i, dacă este posibil, în termen de cel mult </w:t>
      </w:r>
      <w:r w:rsidRPr="00321FE4">
        <w:rPr>
          <w:rFonts w:ascii="Times New Roman" w:hAnsi="Times New Roman"/>
        </w:rPr>
        <w:t>72</w:t>
      </w:r>
      <w:r>
        <w:rPr>
          <w:rFonts w:ascii="Times New Roman" w:hAnsi="Times New Roman"/>
        </w:rPr>
        <w:t xml:space="preserve"> de ore de la data la care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 cu excep</w:t>
      </w:r>
      <w:r w:rsidR="00D55BCF">
        <w:rPr>
          <w:rFonts w:ascii="Times New Roman" w:hAnsi="Times New Roman"/>
        </w:rPr>
        <w:t>ț</w:t>
      </w:r>
      <w:r>
        <w:rPr>
          <w:rFonts w:ascii="Times New Roman" w:hAnsi="Times New Roman"/>
        </w:rPr>
        <w:t xml:space="preserve">ia cazului în care este susceptibilă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fizice. În cazul în care notificarea nu are loc în termen de </w:t>
      </w:r>
      <w:r w:rsidRPr="00321FE4">
        <w:rPr>
          <w:rFonts w:ascii="Times New Roman" w:hAnsi="Times New Roman"/>
        </w:rPr>
        <w:t>72</w:t>
      </w:r>
      <w:r>
        <w:rPr>
          <w:rFonts w:ascii="Times New Roman" w:hAnsi="Times New Roman"/>
        </w:rPr>
        <w:t xml:space="preserve"> de ore, aceasta este înso</w:t>
      </w:r>
      <w:r w:rsidR="00D55BCF">
        <w:rPr>
          <w:rFonts w:ascii="Times New Roman" w:hAnsi="Times New Roman"/>
        </w:rPr>
        <w:t>ț</w:t>
      </w:r>
      <w:r>
        <w:rPr>
          <w:rFonts w:ascii="Times New Roman" w:hAnsi="Times New Roman"/>
        </w:rPr>
        <w:t>ită de o explica</w:t>
      </w:r>
      <w:r w:rsidR="00D55BCF">
        <w:rPr>
          <w:rFonts w:ascii="Times New Roman" w:hAnsi="Times New Roman"/>
        </w:rPr>
        <w:t>ț</w:t>
      </w:r>
      <w:r>
        <w:rPr>
          <w:rFonts w:ascii="Times New Roman" w:hAnsi="Times New Roman"/>
        </w:rPr>
        <w:t>ie motivată din partea autorită</w:t>
      </w:r>
      <w:r w:rsidR="00D55BCF">
        <w:rPr>
          <w:rFonts w:ascii="Times New Roman" w:hAnsi="Times New Roman"/>
        </w:rPr>
        <w:t>ț</w:t>
      </w:r>
      <w:r>
        <w:rPr>
          <w:rFonts w:ascii="Times New Roman" w:hAnsi="Times New Roman"/>
        </w:rPr>
        <w:t>ii de supraveghere în cazul în care.”</w:t>
      </w:r>
    </w:p>
    <w:p w14:paraId="19970E22" w14:textId="021EA470" w:rsidR="00190C05" w:rsidRPr="001F43A1" w:rsidRDefault="00190C05" w:rsidP="001F43A1">
      <w:pPr>
        <w:jc w:val="both"/>
        <w:rPr>
          <w:rFonts w:ascii="Times New Roman" w:hAnsi="Times New Roman"/>
        </w:rPr>
      </w:pPr>
      <w:r>
        <w:rPr>
          <w:rFonts w:ascii="Times New Roman" w:hAnsi="Times New Roman"/>
        </w:rPr>
        <w:t xml:space="preserve">Considerentul </w:t>
      </w:r>
      <w:r w:rsidRPr="00321FE4">
        <w:rPr>
          <w:rFonts w:ascii="Times New Roman" w:hAnsi="Times New Roman"/>
        </w:rPr>
        <w:t>87</w:t>
      </w:r>
      <w:r>
        <w:rPr>
          <w:rFonts w:ascii="Times New Roman" w:hAnsi="Times New Roman"/>
        </w:rPr>
        <w:t xml:space="preserve"> prevede că</w:t>
      </w:r>
      <w:r>
        <w:rPr>
          <w:rStyle w:val="FootnoteReference"/>
          <w:rFonts w:ascii="Times New Roman" w:hAnsi="Times New Roman"/>
        </w:rPr>
        <w:footnoteReference w:id="21"/>
      </w:r>
      <w:r>
        <w:rPr>
          <w:rFonts w:ascii="Times New Roman" w:hAnsi="Times New Roman"/>
        </w:rPr>
        <w:t>:</w:t>
      </w:r>
    </w:p>
    <w:p w14:paraId="76405BA4" w14:textId="034EBBA1"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„Ar trebui să se stabilească dacă au fost implementate toate măsurile tehnologice de protec</w:t>
      </w:r>
      <w:r w:rsidR="00D55BCF">
        <w:rPr>
          <w:rFonts w:ascii="Times New Roman" w:hAnsi="Times New Roman"/>
        </w:rPr>
        <w:t>ț</w:t>
      </w:r>
      <w:r>
        <w:rPr>
          <w:rFonts w:ascii="Times New Roman" w:hAnsi="Times New Roman"/>
        </w:rPr>
        <w:t xml:space="preserve">ie </w:t>
      </w:r>
      <w:r w:rsidR="00D55BCF">
        <w:rPr>
          <w:rFonts w:ascii="Times New Roman" w:hAnsi="Times New Roman"/>
        </w:rPr>
        <w:t>ș</w:t>
      </w:r>
      <w:r>
        <w:rPr>
          <w:rFonts w:ascii="Times New Roman" w:hAnsi="Times New Roman"/>
        </w:rPr>
        <w:t>i organizatorice corespunzătoare în scopul de a se stabili imediat dacă s-a produs o încălcare a securită</w:t>
      </w:r>
      <w:r w:rsidR="00D55BCF">
        <w:rPr>
          <w:rFonts w:ascii="Times New Roman" w:hAnsi="Times New Roman"/>
        </w:rPr>
        <w:t>ț</w:t>
      </w:r>
      <w:r>
        <w:rPr>
          <w:rFonts w:ascii="Times New Roman" w:hAnsi="Times New Roman"/>
        </w:rPr>
        <w:t xml:space="preserve">ii datelor cu caracter personal </w:t>
      </w:r>
      <w:r w:rsidR="00D55BCF">
        <w:rPr>
          <w:rFonts w:ascii="Times New Roman" w:hAnsi="Times New Roman"/>
        </w:rPr>
        <w:t>ș</w:t>
      </w:r>
      <w:r>
        <w:rPr>
          <w:rFonts w:ascii="Times New Roman" w:hAnsi="Times New Roman"/>
        </w:rPr>
        <w:t xml:space="preserve">i de a se informa cu promptitudine autoritatea de supraveghere </w:t>
      </w:r>
      <w:r w:rsidR="00D55BCF">
        <w:rPr>
          <w:rFonts w:ascii="Times New Roman" w:hAnsi="Times New Roman"/>
        </w:rPr>
        <w:t>ș</w:t>
      </w:r>
      <w:r>
        <w:rPr>
          <w:rFonts w:ascii="Times New Roman" w:hAnsi="Times New Roman"/>
        </w:rPr>
        <w:t xml:space="preserve">i persoana vizată. Faptul că notificarea a fost efectuată fără întârziere nejustificată ar trebui stabilit luându-se în considerare, în special, natura </w:t>
      </w:r>
      <w:r w:rsidR="00D55BCF">
        <w:rPr>
          <w:rFonts w:ascii="Times New Roman" w:hAnsi="Times New Roman"/>
        </w:rPr>
        <w:t>ș</w:t>
      </w:r>
      <w:r>
        <w:rPr>
          <w:rFonts w:ascii="Times New Roman" w:hAnsi="Times New Roman"/>
        </w:rPr>
        <w:t>i gravitatea încălcării securită</w:t>
      </w:r>
      <w:r w:rsidR="00D55BCF">
        <w:rPr>
          <w:rFonts w:ascii="Times New Roman" w:hAnsi="Times New Roman"/>
        </w:rPr>
        <w:t>ț</w:t>
      </w:r>
      <w:r>
        <w:rPr>
          <w:rFonts w:ascii="Times New Roman" w:hAnsi="Times New Roman"/>
        </w:rPr>
        <w:t xml:space="preserve">ii datelor cu caracter personal, precum </w:t>
      </w:r>
      <w:r w:rsidR="00D55BCF">
        <w:rPr>
          <w:rFonts w:ascii="Times New Roman" w:hAnsi="Times New Roman"/>
        </w:rPr>
        <w:t>ș</w:t>
      </w:r>
      <w:r>
        <w:rPr>
          <w:rFonts w:ascii="Times New Roman" w:hAnsi="Times New Roman"/>
        </w:rPr>
        <w:t>i consecin</w:t>
      </w:r>
      <w:r w:rsidR="00D55BCF">
        <w:rPr>
          <w:rFonts w:ascii="Times New Roman" w:hAnsi="Times New Roman"/>
        </w:rPr>
        <w:t>ț</w:t>
      </w:r>
      <w:r>
        <w:rPr>
          <w:rFonts w:ascii="Times New Roman" w:hAnsi="Times New Roman"/>
        </w:rPr>
        <w:t xml:space="preserve">ele </w:t>
      </w:r>
      <w:r w:rsidR="00D55BCF">
        <w:rPr>
          <w:rFonts w:ascii="Times New Roman" w:hAnsi="Times New Roman"/>
        </w:rPr>
        <w:t>ș</w:t>
      </w:r>
      <w:r>
        <w:rPr>
          <w:rFonts w:ascii="Times New Roman" w:hAnsi="Times New Roman"/>
        </w:rPr>
        <w:t>i efectele negative ale acesteia asupra persoanei vizate. Această notificare poate conduce la o interven</w:t>
      </w:r>
      <w:r w:rsidR="00D55BCF">
        <w:rPr>
          <w:rFonts w:ascii="Times New Roman" w:hAnsi="Times New Roman"/>
        </w:rPr>
        <w:t>ț</w:t>
      </w:r>
      <w:r>
        <w:rPr>
          <w:rFonts w:ascii="Times New Roman" w:hAnsi="Times New Roman"/>
        </w:rPr>
        <w:t>ie a autorită</w:t>
      </w:r>
      <w:r w:rsidR="00D55BCF">
        <w:rPr>
          <w:rFonts w:ascii="Times New Roman" w:hAnsi="Times New Roman"/>
        </w:rPr>
        <w:t>ț</w:t>
      </w:r>
      <w:r>
        <w:rPr>
          <w:rFonts w:ascii="Times New Roman" w:hAnsi="Times New Roman"/>
        </w:rPr>
        <w:t xml:space="preserve">ii de supraveghere, în conformitate cu sarcinile </w:t>
      </w:r>
      <w:r w:rsidR="00D55BCF">
        <w:rPr>
          <w:rFonts w:ascii="Times New Roman" w:hAnsi="Times New Roman"/>
        </w:rPr>
        <w:t>ș</w:t>
      </w:r>
      <w:r>
        <w:rPr>
          <w:rFonts w:ascii="Times New Roman" w:hAnsi="Times New Roman"/>
        </w:rPr>
        <w:t>i competen</w:t>
      </w:r>
      <w:r w:rsidR="00D55BCF">
        <w:rPr>
          <w:rFonts w:ascii="Times New Roman" w:hAnsi="Times New Roman"/>
        </w:rPr>
        <w:t>ț</w:t>
      </w:r>
      <w:r>
        <w:rPr>
          <w:rFonts w:ascii="Times New Roman" w:hAnsi="Times New Roman"/>
        </w:rPr>
        <w:t>ele specificate în prezentul regulament.”</w:t>
      </w:r>
    </w:p>
    <w:p w14:paraId="14E69250" w14:textId="2A7FA988" w:rsidR="00E5244A" w:rsidRPr="00500B65" w:rsidRDefault="00E5244A" w:rsidP="00842B05">
      <w:pPr>
        <w:pStyle w:val="Heading3"/>
      </w:pPr>
      <w:bookmarkStart w:id="26" w:name="_Toc504382232"/>
      <w:bookmarkStart w:id="27" w:name="_Toc520990835"/>
      <w:r>
        <w:t>Când „ia cuno</w:t>
      </w:r>
      <w:r w:rsidR="00D55BCF">
        <w:t>ș</w:t>
      </w:r>
      <w:r>
        <w:t>tin</w:t>
      </w:r>
      <w:r w:rsidR="00D55BCF">
        <w:t>ț</w:t>
      </w:r>
      <w:r>
        <w:t>ă” un operator de încălcare?</w:t>
      </w:r>
      <w:bookmarkEnd w:id="26"/>
      <w:bookmarkEnd w:id="27"/>
    </w:p>
    <w:p w14:paraId="2637A036" w14:textId="5107EB92" w:rsidR="00451C8B" w:rsidRDefault="00350B89" w:rsidP="00E5244A">
      <w:pPr>
        <w:spacing w:line="240" w:lineRule="auto"/>
        <w:jc w:val="both"/>
        <w:rPr>
          <w:rFonts w:ascii="Times New Roman" w:hAnsi="Times New Roman"/>
        </w:rPr>
      </w:pPr>
      <w:r>
        <w:rPr>
          <w:rFonts w:ascii="Times New Roman" w:hAnsi="Times New Roman"/>
        </w:rPr>
        <w:t xml:space="preserve">Astfel cum este detaliat mai sus, RGPD prevede că, în cazul în care are loc o încălcare, operatorul trebuie să notifice încălcarea fără întârzieri nejustificate </w:t>
      </w:r>
      <w:r w:rsidR="00D55BCF">
        <w:rPr>
          <w:rFonts w:ascii="Times New Roman" w:hAnsi="Times New Roman"/>
        </w:rPr>
        <w:t>ș</w:t>
      </w:r>
      <w:r>
        <w:rPr>
          <w:rFonts w:ascii="Times New Roman" w:hAnsi="Times New Roman"/>
        </w:rPr>
        <w:t xml:space="preserve">i, dacă este posibil, în termen de cel mult </w:t>
      </w:r>
      <w:r w:rsidRPr="00321FE4">
        <w:rPr>
          <w:rFonts w:ascii="Times New Roman" w:hAnsi="Times New Roman"/>
        </w:rPr>
        <w:t>72</w:t>
      </w:r>
      <w:r w:rsidR="004E4DE3">
        <w:rPr>
          <w:rFonts w:ascii="Times New Roman" w:hAnsi="Times New Roman"/>
        </w:rPr>
        <w:t> </w:t>
      </w:r>
      <w:r>
        <w:rPr>
          <w:rFonts w:ascii="Times New Roman" w:hAnsi="Times New Roman"/>
        </w:rPr>
        <w:t>de ore de la data la care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 Aceasta poate ridica chestiunea momentului în care se poate considera că un operator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o încălcare. În opinia GL</w:t>
      </w:r>
      <w:r w:rsidRPr="00321FE4">
        <w:rPr>
          <w:rFonts w:ascii="Times New Roman" w:hAnsi="Times New Roman"/>
        </w:rPr>
        <w:t>29</w:t>
      </w:r>
      <w:r>
        <w:rPr>
          <w:rFonts w:ascii="Times New Roman" w:hAnsi="Times New Roman"/>
        </w:rPr>
        <w:t>, ar trebui considerat că un operator„a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atunci când operatorul respectiv are un grad rezonabil de certitudine că s-a produs un incident de securitate care a condus la compromiterea datelor cu caracter personal. </w:t>
      </w:r>
    </w:p>
    <w:p w14:paraId="21EC4251" w14:textId="0FF0F722" w:rsidR="00451C8B" w:rsidRDefault="00451C8B" w:rsidP="00E5244A">
      <w:pPr>
        <w:spacing w:line="240" w:lineRule="auto"/>
        <w:jc w:val="both"/>
        <w:rPr>
          <w:rFonts w:ascii="Times New Roman" w:hAnsi="Times New Roman"/>
        </w:rPr>
      </w:pPr>
      <w:r>
        <w:rPr>
          <w:rFonts w:ascii="Times New Roman" w:hAnsi="Times New Roman"/>
        </w:rPr>
        <w:t>Cu toate acestea, astfel cum s-a indicat anterior, RGPD impune operatorului să pună în aplicare toate măsurile de protec</w:t>
      </w:r>
      <w:r w:rsidR="00D55BCF">
        <w:rPr>
          <w:rFonts w:ascii="Times New Roman" w:hAnsi="Times New Roman"/>
        </w:rPr>
        <w:t>ț</w:t>
      </w:r>
      <w:r>
        <w:rPr>
          <w:rFonts w:ascii="Times New Roman" w:hAnsi="Times New Roman"/>
        </w:rPr>
        <w:t xml:space="preserve">ie tehnice </w:t>
      </w:r>
      <w:r w:rsidR="00D55BCF">
        <w:rPr>
          <w:rFonts w:ascii="Times New Roman" w:hAnsi="Times New Roman"/>
        </w:rPr>
        <w:t>ș</w:t>
      </w:r>
      <w:r>
        <w:rPr>
          <w:rFonts w:ascii="Times New Roman" w:hAnsi="Times New Roman"/>
        </w:rPr>
        <w:t xml:space="preserve">i organizatorice adecvate pentru a stabili imediat dacă a avut loc o încălcare </w:t>
      </w:r>
      <w:r w:rsidR="00D55BCF">
        <w:rPr>
          <w:rFonts w:ascii="Times New Roman" w:hAnsi="Times New Roman"/>
        </w:rPr>
        <w:t>ș</w:t>
      </w:r>
      <w:r>
        <w:rPr>
          <w:rFonts w:ascii="Times New Roman" w:hAnsi="Times New Roman"/>
        </w:rPr>
        <w:t xml:space="preserve">i pentru a informa imediat autoritatea de supraveghere </w:t>
      </w:r>
      <w:r w:rsidR="00D55BCF">
        <w:rPr>
          <w:rFonts w:ascii="Times New Roman" w:hAnsi="Times New Roman"/>
        </w:rPr>
        <w:t>ș</w:t>
      </w:r>
      <w:r>
        <w:rPr>
          <w:rFonts w:ascii="Times New Roman" w:hAnsi="Times New Roman"/>
        </w:rPr>
        <w:t xml:space="preserve">i persoanele vizate. De asemenea, acesta precizează că efectuarea notificării fără întârzieri nejustificate ar trebui stabilită luând în considerare, în special, natura </w:t>
      </w:r>
      <w:r w:rsidR="00D55BCF">
        <w:rPr>
          <w:rFonts w:ascii="Times New Roman" w:hAnsi="Times New Roman"/>
        </w:rPr>
        <w:t>ș</w:t>
      </w:r>
      <w:r>
        <w:rPr>
          <w:rFonts w:ascii="Times New Roman" w:hAnsi="Times New Roman"/>
        </w:rPr>
        <w:t xml:space="preserve">i gravitatea încălcării, precum </w:t>
      </w:r>
      <w:r w:rsidR="00D55BCF">
        <w:rPr>
          <w:rFonts w:ascii="Times New Roman" w:hAnsi="Times New Roman"/>
        </w:rPr>
        <w:t>ș</w:t>
      </w:r>
      <w:r>
        <w:rPr>
          <w:rFonts w:ascii="Times New Roman" w:hAnsi="Times New Roman"/>
        </w:rPr>
        <w:t>i consecin</w:t>
      </w:r>
      <w:r w:rsidR="00D55BCF">
        <w:rPr>
          <w:rFonts w:ascii="Times New Roman" w:hAnsi="Times New Roman"/>
        </w:rPr>
        <w:t>ț</w:t>
      </w:r>
      <w:r>
        <w:rPr>
          <w:rFonts w:ascii="Times New Roman" w:hAnsi="Times New Roman"/>
        </w:rPr>
        <w:t xml:space="preserve">ele </w:t>
      </w:r>
      <w:r w:rsidR="00D55BCF">
        <w:rPr>
          <w:rFonts w:ascii="Times New Roman" w:hAnsi="Times New Roman"/>
        </w:rPr>
        <w:t>ș</w:t>
      </w:r>
      <w:r>
        <w:rPr>
          <w:rFonts w:ascii="Times New Roman" w:hAnsi="Times New Roman"/>
        </w:rPr>
        <w:t>i efectele negative ale acesteia asupra persoanei vizate</w:t>
      </w:r>
      <w:r>
        <w:rPr>
          <w:rStyle w:val="FootnoteReference"/>
          <w:rFonts w:ascii="Times New Roman" w:hAnsi="Times New Roman"/>
        </w:rPr>
        <w:footnoteReference w:id="22"/>
      </w:r>
      <w:r>
        <w:rPr>
          <w:rFonts w:ascii="Times New Roman" w:hAnsi="Times New Roman"/>
        </w:rPr>
        <w:t>. Aceasta impune operatorului obliga</w:t>
      </w:r>
      <w:r w:rsidR="00D55BCF">
        <w:rPr>
          <w:rFonts w:ascii="Times New Roman" w:hAnsi="Times New Roman"/>
        </w:rPr>
        <w:t>ț</w:t>
      </w:r>
      <w:r>
        <w:rPr>
          <w:rFonts w:ascii="Times New Roman" w:hAnsi="Times New Roman"/>
        </w:rPr>
        <w:t>ia de a se asigura că va lua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orice încălcare în timp util, astfel încât să poată lua măsurile corespunzătoare.</w:t>
      </w:r>
    </w:p>
    <w:p w14:paraId="6C87CB2C" w14:textId="58404030" w:rsidR="00E5244A" w:rsidRPr="00847C6E" w:rsidRDefault="00451C8B" w:rsidP="00E5244A">
      <w:pPr>
        <w:spacing w:line="240" w:lineRule="auto"/>
        <w:jc w:val="both"/>
        <w:rPr>
          <w:rFonts w:ascii="Times New Roman" w:hAnsi="Times New Roman"/>
        </w:rPr>
      </w:pPr>
      <w:r>
        <w:rPr>
          <w:rFonts w:ascii="Times New Roman" w:hAnsi="Times New Roman"/>
        </w:rPr>
        <w:t>Momentul exact în care se poate considera că un operator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o anumită încălcare va depinde de circumstan</w:t>
      </w:r>
      <w:r w:rsidR="00D55BCF">
        <w:rPr>
          <w:rFonts w:ascii="Times New Roman" w:hAnsi="Times New Roman"/>
        </w:rPr>
        <w:t>ț</w:t>
      </w:r>
      <w:r>
        <w:rPr>
          <w:rFonts w:ascii="Times New Roman" w:hAnsi="Times New Roman"/>
        </w:rPr>
        <w:t>ele încălcării specifice. În unele cazuri, va fi relativ clar încă de la început că a existat o încălcare, în timp ce în alte cazuri poate dura ceva timp pentru a stabili dacă datele cu caracter personal au fost compromise. Cu toate acestea, accentul ar trebui să fie plasat pe ac</w:t>
      </w:r>
      <w:r w:rsidR="00D55BCF">
        <w:rPr>
          <w:rFonts w:ascii="Times New Roman" w:hAnsi="Times New Roman"/>
        </w:rPr>
        <w:t>ț</w:t>
      </w:r>
      <w:r>
        <w:rPr>
          <w:rFonts w:ascii="Times New Roman" w:hAnsi="Times New Roman"/>
        </w:rPr>
        <w:t>iunea promptă de a investiga un incident pentru a determina dacă a avut loc într-adevăr o încălcare a securită</w:t>
      </w:r>
      <w:r w:rsidR="00D55BCF">
        <w:rPr>
          <w:rFonts w:ascii="Times New Roman" w:hAnsi="Times New Roman"/>
        </w:rPr>
        <w:t>ț</w:t>
      </w:r>
      <w:r>
        <w:rPr>
          <w:rFonts w:ascii="Times New Roman" w:hAnsi="Times New Roman"/>
        </w:rPr>
        <w:t xml:space="preserve">ii datelor cu caracter personal </w:t>
      </w:r>
      <w:r w:rsidR="00D55BCF">
        <w:rPr>
          <w:rFonts w:ascii="Times New Roman" w:hAnsi="Times New Roman"/>
        </w:rPr>
        <w:t>ș</w:t>
      </w:r>
      <w:r>
        <w:rPr>
          <w:rFonts w:ascii="Times New Roman" w:hAnsi="Times New Roman"/>
        </w:rPr>
        <w:t xml:space="preserve">i, în caz afirmativ, de a lua măsuri de remediere </w:t>
      </w:r>
      <w:r w:rsidR="00D55BCF">
        <w:rPr>
          <w:rFonts w:ascii="Times New Roman" w:hAnsi="Times New Roman"/>
        </w:rPr>
        <w:t>ș</w:t>
      </w:r>
      <w:r>
        <w:rPr>
          <w:rFonts w:ascii="Times New Roman" w:hAnsi="Times New Roman"/>
        </w:rPr>
        <w:t>i de a o notifica dacă este necesar.</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Exemple</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1C663911"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321FE4">
        <w:rPr>
          <w:rFonts w:ascii="Times New Roman" w:hAnsi="Times New Roman"/>
        </w:rPr>
        <w:t>1</w:t>
      </w:r>
      <w:r>
        <w:rPr>
          <w:rFonts w:ascii="Times New Roman" w:hAnsi="Times New Roman"/>
        </w:rPr>
        <w:t>. În cazul pierderii unei chei USB cu date cu caracter personal necriptate, adesea nu este posibil să se verifice dacă persoane neautorizate au ob</w:t>
      </w:r>
      <w:r w:rsidR="00D55BCF">
        <w:rPr>
          <w:rFonts w:ascii="Times New Roman" w:hAnsi="Times New Roman"/>
        </w:rPr>
        <w:t>ț</w:t>
      </w:r>
      <w:r>
        <w:rPr>
          <w:rFonts w:ascii="Times New Roman" w:hAnsi="Times New Roman"/>
        </w:rPr>
        <w:t>inut acces la datele respective. Cu toate acestea, chiar dacă operatorul nu poate stabili dacă a avut loc o încălcare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un astfel de caz trebuie notificat deoarece există un grad rezonabil de certitudine că s-a produs o încălcare a disponibilită</w:t>
      </w:r>
      <w:r w:rsidR="00D55BCF">
        <w:rPr>
          <w:rFonts w:ascii="Times New Roman" w:hAnsi="Times New Roman"/>
        </w:rPr>
        <w:t>ț</w:t>
      </w:r>
      <w:r>
        <w:rPr>
          <w:rFonts w:ascii="Times New Roman" w:hAnsi="Times New Roman"/>
        </w:rPr>
        <w:t>ii; operatorul ar lua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 în momentul în care î</w:t>
      </w:r>
      <w:r w:rsidR="00D55BCF">
        <w:rPr>
          <w:rFonts w:ascii="Times New Roman" w:hAnsi="Times New Roman"/>
        </w:rPr>
        <w:t>ș</w:t>
      </w:r>
      <w:r>
        <w:rPr>
          <w:rFonts w:ascii="Times New Roman" w:hAnsi="Times New Roman"/>
        </w:rPr>
        <w:t>i dă s</w:t>
      </w:r>
      <w:r w:rsidR="00143B36">
        <w:rPr>
          <w:rFonts w:ascii="Times New Roman" w:hAnsi="Times New Roman"/>
        </w:rPr>
        <w:t>eama că s-a pierdut cheia USB.</w:t>
      </w:r>
    </w:p>
    <w:p w14:paraId="6AF390B7" w14:textId="001D525A"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321FE4">
        <w:rPr>
          <w:rFonts w:ascii="Times New Roman" w:hAnsi="Times New Roman"/>
        </w:rPr>
        <w:t>2</w:t>
      </w:r>
      <w:r>
        <w:rPr>
          <w:rFonts w:ascii="Times New Roman" w:hAnsi="Times New Roman"/>
        </w:rPr>
        <w:t>. O parte ter</w:t>
      </w:r>
      <w:r w:rsidR="00D55BCF">
        <w:rPr>
          <w:rFonts w:ascii="Times New Roman" w:hAnsi="Times New Roman"/>
        </w:rPr>
        <w:t>ț</w:t>
      </w:r>
      <w:r>
        <w:rPr>
          <w:rFonts w:ascii="Times New Roman" w:hAnsi="Times New Roman"/>
        </w:rPr>
        <w:t>ă informează un operator că a primit în mod accidental datele cu caracter personal ale unuia dintre clien</w:t>
      </w:r>
      <w:r w:rsidR="00D55BCF">
        <w:rPr>
          <w:rFonts w:ascii="Times New Roman" w:hAnsi="Times New Roman"/>
        </w:rPr>
        <w:t>ț</w:t>
      </w:r>
      <w:r>
        <w:rPr>
          <w:rFonts w:ascii="Times New Roman" w:hAnsi="Times New Roman"/>
        </w:rPr>
        <w:t xml:space="preserve">ii săi </w:t>
      </w:r>
      <w:r w:rsidR="00D55BCF">
        <w:rPr>
          <w:rFonts w:ascii="Times New Roman" w:hAnsi="Times New Roman"/>
        </w:rPr>
        <w:t>ș</w:t>
      </w:r>
      <w:r>
        <w:rPr>
          <w:rFonts w:ascii="Times New Roman" w:hAnsi="Times New Roman"/>
        </w:rPr>
        <w:t>i oferă dovezi ale divulgării neautorizate. Întrucât operatorului i s-au prezentat dovezi clare privind o încălcare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nu există nicio îndoială că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w:t>
      </w:r>
    </w:p>
    <w:p w14:paraId="4682552B" w14:textId="1FCF7B46"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321FE4">
        <w:rPr>
          <w:rFonts w:ascii="Times New Roman" w:hAnsi="Times New Roman"/>
        </w:rPr>
        <w:t>3</w:t>
      </w:r>
      <w:r>
        <w:rPr>
          <w:rFonts w:ascii="Times New Roman" w:hAnsi="Times New Roman"/>
        </w:rPr>
        <w:t>. Un operator depistează că a existat o posibilă intruziune în re</w:t>
      </w:r>
      <w:r w:rsidR="00D55BCF">
        <w:rPr>
          <w:rFonts w:ascii="Times New Roman" w:hAnsi="Times New Roman"/>
        </w:rPr>
        <w:t>ț</w:t>
      </w:r>
      <w:r>
        <w:rPr>
          <w:rFonts w:ascii="Times New Roman" w:hAnsi="Times New Roman"/>
        </w:rPr>
        <w:t>eaua sa. Operatorul î</w:t>
      </w:r>
      <w:r w:rsidR="00D55BCF">
        <w:rPr>
          <w:rFonts w:ascii="Times New Roman" w:hAnsi="Times New Roman"/>
        </w:rPr>
        <w:t>ș</w:t>
      </w:r>
      <w:r>
        <w:rPr>
          <w:rFonts w:ascii="Times New Roman" w:hAnsi="Times New Roman"/>
        </w:rPr>
        <w:t xml:space="preserve">i controlează sistemele pentru a stabili dacă datele cu caracter personal stocate în sistemul respectiv au fost compromise </w:t>
      </w:r>
      <w:r w:rsidR="00D55BCF">
        <w:rPr>
          <w:rFonts w:ascii="Times New Roman" w:hAnsi="Times New Roman"/>
        </w:rPr>
        <w:t>ș</w:t>
      </w:r>
      <w:r>
        <w:rPr>
          <w:rFonts w:ascii="Times New Roman" w:hAnsi="Times New Roman"/>
        </w:rPr>
        <w:t xml:space="preserve">i confirmă acest lucru. </w:t>
      </w:r>
      <w:r w:rsidR="00D55BCF">
        <w:rPr>
          <w:rFonts w:ascii="Times New Roman" w:hAnsi="Times New Roman"/>
        </w:rPr>
        <w:t>Ș</w:t>
      </w:r>
      <w:r>
        <w:rPr>
          <w:rFonts w:ascii="Times New Roman" w:hAnsi="Times New Roman"/>
        </w:rPr>
        <w:t>i în acest caz, întrucât operatorul are acum dovezi clare despre o încălcare, nu poate exista nicio îndoială că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w:t>
      </w:r>
    </w:p>
    <w:p w14:paraId="0F28899C" w14:textId="51361029"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321FE4">
        <w:rPr>
          <w:rFonts w:ascii="Times New Roman" w:hAnsi="Times New Roman"/>
        </w:rPr>
        <w:t>4</w:t>
      </w:r>
      <w:r>
        <w:rPr>
          <w:rFonts w:ascii="Times New Roman" w:hAnsi="Times New Roman"/>
        </w:rPr>
        <w:t xml:space="preserve">. Un infractor informatic intră în contact cu operatorul după ce a spart sistemul acestuia, pentru a cere o răscumpărare. În acest caz, după verificarea sistemului pentru a confirma că acesta a fost atacat, operatorul are dovezi clare că a avut loc o încălcare </w:t>
      </w:r>
      <w:r w:rsidR="00D55BCF">
        <w:rPr>
          <w:rFonts w:ascii="Times New Roman" w:hAnsi="Times New Roman"/>
        </w:rPr>
        <w:t>ș</w:t>
      </w:r>
      <w:r>
        <w:rPr>
          <w:rFonts w:ascii="Times New Roman" w:hAnsi="Times New Roman"/>
        </w:rPr>
        <w:t>i nu există nicio îndoială că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aceasta.</w:t>
      </w:r>
    </w:p>
    <w:p w14:paraId="6295DC0F" w14:textId="04F90769" w:rsidR="00924354" w:rsidRDefault="00E5244A" w:rsidP="00870505">
      <w:pPr>
        <w:spacing w:line="240" w:lineRule="auto"/>
        <w:jc w:val="both"/>
        <w:rPr>
          <w:rFonts w:ascii="Times New Roman" w:hAnsi="Times New Roman"/>
        </w:rPr>
      </w:pPr>
      <w:r>
        <w:rPr>
          <w:rFonts w:ascii="Times New Roman" w:hAnsi="Times New Roman"/>
        </w:rPr>
        <w:t>După ce a fost informat prima dată despre o posibilă încălcare de către o persoană, o organiza</w:t>
      </w:r>
      <w:r w:rsidR="00D55BCF">
        <w:rPr>
          <w:rFonts w:ascii="Times New Roman" w:hAnsi="Times New Roman"/>
        </w:rPr>
        <w:t>ț</w:t>
      </w:r>
      <w:r>
        <w:rPr>
          <w:rFonts w:ascii="Times New Roman" w:hAnsi="Times New Roman"/>
        </w:rPr>
        <w:t>ie media sau o altă sursă sau atunci când a depistat el însu</w:t>
      </w:r>
      <w:r w:rsidR="00D55BCF">
        <w:rPr>
          <w:rFonts w:ascii="Times New Roman" w:hAnsi="Times New Roman"/>
        </w:rPr>
        <w:t>ș</w:t>
      </w:r>
      <w:r>
        <w:rPr>
          <w:rFonts w:ascii="Times New Roman" w:hAnsi="Times New Roman"/>
        </w:rPr>
        <w:t>i un incident de securitate, operatorul poate întreprinde o scurtă investiga</w:t>
      </w:r>
      <w:r w:rsidR="00D55BCF">
        <w:rPr>
          <w:rFonts w:ascii="Times New Roman" w:hAnsi="Times New Roman"/>
        </w:rPr>
        <w:t>ț</w:t>
      </w:r>
      <w:r>
        <w:rPr>
          <w:rFonts w:ascii="Times New Roman" w:hAnsi="Times New Roman"/>
        </w:rPr>
        <w:t>ie pentru a stabili dacă o încălcare a avut loc sau nu de fapt. În această perioadă de investiga</w:t>
      </w:r>
      <w:r w:rsidR="00D55BCF">
        <w:rPr>
          <w:rFonts w:ascii="Times New Roman" w:hAnsi="Times New Roman"/>
        </w:rPr>
        <w:t>ț</w:t>
      </w:r>
      <w:r>
        <w:rPr>
          <w:rFonts w:ascii="Times New Roman" w:hAnsi="Times New Roman"/>
        </w:rPr>
        <w:t>ie, operatorul nu poate fi considerat ca având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încălcare. Cu toate acestea, se a</w:t>
      </w:r>
      <w:r w:rsidR="00D55BCF">
        <w:rPr>
          <w:rFonts w:ascii="Times New Roman" w:hAnsi="Times New Roman"/>
        </w:rPr>
        <w:t>ș</w:t>
      </w:r>
      <w:r>
        <w:rPr>
          <w:rFonts w:ascii="Times New Roman" w:hAnsi="Times New Roman"/>
        </w:rPr>
        <w:t>teaptă ca investiga</w:t>
      </w:r>
      <w:r w:rsidR="00D55BCF">
        <w:rPr>
          <w:rFonts w:ascii="Times New Roman" w:hAnsi="Times New Roman"/>
        </w:rPr>
        <w:t>ț</w:t>
      </w:r>
      <w:r>
        <w:rPr>
          <w:rFonts w:ascii="Times New Roman" w:hAnsi="Times New Roman"/>
        </w:rPr>
        <w:t>ia ini</w:t>
      </w:r>
      <w:r w:rsidR="00D55BCF">
        <w:rPr>
          <w:rFonts w:ascii="Times New Roman" w:hAnsi="Times New Roman"/>
        </w:rPr>
        <w:t>ț</w:t>
      </w:r>
      <w:r>
        <w:rPr>
          <w:rFonts w:ascii="Times New Roman" w:hAnsi="Times New Roman"/>
        </w:rPr>
        <w:t xml:space="preserve">ială să înceapă cât mai curând posibil </w:t>
      </w:r>
      <w:r w:rsidR="00D55BCF">
        <w:rPr>
          <w:rFonts w:ascii="Times New Roman" w:hAnsi="Times New Roman"/>
        </w:rPr>
        <w:t>ș</w:t>
      </w:r>
      <w:r>
        <w:rPr>
          <w:rFonts w:ascii="Times New Roman" w:hAnsi="Times New Roman"/>
        </w:rPr>
        <w:t>i să stabilească cu un grad rezonabil de certitudine dacă a avut loc o încălcare; ulterior poate urma o investiga</w:t>
      </w:r>
      <w:r w:rsidR="00D55BCF">
        <w:rPr>
          <w:rFonts w:ascii="Times New Roman" w:hAnsi="Times New Roman"/>
        </w:rPr>
        <w:t>ț</w:t>
      </w:r>
      <w:r>
        <w:rPr>
          <w:rFonts w:ascii="Times New Roman" w:hAnsi="Times New Roman"/>
        </w:rPr>
        <w:t xml:space="preserve">ie mai detaliată. </w:t>
      </w:r>
    </w:p>
    <w:p w14:paraId="0EDACBDE" w14:textId="1F2D1822" w:rsidR="0073010F" w:rsidRDefault="00026962" w:rsidP="00E5244A">
      <w:pPr>
        <w:spacing w:line="240" w:lineRule="auto"/>
        <w:jc w:val="both"/>
        <w:rPr>
          <w:rFonts w:ascii="Times New Roman" w:hAnsi="Times New Roman"/>
        </w:rPr>
      </w:pPr>
      <w:r>
        <w:rPr>
          <w:rFonts w:ascii="Times New Roman" w:hAnsi="Times New Roman"/>
        </w:rPr>
        <w:t>Odată ce operatorul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de aceasta, o încălcare notificabilă trebuie să fie notificată fără întârziere nejustificată </w:t>
      </w:r>
      <w:r w:rsidR="00D55BCF">
        <w:rPr>
          <w:rFonts w:ascii="Times New Roman" w:hAnsi="Times New Roman"/>
        </w:rPr>
        <w:t>ș</w:t>
      </w:r>
      <w:r>
        <w:rPr>
          <w:rFonts w:ascii="Times New Roman" w:hAnsi="Times New Roman"/>
        </w:rPr>
        <w:t xml:space="preserve">i, dacă este posibil, în cel mult </w:t>
      </w:r>
      <w:r w:rsidRPr="00321FE4">
        <w:rPr>
          <w:rFonts w:ascii="Times New Roman" w:hAnsi="Times New Roman"/>
        </w:rPr>
        <w:t>72</w:t>
      </w:r>
      <w:r>
        <w:rPr>
          <w:rFonts w:ascii="Times New Roman" w:hAnsi="Times New Roman"/>
        </w:rPr>
        <w:t xml:space="preserve"> de ore. În această perioadă, operatorul ar trebui să evalueze riscul poten</w:t>
      </w:r>
      <w:r w:rsidR="00D55BCF">
        <w:rPr>
          <w:rFonts w:ascii="Times New Roman" w:hAnsi="Times New Roman"/>
        </w:rPr>
        <w:t>ț</w:t>
      </w:r>
      <w:r>
        <w:rPr>
          <w:rFonts w:ascii="Times New Roman" w:hAnsi="Times New Roman"/>
        </w:rPr>
        <w:t>ial pentru persoane în scopul de a determina dacă a fost declan</w:t>
      </w:r>
      <w:r w:rsidR="00D55BCF">
        <w:rPr>
          <w:rFonts w:ascii="Times New Roman" w:hAnsi="Times New Roman"/>
        </w:rPr>
        <w:t>ș</w:t>
      </w:r>
      <w:r>
        <w:rPr>
          <w:rFonts w:ascii="Times New Roman" w:hAnsi="Times New Roman"/>
        </w:rPr>
        <w:t>ată obliga</w:t>
      </w:r>
      <w:r w:rsidR="00D55BCF">
        <w:rPr>
          <w:rFonts w:ascii="Times New Roman" w:hAnsi="Times New Roman"/>
        </w:rPr>
        <w:t>ț</w:t>
      </w:r>
      <w:r>
        <w:rPr>
          <w:rFonts w:ascii="Times New Roman" w:hAnsi="Times New Roman"/>
        </w:rPr>
        <w:t xml:space="preserve">ia de notificare, precum </w:t>
      </w:r>
      <w:r w:rsidR="00D55BCF">
        <w:rPr>
          <w:rFonts w:ascii="Times New Roman" w:hAnsi="Times New Roman"/>
        </w:rPr>
        <w:t>ș</w:t>
      </w:r>
      <w:r>
        <w:rPr>
          <w:rFonts w:ascii="Times New Roman" w:hAnsi="Times New Roman"/>
        </w:rPr>
        <w:t>i ac</w:t>
      </w:r>
      <w:r w:rsidR="00D55BCF">
        <w:rPr>
          <w:rFonts w:ascii="Times New Roman" w:hAnsi="Times New Roman"/>
        </w:rPr>
        <w:t>ț</w:t>
      </w:r>
      <w:r>
        <w:rPr>
          <w:rFonts w:ascii="Times New Roman" w:hAnsi="Times New Roman"/>
        </w:rPr>
        <w:t>iunea (ac</w:t>
      </w:r>
      <w:r w:rsidR="00D55BCF">
        <w:rPr>
          <w:rFonts w:ascii="Times New Roman" w:hAnsi="Times New Roman"/>
        </w:rPr>
        <w:t>ț</w:t>
      </w:r>
      <w:r>
        <w:rPr>
          <w:rFonts w:ascii="Times New Roman" w:hAnsi="Times New Roman"/>
        </w:rPr>
        <w:t>iunile) necesară (necesare) pentru a remedia încălcarea. Cu toate acestea, un operator poate dispune deja de o evaluare ini</w:t>
      </w:r>
      <w:r w:rsidR="00D55BCF">
        <w:rPr>
          <w:rFonts w:ascii="Times New Roman" w:hAnsi="Times New Roman"/>
        </w:rPr>
        <w:t>ț</w:t>
      </w:r>
      <w:r>
        <w:rPr>
          <w:rFonts w:ascii="Times New Roman" w:hAnsi="Times New Roman"/>
        </w:rPr>
        <w:t>ială a riscului poten</w:t>
      </w:r>
      <w:r w:rsidR="00D55BCF">
        <w:rPr>
          <w:rFonts w:ascii="Times New Roman" w:hAnsi="Times New Roman"/>
        </w:rPr>
        <w:t>ț</w:t>
      </w:r>
      <w:r>
        <w:rPr>
          <w:rFonts w:ascii="Times New Roman" w:hAnsi="Times New Roman"/>
        </w:rPr>
        <w:t>ial care ar putea rezulta dintr-o încălcare, ca parte unei evaluări a impactului asupra protec</w:t>
      </w:r>
      <w:r w:rsidR="00D55BCF">
        <w:rPr>
          <w:rFonts w:ascii="Times New Roman" w:hAnsi="Times New Roman"/>
        </w:rPr>
        <w:t>ț</w:t>
      </w:r>
      <w:r>
        <w:rPr>
          <w:rFonts w:ascii="Times New Roman" w:hAnsi="Times New Roman"/>
        </w:rPr>
        <w:t>iei datelor (EIPD)</w:t>
      </w:r>
      <w:r>
        <w:rPr>
          <w:rStyle w:val="FootnoteReference"/>
          <w:rFonts w:ascii="Times New Roman" w:hAnsi="Times New Roman"/>
        </w:rPr>
        <w:footnoteReference w:id="23"/>
      </w:r>
      <w:r>
        <w:rPr>
          <w:rFonts w:ascii="Times New Roman" w:hAnsi="Times New Roman"/>
        </w:rPr>
        <w:t xml:space="preserve"> efectuate înainte de efectuarea opera</w:t>
      </w:r>
      <w:r w:rsidR="00D55BCF">
        <w:rPr>
          <w:rFonts w:ascii="Times New Roman" w:hAnsi="Times New Roman"/>
        </w:rPr>
        <w:t>ț</w:t>
      </w:r>
      <w:r>
        <w:rPr>
          <w:rFonts w:ascii="Times New Roman" w:hAnsi="Times New Roman"/>
        </w:rPr>
        <w:t>iunii de prelucrare în cauză. Cu toate acestea, EIPD poate fi mai generalizată în compara</w:t>
      </w:r>
      <w:r w:rsidR="00D55BCF">
        <w:rPr>
          <w:rFonts w:ascii="Times New Roman" w:hAnsi="Times New Roman"/>
        </w:rPr>
        <w:t>ț</w:t>
      </w:r>
      <w:r>
        <w:rPr>
          <w:rFonts w:ascii="Times New Roman" w:hAnsi="Times New Roman"/>
        </w:rPr>
        <w:t>ie cu circumstan</w:t>
      </w:r>
      <w:r w:rsidR="00D55BCF">
        <w:rPr>
          <w:rFonts w:ascii="Times New Roman" w:hAnsi="Times New Roman"/>
        </w:rPr>
        <w:t>ț</w:t>
      </w:r>
      <w:r>
        <w:rPr>
          <w:rFonts w:ascii="Times New Roman" w:hAnsi="Times New Roman"/>
        </w:rPr>
        <w:t xml:space="preserve">ele specifice ale oricărei încălcări efective </w:t>
      </w:r>
      <w:r w:rsidR="00D55BCF">
        <w:rPr>
          <w:rFonts w:ascii="Times New Roman" w:hAnsi="Times New Roman"/>
        </w:rPr>
        <w:t>ș</w:t>
      </w:r>
      <w:r>
        <w:rPr>
          <w:rFonts w:ascii="Times New Roman" w:hAnsi="Times New Roman"/>
        </w:rPr>
        <w:t xml:space="preserve">i, în orice caz, va trebui efectuată o evaluare suplimentară </w:t>
      </w:r>
      <w:r w:rsidR="00D55BCF">
        <w:rPr>
          <w:rFonts w:ascii="Times New Roman" w:hAnsi="Times New Roman"/>
        </w:rPr>
        <w:t>ț</w:t>
      </w:r>
      <w:r>
        <w:rPr>
          <w:rFonts w:ascii="Times New Roman" w:hAnsi="Times New Roman"/>
        </w:rPr>
        <w:t>inând cont de aceste circumstan</w:t>
      </w:r>
      <w:r w:rsidR="00D55BCF">
        <w:rPr>
          <w:rFonts w:ascii="Times New Roman" w:hAnsi="Times New Roman"/>
        </w:rPr>
        <w:t>ț</w:t>
      </w:r>
      <w:r>
        <w:rPr>
          <w:rFonts w:ascii="Times New Roman" w:hAnsi="Times New Roman"/>
        </w:rPr>
        <w:t>e. Pentru mai multe detalii privind evaluarea riscului, consulta</w:t>
      </w:r>
      <w:r w:rsidR="00D55BCF">
        <w:rPr>
          <w:rFonts w:ascii="Times New Roman" w:hAnsi="Times New Roman"/>
        </w:rPr>
        <w:t>ț</w:t>
      </w:r>
      <w:r>
        <w:rPr>
          <w:rFonts w:ascii="Times New Roman" w:hAnsi="Times New Roman"/>
        </w:rPr>
        <w:t>i sec</w:t>
      </w:r>
      <w:r w:rsidR="00D55BCF">
        <w:rPr>
          <w:rFonts w:ascii="Times New Roman" w:hAnsi="Times New Roman"/>
        </w:rPr>
        <w:t>ț</w:t>
      </w:r>
      <w:r>
        <w:rPr>
          <w:rFonts w:ascii="Times New Roman" w:hAnsi="Times New Roman"/>
        </w:rPr>
        <w:t xml:space="preserve">iunea IV. </w:t>
      </w:r>
    </w:p>
    <w:p w14:paraId="74A932A7" w14:textId="1280C080" w:rsidR="00E54017" w:rsidRPr="00847C6E" w:rsidRDefault="00E5244A" w:rsidP="00E5244A">
      <w:pPr>
        <w:spacing w:line="240" w:lineRule="auto"/>
        <w:jc w:val="both"/>
        <w:rPr>
          <w:rFonts w:ascii="Times New Roman" w:hAnsi="Times New Roman"/>
        </w:rPr>
      </w:pPr>
      <w:r>
        <w:rPr>
          <w:rFonts w:ascii="Times New Roman" w:hAnsi="Times New Roman"/>
        </w:rPr>
        <w:t>În cele mai multe cazuri, aceste ac</w:t>
      </w:r>
      <w:r w:rsidR="00D55BCF">
        <w:rPr>
          <w:rFonts w:ascii="Times New Roman" w:hAnsi="Times New Roman"/>
        </w:rPr>
        <w:t>ț</w:t>
      </w:r>
      <w:r>
        <w:rPr>
          <w:rFonts w:ascii="Times New Roman" w:hAnsi="Times New Roman"/>
        </w:rPr>
        <w:t>iuni preliminare ar trebui să fie finalizate imediat după alerta ini</w:t>
      </w:r>
      <w:r w:rsidR="00D55BCF">
        <w:rPr>
          <w:rFonts w:ascii="Times New Roman" w:hAnsi="Times New Roman"/>
        </w:rPr>
        <w:t>ț</w:t>
      </w:r>
      <w:r>
        <w:rPr>
          <w:rFonts w:ascii="Times New Roman" w:hAnsi="Times New Roman"/>
        </w:rPr>
        <w:t>ială (</w:t>
      </w:r>
      <w:r w:rsidR="00D55BCF">
        <w:rPr>
          <w:rFonts w:ascii="Times New Roman" w:hAnsi="Times New Roman"/>
        </w:rPr>
        <w:t>ș</w:t>
      </w:r>
      <w:r>
        <w:rPr>
          <w:rFonts w:ascii="Times New Roman" w:hAnsi="Times New Roman"/>
        </w:rPr>
        <w:t>i anume, atunci când operatorul sau persoana împuternicită de operator suspectează că a avut loc un incident de securitate care poate implica date cu caracter personal.) – doar în cazuri excep</w:t>
      </w:r>
      <w:r w:rsidR="00D55BCF">
        <w:rPr>
          <w:rFonts w:ascii="Times New Roman" w:hAnsi="Times New Roman"/>
        </w:rPr>
        <w:t>ț</w:t>
      </w:r>
      <w:r>
        <w:rPr>
          <w:rFonts w:ascii="Times New Roman" w:hAnsi="Times New Roman"/>
        </w:rPr>
        <w:t>ionale ar trebui acestea să dureze mai mult</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Exemplu</w:t>
      </w:r>
    </w:p>
    <w:p w14:paraId="331EAE65" w14:textId="602EE12C"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 persoană informează operatorul că a primit, de la o entitate utilizând identitatea operatorului, un e</w:t>
      </w:r>
      <w:r w:rsidR="004369FC">
        <w:rPr>
          <w:rFonts w:ascii="Times New Roman" w:hAnsi="Times New Roman"/>
        </w:rPr>
        <w:t>˗</w:t>
      </w:r>
      <w:r>
        <w:rPr>
          <w:rFonts w:ascii="Times New Roman" w:hAnsi="Times New Roman"/>
        </w:rPr>
        <w:t>mail care con</w:t>
      </w:r>
      <w:r w:rsidR="00D55BCF">
        <w:rPr>
          <w:rFonts w:ascii="Times New Roman" w:hAnsi="Times New Roman"/>
        </w:rPr>
        <w:t>ț</w:t>
      </w:r>
      <w:r>
        <w:rPr>
          <w:rFonts w:ascii="Times New Roman" w:hAnsi="Times New Roman"/>
        </w:rPr>
        <w:t>ine date cu caracter personal referitoare la utilizarea (efectivă) de către aceasta a serviciului operatorului, ceea ce sugerează că securitatea operatorului a fost compromisă. Operatorul efectuează o scurtă investiga</w:t>
      </w:r>
      <w:r w:rsidR="00D55BCF">
        <w:rPr>
          <w:rFonts w:ascii="Times New Roman" w:hAnsi="Times New Roman"/>
        </w:rPr>
        <w:t>ț</w:t>
      </w:r>
      <w:r>
        <w:rPr>
          <w:rFonts w:ascii="Times New Roman" w:hAnsi="Times New Roman"/>
        </w:rPr>
        <w:t xml:space="preserve">ie </w:t>
      </w:r>
      <w:r w:rsidR="00D55BCF">
        <w:rPr>
          <w:rFonts w:ascii="Times New Roman" w:hAnsi="Times New Roman"/>
        </w:rPr>
        <w:t>ș</w:t>
      </w:r>
      <w:r>
        <w:rPr>
          <w:rFonts w:ascii="Times New Roman" w:hAnsi="Times New Roman"/>
        </w:rPr>
        <w:t>i identifică o intruziune în re</w:t>
      </w:r>
      <w:r w:rsidR="00D55BCF">
        <w:rPr>
          <w:rFonts w:ascii="Times New Roman" w:hAnsi="Times New Roman"/>
        </w:rPr>
        <w:t>ț</w:t>
      </w:r>
      <w:r>
        <w:rPr>
          <w:rFonts w:ascii="Times New Roman" w:hAnsi="Times New Roman"/>
        </w:rPr>
        <w:t xml:space="preserve">eaua sa </w:t>
      </w:r>
      <w:r w:rsidR="00D55BCF">
        <w:rPr>
          <w:rFonts w:ascii="Times New Roman" w:hAnsi="Times New Roman"/>
        </w:rPr>
        <w:t>ș</w:t>
      </w:r>
      <w:r>
        <w:rPr>
          <w:rFonts w:ascii="Times New Roman" w:hAnsi="Times New Roman"/>
        </w:rPr>
        <w:t>i dovada accesului neautorizat la datele cu caracter personal. În acest moment, s-ar considera că operatorul are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de încălcare </w:t>
      </w:r>
      <w:r w:rsidR="00D55BCF">
        <w:rPr>
          <w:rFonts w:ascii="Times New Roman" w:hAnsi="Times New Roman"/>
        </w:rPr>
        <w:t>ș</w:t>
      </w:r>
      <w:r>
        <w:rPr>
          <w:rFonts w:ascii="Times New Roman" w:hAnsi="Times New Roman"/>
        </w:rPr>
        <w:t>i este necesară notificarea autorită</w:t>
      </w:r>
      <w:r w:rsidR="00D55BCF">
        <w:rPr>
          <w:rFonts w:ascii="Times New Roman" w:hAnsi="Times New Roman"/>
        </w:rPr>
        <w:t>ț</w:t>
      </w:r>
      <w:r>
        <w:rPr>
          <w:rFonts w:ascii="Times New Roman" w:hAnsi="Times New Roman"/>
        </w:rPr>
        <w:t>ii de supraveghere,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 xml:space="preserve">in probabil ca aceasta să prezinte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Operatorul va trebui să ia măsurile corective adecvate pentru remedierea nerespectării.</w:t>
      </w:r>
    </w:p>
    <w:p w14:paraId="7D1D8DC9" w14:textId="62CA1132" w:rsidR="00331664" w:rsidRDefault="00E5244A" w:rsidP="00870505">
      <w:pPr>
        <w:spacing w:line="240" w:lineRule="auto"/>
        <w:jc w:val="both"/>
        <w:rPr>
          <w:rFonts w:ascii="Times New Roman" w:hAnsi="Times New Roman"/>
        </w:rPr>
      </w:pPr>
      <w:r>
        <w:rPr>
          <w:rFonts w:ascii="Times New Roman" w:hAnsi="Times New Roman"/>
        </w:rPr>
        <w:t xml:space="preserve">Prin urmare, operatorul ar trebui să dispună de procese interne pentru a depista </w:t>
      </w:r>
      <w:r w:rsidR="00D55BCF">
        <w:rPr>
          <w:rFonts w:ascii="Times New Roman" w:hAnsi="Times New Roman"/>
        </w:rPr>
        <w:t>ș</w:t>
      </w:r>
      <w:r>
        <w:rPr>
          <w:rFonts w:ascii="Times New Roman" w:hAnsi="Times New Roman"/>
        </w:rPr>
        <w:t xml:space="preserve">i a remedia o încălcare. De exemplu, pentru identificarea unor nereguli în prelucrarea datelor, operatorul sau persoana împuternicită de operator poate utiliza anumite măsuri tehnice, cum ar fi fluxul de date </w:t>
      </w:r>
      <w:r w:rsidR="00D55BCF">
        <w:rPr>
          <w:rFonts w:ascii="Times New Roman" w:hAnsi="Times New Roman"/>
        </w:rPr>
        <w:t>ș</w:t>
      </w:r>
      <w:r>
        <w:rPr>
          <w:rFonts w:ascii="Times New Roman" w:hAnsi="Times New Roman"/>
        </w:rPr>
        <w:t xml:space="preserve">i analizatorii de registre, din care este posibil să se definească evenimente </w:t>
      </w:r>
      <w:r w:rsidR="00D55BCF">
        <w:rPr>
          <w:rFonts w:ascii="Times New Roman" w:hAnsi="Times New Roman"/>
        </w:rPr>
        <w:t>ș</w:t>
      </w:r>
      <w:r>
        <w:rPr>
          <w:rFonts w:ascii="Times New Roman" w:hAnsi="Times New Roman"/>
        </w:rPr>
        <w:t>i alerte prin corelarea datelor din registre</w:t>
      </w:r>
      <w:r>
        <w:rPr>
          <w:rStyle w:val="FootnoteReference"/>
          <w:rFonts w:ascii="Times New Roman" w:hAnsi="Times New Roman"/>
        </w:rPr>
        <w:footnoteReference w:id="24"/>
      </w:r>
      <w:r>
        <w:rPr>
          <w:rFonts w:ascii="Times New Roman" w:hAnsi="Times New Roman"/>
        </w:rPr>
        <w:t xml:space="preserve">. Este important ca, atunci când se depistează o încălcare, aceasta să fie raportată în sens ascendent către nivelul adecvat al conducerii, astfel încât încălcarea să poată fi remediată </w:t>
      </w:r>
      <w:r w:rsidR="00D55BCF">
        <w:rPr>
          <w:rFonts w:ascii="Times New Roman" w:hAnsi="Times New Roman"/>
        </w:rPr>
        <w:t>ș</w:t>
      </w:r>
      <w:r>
        <w:rPr>
          <w:rFonts w:ascii="Times New Roman" w:hAnsi="Times New Roman"/>
        </w:rPr>
        <w:t xml:space="preserve">i, dacă este necesar, să fie notificată în conformitate cu articolul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după caz, cu articolul </w:t>
      </w:r>
      <w:r w:rsidRPr="00321FE4">
        <w:rPr>
          <w:rFonts w:ascii="Times New Roman" w:hAnsi="Times New Roman"/>
        </w:rPr>
        <w:t>34</w:t>
      </w:r>
      <w:r>
        <w:rPr>
          <w:rFonts w:ascii="Times New Roman" w:hAnsi="Times New Roman"/>
        </w:rPr>
        <w:t xml:space="preserve">. Astfel de măsuri </w:t>
      </w:r>
      <w:r w:rsidR="00D55BCF">
        <w:rPr>
          <w:rFonts w:ascii="Times New Roman" w:hAnsi="Times New Roman"/>
        </w:rPr>
        <w:t>ș</w:t>
      </w:r>
      <w:r>
        <w:rPr>
          <w:rFonts w:ascii="Times New Roman" w:hAnsi="Times New Roman"/>
        </w:rPr>
        <w:t xml:space="preserve">i mecanisme de raportare ar putea fi detaliate în planurile de răspuns la incidente </w:t>
      </w:r>
      <w:r w:rsidR="00D55BCF">
        <w:rPr>
          <w:rFonts w:ascii="Times New Roman" w:hAnsi="Times New Roman"/>
        </w:rPr>
        <w:t>ș</w:t>
      </w:r>
      <w:r>
        <w:rPr>
          <w:rFonts w:ascii="Times New Roman" w:hAnsi="Times New Roman"/>
        </w:rPr>
        <w:t>i/sau mecanismele de guvernan</w:t>
      </w:r>
      <w:r w:rsidR="00D55BCF">
        <w:rPr>
          <w:rFonts w:ascii="Times New Roman" w:hAnsi="Times New Roman"/>
        </w:rPr>
        <w:t>ț</w:t>
      </w:r>
      <w:r>
        <w:rPr>
          <w:rFonts w:ascii="Times New Roman" w:hAnsi="Times New Roman"/>
        </w:rPr>
        <w:t xml:space="preserve">ă ale operatorului. Acestea vor sprijini operatorul să planifice în mod eficace </w:t>
      </w:r>
      <w:r w:rsidR="00D55BCF">
        <w:rPr>
          <w:rFonts w:ascii="Times New Roman" w:hAnsi="Times New Roman"/>
        </w:rPr>
        <w:t>ș</w:t>
      </w:r>
      <w:r>
        <w:rPr>
          <w:rFonts w:ascii="Times New Roman" w:hAnsi="Times New Roman"/>
        </w:rPr>
        <w:t>i să determine cine are responsabilitatea opera</w:t>
      </w:r>
      <w:r w:rsidR="00D55BCF">
        <w:rPr>
          <w:rFonts w:ascii="Times New Roman" w:hAnsi="Times New Roman"/>
        </w:rPr>
        <w:t>ț</w:t>
      </w:r>
      <w:r>
        <w:rPr>
          <w:rFonts w:ascii="Times New Roman" w:hAnsi="Times New Roman"/>
        </w:rPr>
        <w:t>ională în cadrul organiza</w:t>
      </w:r>
      <w:r w:rsidR="00D55BCF">
        <w:rPr>
          <w:rFonts w:ascii="Times New Roman" w:hAnsi="Times New Roman"/>
        </w:rPr>
        <w:t>ț</w:t>
      </w:r>
      <w:r>
        <w:rPr>
          <w:rFonts w:ascii="Times New Roman" w:hAnsi="Times New Roman"/>
        </w:rPr>
        <w:t xml:space="preserve">iei pentru gestionarea unei încălcări, precum </w:t>
      </w:r>
      <w:r w:rsidR="00D55BCF">
        <w:rPr>
          <w:rFonts w:ascii="Times New Roman" w:hAnsi="Times New Roman"/>
        </w:rPr>
        <w:t>ș</w:t>
      </w:r>
      <w:r>
        <w:rPr>
          <w:rFonts w:ascii="Times New Roman" w:hAnsi="Times New Roman"/>
        </w:rPr>
        <w:t>i modul sau necesitatea de a modifica statutul unui incident, după caz.</w:t>
      </w:r>
    </w:p>
    <w:p w14:paraId="26BA91A1" w14:textId="651FA440" w:rsidR="00331664" w:rsidRDefault="00BB5A48" w:rsidP="0073010F">
      <w:pPr>
        <w:spacing w:line="240" w:lineRule="auto"/>
        <w:jc w:val="both"/>
        <w:rPr>
          <w:rFonts w:ascii="Times New Roman" w:hAnsi="Times New Roman"/>
        </w:rPr>
      </w:pPr>
      <w:r>
        <w:rPr>
          <w:rFonts w:ascii="Times New Roman" w:hAnsi="Times New Roman"/>
        </w:rPr>
        <w:t>Operatorul ar trebui să dispună, de asemenea, de mecanisme cu orice persoane împuternicite de operator pe care le utilizează, care la rândul lor au obliga</w:t>
      </w:r>
      <w:r w:rsidR="00D55BCF">
        <w:rPr>
          <w:rFonts w:ascii="Times New Roman" w:hAnsi="Times New Roman"/>
        </w:rPr>
        <w:t>ț</w:t>
      </w:r>
      <w:r>
        <w:rPr>
          <w:rFonts w:ascii="Times New Roman" w:hAnsi="Times New Roman"/>
        </w:rPr>
        <w:t xml:space="preserve">ia de a notifica operatorul în cazul unei încălcări (a se vedea mai jos). </w:t>
      </w:r>
    </w:p>
    <w:p w14:paraId="63FF1D6D" w14:textId="650013FE" w:rsidR="00390762" w:rsidRPr="007229D2" w:rsidRDefault="00390762" w:rsidP="00390762">
      <w:pPr>
        <w:spacing w:line="240" w:lineRule="auto"/>
        <w:rPr>
          <w:rFonts w:ascii="Times New Roman" w:hAnsi="Times New Roman"/>
        </w:rPr>
      </w:pPr>
      <w:r>
        <w:rPr>
          <w:rFonts w:ascii="Times New Roman" w:hAnsi="Times New Roman"/>
        </w:rPr>
        <w:t xml:space="preserve">În timp ce este responsabilitatea operatorilor </w:t>
      </w:r>
      <w:r w:rsidR="00D55BCF">
        <w:rPr>
          <w:rFonts w:ascii="Times New Roman" w:hAnsi="Times New Roman"/>
        </w:rPr>
        <w:t>ș</w:t>
      </w:r>
      <w:r>
        <w:rPr>
          <w:rFonts w:ascii="Times New Roman" w:hAnsi="Times New Roman"/>
        </w:rPr>
        <w:t>i a persoanelor împuternicite de operator să pună în aplicare măsuri adecvate pentru a preveni o încălcare, a reac</w:t>
      </w:r>
      <w:r w:rsidR="00D55BCF">
        <w:rPr>
          <w:rFonts w:ascii="Times New Roman" w:hAnsi="Times New Roman"/>
        </w:rPr>
        <w:t>ț</w:t>
      </w:r>
      <w:r>
        <w:rPr>
          <w:rFonts w:ascii="Times New Roman" w:hAnsi="Times New Roman"/>
        </w:rPr>
        <w:t xml:space="preserve">iona la aceasta </w:t>
      </w:r>
      <w:r w:rsidR="00D55BCF">
        <w:rPr>
          <w:rFonts w:ascii="Times New Roman" w:hAnsi="Times New Roman"/>
        </w:rPr>
        <w:t>ș</w:t>
      </w:r>
      <w:r>
        <w:rPr>
          <w:rFonts w:ascii="Times New Roman" w:hAnsi="Times New Roman"/>
        </w:rPr>
        <w:t>i a o remedia, există unele măsuri practice care ar trebui luate în toate cazurile.</w:t>
      </w:r>
    </w:p>
    <w:p w14:paraId="4D18D702" w14:textId="61F118AD"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w:t>
      </w:r>
      <w:r w:rsidR="00D55BCF">
        <w:rPr>
          <w:rFonts w:ascii="Times New Roman" w:hAnsi="Times New Roman"/>
        </w:rPr>
        <w:t>ț</w:t>
      </w:r>
      <w:r>
        <w:rPr>
          <w:rFonts w:ascii="Times New Roman" w:hAnsi="Times New Roman"/>
        </w:rPr>
        <w:t>iile referitoare la toate evenimentele legate de securitate ar trebui să fie direc</w:t>
      </w:r>
      <w:r w:rsidR="00D55BCF">
        <w:rPr>
          <w:rFonts w:ascii="Times New Roman" w:hAnsi="Times New Roman"/>
        </w:rPr>
        <w:t>ț</w:t>
      </w:r>
      <w:r>
        <w:rPr>
          <w:rFonts w:ascii="Times New Roman" w:hAnsi="Times New Roman"/>
        </w:rPr>
        <w:t>ionate către o persoană responsabilă sau către persoanele însărcinate cu remedierea incidentelor, stabilirea existen</w:t>
      </w:r>
      <w:r w:rsidR="00D55BCF">
        <w:rPr>
          <w:rFonts w:ascii="Times New Roman" w:hAnsi="Times New Roman"/>
        </w:rPr>
        <w:t>ț</w:t>
      </w:r>
      <w:r>
        <w:rPr>
          <w:rFonts w:ascii="Times New Roman" w:hAnsi="Times New Roman"/>
        </w:rPr>
        <w:t xml:space="preserve">ei unei încălcări </w:t>
      </w:r>
      <w:r w:rsidR="00D55BCF">
        <w:rPr>
          <w:rFonts w:ascii="Times New Roman" w:hAnsi="Times New Roman"/>
        </w:rPr>
        <w:t>ș</w:t>
      </w:r>
      <w:r>
        <w:rPr>
          <w:rFonts w:ascii="Times New Roman" w:hAnsi="Times New Roman"/>
        </w:rPr>
        <w:t>i evaluarea riscului.</w:t>
      </w:r>
    </w:p>
    <w:p w14:paraId="1332A307" w14:textId="50B65F36"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Ulterior, trebuie evaluat riscul la adresa persoanelor ca urmare a unei încălcări (probabilitatea de a nu exista niciun risc, probabilitatea unui risc sau a unui risc ridicat), sec</w:t>
      </w:r>
      <w:r w:rsidR="00D55BCF">
        <w:rPr>
          <w:rFonts w:ascii="Times New Roman" w:hAnsi="Times New Roman"/>
        </w:rPr>
        <w:t>ț</w:t>
      </w:r>
      <w:r>
        <w:rPr>
          <w:rFonts w:ascii="Times New Roman" w:hAnsi="Times New Roman"/>
        </w:rPr>
        <w:t>iunile relevante ale organiza</w:t>
      </w:r>
      <w:r w:rsidR="00D55BCF">
        <w:rPr>
          <w:rFonts w:ascii="Times New Roman" w:hAnsi="Times New Roman"/>
        </w:rPr>
        <w:t>ț</w:t>
      </w:r>
      <w:r>
        <w:rPr>
          <w:rFonts w:ascii="Times New Roman" w:hAnsi="Times New Roman"/>
        </w:rPr>
        <w:t>iei fiind informate în acest sens.</w:t>
      </w:r>
    </w:p>
    <w:p w14:paraId="7E4620C9" w14:textId="6D0B61EC"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Dacă este necesar, ar trebui să se efectueze notificarea autorită</w:t>
      </w:r>
      <w:r w:rsidR="00D55BCF">
        <w:rPr>
          <w:rFonts w:ascii="Times New Roman" w:hAnsi="Times New Roman"/>
        </w:rPr>
        <w:t>ț</w:t>
      </w:r>
      <w:r>
        <w:rPr>
          <w:rFonts w:ascii="Times New Roman" w:hAnsi="Times New Roman"/>
        </w:rPr>
        <w:t xml:space="preserve">ii de supraveghere </w:t>
      </w:r>
      <w:r w:rsidR="00D55BCF">
        <w:rPr>
          <w:rFonts w:ascii="Times New Roman" w:hAnsi="Times New Roman"/>
        </w:rPr>
        <w:t>ș</w:t>
      </w:r>
      <w:r>
        <w:rPr>
          <w:rFonts w:ascii="Times New Roman" w:hAnsi="Times New Roman"/>
        </w:rPr>
        <w:t>i, eventual, informarea persoanelor afectate cu privire la încălcarea securită</w:t>
      </w:r>
      <w:r w:rsidR="00D55BCF">
        <w:rPr>
          <w:rFonts w:ascii="Times New Roman" w:hAnsi="Times New Roman"/>
        </w:rPr>
        <w:t>ț</w:t>
      </w:r>
      <w:r>
        <w:rPr>
          <w:rFonts w:ascii="Times New Roman" w:hAnsi="Times New Roman"/>
        </w:rPr>
        <w:t>ii datelor.</w:t>
      </w:r>
    </w:p>
    <w:p w14:paraId="00BCBF2F" w14:textId="0A1D3D65"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În acela</w:t>
      </w:r>
      <w:r w:rsidR="00D55BCF">
        <w:rPr>
          <w:rFonts w:ascii="Times New Roman" w:hAnsi="Times New Roman"/>
        </w:rPr>
        <w:t>ș</w:t>
      </w:r>
      <w:r>
        <w:rPr>
          <w:rFonts w:ascii="Times New Roman" w:hAnsi="Times New Roman"/>
        </w:rPr>
        <w:t>i timp, operatorul ar trebui să ac</w:t>
      </w:r>
      <w:r w:rsidR="00D55BCF">
        <w:rPr>
          <w:rFonts w:ascii="Times New Roman" w:hAnsi="Times New Roman"/>
        </w:rPr>
        <w:t>ț</w:t>
      </w:r>
      <w:r>
        <w:rPr>
          <w:rFonts w:ascii="Times New Roman" w:hAnsi="Times New Roman"/>
        </w:rPr>
        <w:t xml:space="preserve">ioneze pentru a limita </w:t>
      </w:r>
      <w:r w:rsidR="00D55BCF">
        <w:rPr>
          <w:rFonts w:ascii="Times New Roman" w:hAnsi="Times New Roman"/>
        </w:rPr>
        <w:t>ș</w:t>
      </w:r>
      <w:r>
        <w:rPr>
          <w:rFonts w:ascii="Times New Roman" w:hAnsi="Times New Roman"/>
        </w:rPr>
        <w:t>i a remedia încălcarea.</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Documentarea încălcării ar trebui să aibă loc pe măsură ce aceasta evoluează.</w:t>
      </w:r>
    </w:p>
    <w:p w14:paraId="69BC06DE" w14:textId="4E8D74D1" w:rsidR="0062055D" w:rsidRDefault="00C656F3" w:rsidP="00F724C5">
      <w:pPr>
        <w:spacing w:line="240" w:lineRule="auto"/>
        <w:jc w:val="both"/>
        <w:rPr>
          <w:rFonts w:ascii="Times New Roman" w:hAnsi="Times New Roman"/>
        </w:rPr>
      </w:pPr>
      <w:r>
        <w:rPr>
          <w:rFonts w:ascii="Times New Roman" w:hAnsi="Times New Roman"/>
        </w:rPr>
        <w:t>Prin urmare, ar trebui să fie clar că operatorul are obliga</w:t>
      </w:r>
      <w:r w:rsidR="00D55BCF">
        <w:rPr>
          <w:rFonts w:ascii="Times New Roman" w:hAnsi="Times New Roman"/>
        </w:rPr>
        <w:t>ț</w:t>
      </w:r>
      <w:r>
        <w:rPr>
          <w:rFonts w:ascii="Times New Roman" w:hAnsi="Times New Roman"/>
        </w:rPr>
        <w:t>ia de a ac</w:t>
      </w:r>
      <w:r w:rsidR="00D55BCF">
        <w:rPr>
          <w:rFonts w:ascii="Times New Roman" w:hAnsi="Times New Roman"/>
        </w:rPr>
        <w:t>ț</w:t>
      </w:r>
      <w:r>
        <w:rPr>
          <w:rFonts w:ascii="Times New Roman" w:hAnsi="Times New Roman"/>
        </w:rPr>
        <w:t>iona în legătură cu orice alertă ini</w:t>
      </w:r>
      <w:r w:rsidR="00D55BCF">
        <w:rPr>
          <w:rFonts w:ascii="Times New Roman" w:hAnsi="Times New Roman"/>
        </w:rPr>
        <w:t>ț</w:t>
      </w:r>
      <w:r>
        <w:rPr>
          <w:rFonts w:ascii="Times New Roman" w:hAnsi="Times New Roman"/>
        </w:rPr>
        <w:t xml:space="preserve">ială </w:t>
      </w:r>
      <w:r w:rsidR="00D55BCF">
        <w:rPr>
          <w:rFonts w:ascii="Times New Roman" w:hAnsi="Times New Roman"/>
        </w:rPr>
        <w:t>ș</w:t>
      </w:r>
      <w:r>
        <w:rPr>
          <w:rFonts w:ascii="Times New Roman" w:hAnsi="Times New Roman"/>
        </w:rPr>
        <w:t>i de a stabili dacă într-adevăr s-a produs sau nu o încălcare. Această perioadă scurtă permite efectuarea unor investiga</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oferă operatorul ocazia să ob</w:t>
      </w:r>
      <w:r w:rsidR="00D55BCF">
        <w:rPr>
          <w:rFonts w:ascii="Times New Roman" w:hAnsi="Times New Roman"/>
        </w:rPr>
        <w:t>ț</w:t>
      </w:r>
      <w:r>
        <w:rPr>
          <w:rFonts w:ascii="Times New Roman" w:hAnsi="Times New Roman"/>
        </w:rPr>
        <w:t xml:space="preserve">ină probe </w:t>
      </w:r>
      <w:r w:rsidR="00D55BCF">
        <w:rPr>
          <w:rFonts w:ascii="Times New Roman" w:hAnsi="Times New Roman"/>
        </w:rPr>
        <w:t>ș</w:t>
      </w:r>
      <w:r>
        <w:rPr>
          <w:rFonts w:ascii="Times New Roman" w:hAnsi="Times New Roman"/>
        </w:rPr>
        <w:t>i alte detalii relevante. Cu toate acestea, odată ce operatorul a stabilit cu un grad rezonabil de certitudine că a avut loc o încălcare, în cazul în care au fost îndeplinite condi</w:t>
      </w:r>
      <w:r w:rsidR="00D55BCF">
        <w:rPr>
          <w:rFonts w:ascii="Times New Roman" w:hAnsi="Times New Roman"/>
        </w:rPr>
        <w:t>ț</w:t>
      </w:r>
      <w:r>
        <w:rPr>
          <w:rFonts w:ascii="Times New Roman" w:hAnsi="Times New Roman"/>
        </w:rPr>
        <w:t xml:space="preserve">iile prevăzute la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acesta trebuie să notifice încălcarea autorită</w:t>
      </w:r>
      <w:r w:rsidR="00D55BCF">
        <w:rPr>
          <w:rFonts w:ascii="Times New Roman" w:hAnsi="Times New Roman"/>
        </w:rPr>
        <w:t>ț</w:t>
      </w:r>
      <w:r>
        <w:rPr>
          <w:rFonts w:ascii="Times New Roman" w:hAnsi="Times New Roman"/>
        </w:rPr>
        <w:t xml:space="preserve">ii de supraveghere fără întârzieri nejustificate </w:t>
      </w:r>
      <w:r w:rsidR="00D55BCF">
        <w:rPr>
          <w:rFonts w:ascii="Times New Roman" w:hAnsi="Times New Roman"/>
        </w:rPr>
        <w:t>ș</w:t>
      </w:r>
      <w:r>
        <w:rPr>
          <w:rFonts w:ascii="Times New Roman" w:hAnsi="Times New Roman"/>
        </w:rPr>
        <w:t xml:space="preserve">i, dacă este posibil, în termen de cel mult </w:t>
      </w:r>
      <w:r w:rsidRPr="00321FE4">
        <w:rPr>
          <w:rFonts w:ascii="Times New Roman" w:hAnsi="Times New Roman"/>
        </w:rPr>
        <w:t>72</w:t>
      </w:r>
      <w:r>
        <w:rPr>
          <w:rFonts w:ascii="Times New Roman" w:hAnsi="Times New Roman"/>
        </w:rPr>
        <w:t xml:space="preserve"> de ore</w:t>
      </w:r>
      <w:r>
        <w:rPr>
          <w:rStyle w:val="FootnoteReference"/>
          <w:rFonts w:ascii="Times New Roman" w:hAnsi="Times New Roman"/>
        </w:rPr>
        <w:footnoteReference w:id="25"/>
      </w:r>
      <w:r>
        <w:rPr>
          <w:rFonts w:ascii="Times New Roman" w:hAnsi="Times New Roman"/>
        </w:rPr>
        <w:t>. Dacă un operator nu ac</w:t>
      </w:r>
      <w:r w:rsidR="00D55BCF">
        <w:rPr>
          <w:rFonts w:ascii="Times New Roman" w:hAnsi="Times New Roman"/>
        </w:rPr>
        <w:t>ț</w:t>
      </w:r>
      <w:r>
        <w:rPr>
          <w:rFonts w:ascii="Times New Roman" w:hAnsi="Times New Roman"/>
        </w:rPr>
        <w:t xml:space="preserve">ionează în timp util </w:t>
      </w:r>
      <w:r w:rsidR="00D55BCF">
        <w:rPr>
          <w:rFonts w:ascii="Times New Roman" w:hAnsi="Times New Roman"/>
        </w:rPr>
        <w:t>ș</w:t>
      </w:r>
      <w:r>
        <w:rPr>
          <w:rFonts w:ascii="Times New Roman" w:hAnsi="Times New Roman"/>
        </w:rPr>
        <w:t>i devine evident că a avut loc o încălcare, atunci acest lucru poate fi considerat o nerespectare a obliga</w:t>
      </w:r>
      <w:r w:rsidR="00D55BCF">
        <w:rPr>
          <w:rFonts w:ascii="Times New Roman" w:hAnsi="Times New Roman"/>
        </w:rPr>
        <w:t>ț</w:t>
      </w:r>
      <w:r>
        <w:rPr>
          <w:rFonts w:ascii="Times New Roman" w:hAnsi="Times New Roman"/>
        </w:rPr>
        <w:t xml:space="preserve">iei de notificare în conformitate cu articolul </w:t>
      </w:r>
      <w:r w:rsidRPr="00321FE4">
        <w:rPr>
          <w:rFonts w:ascii="Times New Roman" w:hAnsi="Times New Roman"/>
        </w:rPr>
        <w:t>33</w:t>
      </w:r>
      <w:r>
        <w:rPr>
          <w:rFonts w:ascii="Times New Roman" w:hAnsi="Times New Roman"/>
        </w:rPr>
        <w:t>.</w:t>
      </w:r>
    </w:p>
    <w:p w14:paraId="6D6059AC" w14:textId="2FF5A7C2" w:rsidR="0062055D" w:rsidRPr="00553B5E" w:rsidRDefault="0062055D" w:rsidP="00F724C5">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32</w:t>
      </w:r>
      <w:r>
        <w:rPr>
          <w:rFonts w:ascii="Times New Roman" w:hAnsi="Times New Roman"/>
        </w:rPr>
        <w:t xml:space="preserve"> clarifică faptul că operatorul </w:t>
      </w:r>
      <w:r w:rsidR="00D55BCF">
        <w:rPr>
          <w:rFonts w:ascii="Times New Roman" w:hAnsi="Times New Roman"/>
        </w:rPr>
        <w:t>ș</w:t>
      </w:r>
      <w:r>
        <w:rPr>
          <w:rFonts w:ascii="Times New Roman" w:hAnsi="Times New Roman"/>
        </w:rPr>
        <w:t xml:space="preserve">i persoana împuternicită de acesta ar trebui să dispună de măsuri tehnice </w:t>
      </w:r>
      <w:r w:rsidR="00D55BCF">
        <w:rPr>
          <w:rFonts w:ascii="Times New Roman" w:hAnsi="Times New Roman"/>
        </w:rPr>
        <w:t>ș</w:t>
      </w:r>
      <w:r>
        <w:rPr>
          <w:rFonts w:ascii="Times New Roman" w:hAnsi="Times New Roman"/>
        </w:rPr>
        <w:t xml:space="preserve">i organizatorice adecvate în vederea asigurării unui nivel adecvat de securitate a datelor cu caracter personal: capacitatea de a depista, a remedia </w:t>
      </w:r>
      <w:r w:rsidR="00D55BCF">
        <w:rPr>
          <w:rFonts w:ascii="Times New Roman" w:hAnsi="Times New Roman"/>
        </w:rPr>
        <w:t>ș</w:t>
      </w:r>
      <w:r>
        <w:rPr>
          <w:rFonts w:ascii="Times New Roman" w:hAnsi="Times New Roman"/>
        </w:rPr>
        <w:t>i a raporta o încălcare în timp util ar trebui considerată o parte esen</w:t>
      </w:r>
      <w:r w:rsidR="00D55BCF">
        <w:rPr>
          <w:rFonts w:ascii="Times New Roman" w:hAnsi="Times New Roman"/>
        </w:rPr>
        <w:t>ț</w:t>
      </w:r>
      <w:r>
        <w:rPr>
          <w:rFonts w:ascii="Times New Roman" w:hAnsi="Times New Roman"/>
        </w:rPr>
        <w:t xml:space="preserve">ială a acestor măsuri. </w:t>
      </w:r>
    </w:p>
    <w:p w14:paraId="08277D32" w14:textId="4AFD8458" w:rsidR="00901719" w:rsidRPr="00505C5F" w:rsidRDefault="00901719" w:rsidP="00901719">
      <w:pPr>
        <w:pStyle w:val="Heading3"/>
        <w:rPr>
          <w:rFonts w:ascii="Times New Roman" w:hAnsi="Times New Roman"/>
        </w:rPr>
      </w:pPr>
      <w:bookmarkStart w:id="28" w:name="_Toc504382233"/>
      <w:bookmarkStart w:id="29" w:name="_Toc520990836"/>
      <w:r>
        <w:rPr>
          <w:rFonts w:ascii="Times New Roman" w:hAnsi="Times New Roman"/>
        </w:rPr>
        <w:t>Operatori asocia</w:t>
      </w:r>
      <w:r w:rsidR="00D55BCF">
        <w:rPr>
          <w:rFonts w:ascii="Times New Roman" w:hAnsi="Times New Roman"/>
        </w:rPr>
        <w:t>ț</w:t>
      </w:r>
      <w:r>
        <w:rPr>
          <w:rFonts w:ascii="Times New Roman" w:hAnsi="Times New Roman"/>
        </w:rPr>
        <w:t>i</w:t>
      </w:r>
      <w:bookmarkEnd w:id="28"/>
      <w:bookmarkEnd w:id="29"/>
    </w:p>
    <w:p w14:paraId="7E36546C" w14:textId="5096C5D4" w:rsidR="00901719" w:rsidRPr="00505C5F" w:rsidRDefault="00553B5E" w:rsidP="00505C5F">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26</w:t>
      </w:r>
      <w:r>
        <w:rPr>
          <w:rFonts w:ascii="Times New Roman" w:hAnsi="Times New Roman"/>
        </w:rPr>
        <w:t xml:space="preserve"> se referă la operatorii asocia</w:t>
      </w:r>
      <w:r w:rsidR="00D55BCF">
        <w:rPr>
          <w:rFonts w:ascii="Times New Roman" w:hAnsi="Times New Roman"/>
        </w:rPr>
        <w:t>ț</w:t>
      </w:r>
      <w:r>
        <w:rPr>
          <w:rFonts w:ascii="Times New Roman" w:hAnsi="Times New Roman"/>
        </w:rPr>
        <w:t xml:space="preserve">i </w:t>
      </w:r>
      <w:r w:rsidR="00D55BCF">
        <w:rPr>
          <w:rFonts w:ascii="Times New Roman" w:hAnsi="Times New Roman"/>
        </w:rPr>
        <w:t>ș</w:t>
      </w:r>
      <w:r>
        <w:rPr>
          <w:rFonts w:ascii="Times New Roman" w:hAnsi="Times New Roman"/>
        </w:rPr>
        <w:t>i precizează că operatorii asocia</w:t>
      </w:r>
      <w:r w:rsidR="00D55BCF">
        <w:rPr>
          <w:rFonts w:ascii="Times New Roman" w:hAnsi="Times New Roman"/>
        </w:rPr>
        <w:t>ț</w:t>
      </w:r>
      <w:r>
        <w:rPr>
          <w:rFonts w:ascii="Times New Roman" w:hAnsi="Times New Roman"/>
        </w:rPr>
        <w:t>i stabilesc responsabilită</w:t>
      </w:r>
      <w:r w:rsidR="00D55BCF">
        <w:rPr>
          <w:rFonts w:ascii="Times New Roman" w:hAnsi="Times New Roman"/>
        </w:rPr>
        <w:t>ț</w:t>
      </w:r>
      <w:r>
        <w:rPr>
          <w:rFonts w:ascii="Times New Roman" w:hAnsi="Times New Roman"/>
        </w:rPr>
        <w:t>ile fiecăruia pentru respectarea RGPD</w:t>
      </w:r>
      <w:r>
        <w:rPr>
          <w:rStyle w:val="FootnoteReference"/>
          <w:rFonts w:ascii="Times New Roman" w:hAnsi="Times New Roman"/>
        </w:rPr>
        <w:footnoteReference w:id="26"/>
      </w:r>
      <w:r>
        <w:rPr>
          <w:rFonts w:ascii="Times New Roman" w:hAnsi="Times New Roman"/>
        </w:rPr>
        <w:t>. Aceasta va include stabilirea păr</w:t>
      </w:r>
      <w:r w:rsidR="00D55BCF">
        <w:rPr>
          <w:rFonts w:ascii="Times New Roman" w:hAnsi="Times New Roman"/>
        </w:rPr>
        <w:t>ț</w:t>
      </w:r>
      <w:r>
        <w:rPr>
          <w:rFonts w:ascii="Times New Roman" w:hAnsi="Times New Roman"/>
        </w:rPr>
        <w:t>ii care va avea responsabilitatea pentru asigurarea respectării obliga</w:t>
      </w:r>
      <w:r w:rsidR="00D55BCF">
        <w:rPr>
          <w:rFonts w:ascii="Times New Roman" w:hAnsi="Times New Roman"/>
        </w:rPr>
        <w:t>ț</w:t>
      </w:r>
      <w:r>
        <w:rPr>
          <w:rFonts w:ascii="Times New Roman" w:hAnsi="Times New Roman"/>
        </w:rPr>
        <w:t xml:space="preserve">iilor prevăzute la articolele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34</w:t>
      </w:r>
      <w:r>
        <w:rPr>
          <w:rFonts w:ascii="Times New Roman" w:hAnsi="Times New Roman"/>
        </w:rPr>
        <w:t>. GL</w:t>
      </w:r>
      <w:r w:rsidRPr="00321FE4">
        <w:rPr>
          <w:rFonts w:ascii="Times New Roman" w:hAnsi="Times New Roman"/>
        </w:rPr>
        <w:t>29</w:t>
      </w:r>
      <w:r>
        <w:rPr>
          <w:rFonts w:ascii="Times New Roman" w:hAnsi="Times New Roman"/>
        </w:rPr>
        <w:t xml:space="preserve"> recomandă ca mecanismele contractuale dintre operatorii asocia</w:t>
      </w:r>
      <w:r w:rsidR="00D55BCF">
        <w:rPr>
          <w:rFonts w:ascii="Times New Roman" w:hAnsi="Times New Roman"/>
        </w:rPr>
        <w:t>ț</w:t>
      </w:r>
      <w:r>
        <w:rPr>
          <w:rFonts w:ascii="Times New Roman" w:hAnsi="Times New Roman"/>
        </w:rPr>
        <w:t>i să includă dispozi</w:t>
      </w:r>
      <w:r w:rsidR="00D55BCF">
        <w:rPr>
          <w:rFonts w:ascii="Times New Roman" w:hAnsi="Times New Roman"/>
        </w:rPr>
        <w:t>ț</w:t>
      </w:r>
      <w:r>
        <w:rPr>
          <w:rFonts w:ascii="Times New Roman" w:hAnsi="Times New Roman"/>
        </w:rPr>
        <w:t>ii care stabilesc operatorul care va prelua sarcina sau va fi responsabil pentru asigurarea respectării obliga</w:t>
      </w:r>
      <w:r w:rsidR="00D55BCF">
        <w:rPr>
          <w:rFonts w:ascii="Times New Roman" w:hAnsi="Times New Roman"/>
        </w:rPr>
        <w:t>ț</w:t>
      </w:r>
      <w:r>
        <w:rPr>
          <w:rFonts w:ascii="Times New Roman" w:hAnsi="Times New Roman"/>
        </w:rPr>
        <w:t xml:space="preserve">iilor de notificare a încălcării prevăzute în RGPD. </w:t>
      </w:r>
    </w:p>
    <w:p w14:paraId="1CD6FACE" w14:textId="2D0FDA8E" w:rsidR="00840752" w:rsidRPr="00505C5F" w:rsidRDefault="00840752" w:rsidP="00842B05">
      <w:pPr>
        <w:pStyle w:val="Heading3"/>
        <w:rPr>
          <w:rFonts w:ascii="Times New Roman" w:hAnsi="Times New Roman"/>
        </w:rPr>
      </w:pPr>
      <w:bookmarkStart w:id="30" w:name="_Toc504382234"/>
      <w:bookmarkStart w:id="31" w:name="_Toc520990837"/>
      <w:r>
        <w:rPr>
          <w:rFonts w:ascii="Times New Roman" w:hAnsi="Times New Roman"/>
        </w:rPr>
        <w:t>Obliga</w:t>
      </w:r>
      <w:r w:rsidR="00D55BCF">
        <w:rPr>
          <w:rFonts w:ascii="Times New Roman" w:hAnsi="Times New Roman"/>
        </w:rPr>
        <w:t>ț</w:t>
      </w:r>
      <w:r>
        <w:rPr>
          <w:rFonts w:ascii="Times New Roman" w:hAnsi="Times New Roman"/>
        </w:rPr>
        <w:t>iile persoanei împuternicite de operator</w:t>
      </w:r>
      <w:bookmarkEnd w:id="30"/>
      <w:bookmarkEnd w:id="31"/>
    </w:p>
    <w:p w14:paraId="589405F5" w14:textId="642C0079" w:rsidR="007C5166" w:rsidRDefault="00072DA5" w:rsidP="00086A2B">
      <w:pPr>
        <w:spacing w:line="240" w:lineRule="auto"/>
        <w:jc w:val="both"/>
        <w:rPr>
          <w:rFonts w:ascii="Times New Roman" w:hAnsi="Times New Roman"/>
        </w:rPr>
      </w:pPr>
      <w:r>
        <w:rPr>
          <w:rFonts w:ascii="Times New Roman" w:hAnsi="Times New Roman"/>
        </w:rPr>
        <w:t>Operatorul î</w:t>
      </w:r>
      <w:r w:rsidR="00D55BCF">
        <w:rPr>
          <w:rFonts w:ascii="Times New Roman" w:hAnsi="Times New Roman"/>
        </w:rPr>
        <w:t>ș</w:t>
      </w:r>
      <w:r>
        <w:rPr>
          <w:rFonts w:ascii="Times New Roman" w:hAnsi="Times New Roman"/>
        </w:rPr>
        <w:t>i păstrează responsabilitatea generală pentru protec</w:t>
      </w:r>
      <w:r w:rsidR="00D55BCF">
        <w:rPr>
          <w:rFonts w:ascii="Times New Roman" w:hAnsi="Times New Roman"/>
        </w:rPr>
        <w:t>ț</w:t>
      </w:r>
      <w:r>
        <w:rPr>
          <w:rFonts w:ascii="Times New Roman" w:hAnsi="Times New Roman"/>
        </w:rPr>
        <w:t>ia datelor cu caracter personal, însă persoana împuternicită de operator are un rol important în a permite operatorului să î</w:t>
      </w:r>
      <w:r w:rsidR="00D55BCF">
        <w:rPr>
          <w:rFonts w:ascii="Times New Roman" w:hAnsi="Times New Roman"/>
        </w:rPr>
        <w:t>ș</w:t>
      </w:r>
      <w:r>
        <w:rPr>
          <w:rFonts w:ascii="Times New Roman" w:hAnsi="Times New Roman"/>
        </w:rPr>
        <w:t>i respecte obliga</w:t>
      </w:r>
      <w:r w:rsidR="00D55BCF">
        <w:rPr>
          <w:rFonts w:ascii="Times New Roman" w:hAnsi="Times New Roman"/>
        </w:rPr>
        <w:t>ț</w:t>
      </w:r>
      <w:r>
        <w:rPr>
          <w:rFonts w:ascii="Times New Roman" w:hAnsi="Times New Roman"/>
        </w:rPr>
        <w:t xml:space="preserve">iile; acesta include notificarea încălcării. Într-adevăr, articolul </w:t>
      </w:r>
      <w:r w:rsidRPr="00321FE4">
        <w:rPr>
          <w:rFonts w:ascii="Times New Roman" w:hAnsi="Times New Roman"/>
        </w:rPr>
        <w:t>28</w:t>
      </w:r>
      <w:r>
        <w:rPr>
          <w:rFonts w:ascii="Times New Roman" w:hAnsi="Times New Roman"/>
        </w:rPr>
        <w:t xml:space="preserve"> alineatul (</w:t>
      </w:r>
      <w:r w:rsidRPr="00321FE4">
        <w:rPr>
          <w:rFonts w:ascii="Times New Roman" w:hAnsi="Times New Roman"/>
        </w:rPr>
        <w:t>3</w:t>
      </w:r>
      <w:r>
        <w:rPr>
          <w:rFonts w:ascii="Times New Roman" w:hAnsi="Times New Roman"/>
        </w:rPr>
        <w:t xml:space="preserve">) precizează că prelucrarea de către o persoană împuternicită de un operator este reglementată de un contract sau de un alt act juridic. Articolul </w:t>
      </w:r>
      <w:r w:rsidRPr="00321FE4">
        <w:rPr>
          <w:rFonts w:ascii="Times New Roman" w:hAnsi="Times New Roman"/>
        </w:rPr>
        <w:t>28</w:t>
      </w:r>
      <w:r>
        <w:rPr>
          <w:rFonts w:ascii="Times New Roman" w:hAnsi="Times New Roman"/>
        </w:rPr>
        <w:t xml:space="preserve"> alineatul (</w:t>
      </w:r>
      <w:r w:rsidRPr="00321FE4">
        <w:rPr>
          <w:rFonts w:ascii="Times New Roman" w:hAnsi="Times New Roman"/>
        </w:rPr>
        <w:t>3</w:t>
      </w:r>
      <w:r>
        <w:rPr>
          <w:rFonts w:ascii="Times New Roman" w:hAnsi="Times New Roman"/>
        </w:rPr>
        <w:t>) litera (f) prevede că în contract sau orice alt act juridic se stipulează că persoana împuternicită de operator „ajută operatorul să asigure respectarea obliga</w:t>
      </w:r>
      <w:r w:rsidR="00D55BCF">
        <w:rPr>
          <w:rFonts w:ascii="Times New Roman" w:hAnsi="Times New Roman"/>
        </w:rPr>
        <w:t>ț</w:t>
      </w:r>
      <w:r>
        <w:rPr>
          <w:rFonts w:ascii="Times New Roman" w:hAnsi="Times New Roman"/>
        </w:rPr>
        <w:t xml:space="preserve">iilor prevăzute la articolele </w:t>
      </w:r>
      <w:r w:rsidRPr="00321FE4">
        <w:rPr>
          <w:rFonts w:ascii="Times New Roman" w:hAnsi="Times New Roman"/>
        </w:rPr>
        <w:t>32</w:t>
      </w:r>
      <w:r>
        <w:rPr>
          <w:rFonts w:ascii="Times New Roman" w:hAnsi="Times New Roman"/>
        </w:rPr>
        <w:t>-</w:t>
      </w:r>
      <w:r w:rsidRPr="00321FE4">
        <w:rPr>
          <w:rFonts w:ascii="Times New Roman" w:hAnsi="Times New Roman"/>
        </w:rPr>
        <w:t>36</w:t>
      </w:r>
      <w:r>
        <w:rPr>
          <w:rFonts w:ascii="Times New Roman" w:hAnsi="Times New Roman"/>
        </w:rPr>
        <w:t xml:space="preserve">, </w:t>
      </w:r>
      <w:r w:rsidR="00D55BCF">
        <w:rPr>
          <w:rFonts w:ascii="Times New Roman" w:hAnsi="Times New Roman"/>
        </w:rPr>
        <w:t>ț</w:t>
      </w:r>
      <w:r>
        <w:rPr>
          <w:rFonts w:ascii="Times New Roman" w:hAnsi="Times New Roman"/>
        </w:rPr>
        <w:t xml:space="preserve">inând seama de caracterul prelucrării </w:t>
      </w:r>
      <w:r w:rsidR="00D55BCF">
        <w:rPr>
          <w:rFonts w:ascii="Times New Roman" w:hAnsi="Times New Roman"/>
        </w:rPr>
        <w:t>ș</w:t>
      </w:r>
      <w:r>
        <w:rPr>
          <w:rFonts w:ascii="Times New Roman" w:hAnsi="Times New Roman"/>
        </w:rPr>
        <w:t>i informa</w:t>
      </w:r>
      <w:r w:rsidR="00D55BCF">
        <w:rPr>
          <w:rFonts w:ascii="Times New Roman" w:hAnsi="Times New Roman"/>
        </w:rPr>
        <w:t>ț</w:t>
      </w:r>
      <w:r>
        <w:rPr>
          <w:rFonts w:ascii="Times New Roman" w:hAnsi="Times New Roman"/>
        </w:rPr>
        <w:t>iile aflate la dispozi</w:t>
      </w:r>
      <w:r w:rsidR="00D55BCF">
        <w:rPr>
          <w:rFonts w:ascii="Times New Roman" w:hAnsi="Times New Roman"/>
        </w:rPr>
        <w:t>ț</w:t>
      </w:r>
      <w:r>
        <w:rPr>
          <w:rFonts w:ascii="Times New Roman" w:hAnsi="Times New Roman"/>
        </w:rPr>
        <w:t xml:space="preserve">ia persoanei împuternicite de operator”. </w:t>
      </w:r>
    </w:p>
    <w:p w14:paraId="1A435FEC" w14:textId="7AB399F1" w:rsidR="003752B1" w:rsidRPr="00072DA5" w:rsidRDefault="00840752" w:rsidP="00086A2B">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2</w:t>
      </w:r>
      <w:r>
        <w:rPr>
          <w:rFonts w:ascii="Times New Roman" w:hAnsi="Times New Roman"/>
        </w:rPr>
        <w:t xml:space="preserve">) precizează că, în cazul în care un operatorul apelează la o persoană împuternicită de operator </w:t>
      </w:r>
      <w:r w:rsidR="00D55BCF">
        <w:rPr>
          <w:rFonts w:ascii="Times New Roman" w:hAnsi="Times New Roman"/>
        </w:rPr>
        <w:t>ș</w:t>
      </w:r>
      <w:r>
        <w:rPr>
          <w:rFonts w:ascii="Times New Roman" w:hAnsi="Times New Roman"/>
        </w:rPr>
        <w:t>i aceasta constată o încălcare a securită</w:t>
      </w:r>
      <w:r w:rsidR="00D55BCF">
        <w:rPr>
          <w:rFonts w:ascii="Times New Roman" w:hAnsi="Times New Roman"/>
        </w:rPr>
        <w:t>ț</w:t>
      </w:r>
      <w:r>
        <w:rPr>
          <w:rFonts w:ascii="Times New Roman" w:hAnsi="Times New Roman"/>
        </w:rPr>
        <w:t>ii datelor cu caracter personal pe care le prelucrează în numele operatorului, trebuie să în</w:t>
      </w:r>
      <w:r w:rsidR="00D55BCF">
        <w:rPr>
          <w:rFonts w:ascii="Times New Roman" w:hAnsi="Times New Roman"/>
        </w:rPr>
        <w:t>ș</w:t>
      </w:r>
      <w:r>
        <w:rPr>
          <w:rFonts w:ascii="Times New Roman" w:hAnsi="Times New Roman"/>
        </w:rPr>
        <w:t>tiin</w:t>
      </w:r>
      <w:r w:rsidR="00D55BCF">
        <w:rPr>
          <w:rFonts w:ascii="Times New Roman" w:hAnsi="Times New Roman"/>
        </w:rPr>
        <w:t>ț</w:t>
      </w:r>
      <w:r>
        <w:rPr>
          <w:rFonts w:ascii="Times New Roman" w:hAnsi="Times New Roman"/>
        </w:rPr>
        <w:t>eze operatorul „fără întârzieri nejustificate”. Ar trebui remarcat faptul că persoana împuternicită de operator nu trebuie să evalueze mai întâi probabilitatea unui risc care decurge dintr-o încălcare înainte de a o notifica operatorului; operatorul trebuie să facă această evaluare atunci când ia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de încălcare. Persoana împuternicită de operator trebuie să stabilească doar dacă a avut loc o încălcare </w:t>
      </w:r>
      <w:r w:rsidR="00D55BCF">
        <w:rPr>
          <w:rFonts w:ascii="Times New Roman" w:hAnsi="Times New Roman"/>
        </w:rPr>
        <w:t>ș</w:t>
      </w:r>
      <w:r>
        <w:rPr>
          <w:rFonts w:ascii="Times New Roman" w:hAnsi="Times New Roman"/>
        </w:rPr>
        <w:t>i ulterior să o notifice operatorului. Operatorul se bazează pe persoana împuternicită de acesta pentru a-</w:t>
      </w:r>
      <w:r w:rsidR="00D55BCF">
        <w:rPr>
          <w:rFonts w:ascii="Times New Roman" w:hAnsi="Times New Roman"/>
        </w:rPr>
        <w:t>ș</w:t>
      </w:r>
      <w:r>
        <w:rPr>
          <w:rFonts w:ascii="Times New Roman" w:hAnsi="Times New Roman"/>
        </w:rPr>
        <w:t>i atinge obiectivele; prin urmare, în principiu, ar trebui considerat că operatorul are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odată ce persoana împuternicită de acesta l-a informat despre încălcare. Obliga</w:t>
      </w:r>
      <w:r w:rsidR="00D55BCF">
        <w:rPr>
          <w:rFonts w:ascii="Times New Roman" w:hAnsi="Times New Roman"/>
        </w:rPr>
        <w:t>ț</w:t>
      </w:r>
      <w:r>
        <w:rPr>
          <w:rFonts w:ascii="Times New Roman" w:hAnsi="Times New Roman"/>
        </w:rPr>
        <w:t xml:space="preserve">ia persoanei împuternicite de operator de a notifica operatorul său permite acestuia din urmă să remedieze încălcarea </w:t>
      </w:r>
      <w:r w:rsidR="00D55BCF">
        <w:rPr>
          <w:rFonts w:ascii="Times New Roman" w:hAnsi="Times New Roman"/>
        </w:rPr>
        <w:t>ș</w:t>
      </w:r>
      <w:r>
        <w:rPr>
          <w:rFonts w:ascii="Times New Roman" w:hAnsi="Times New Roman"/>
        </w:rPr>
        <w:t>i să stabilească dacă este sau nu obligat să notifice încălcarea autorită</w:t>
      </w:r>
      <w:r w:rsidR="00D55BCF">
        <w:rPr>
          <w:rFonts w:ascii="Times New Roman" w:hAnsi="Times New Roman"/>
        </w:rPr>
        <w:t>ț</w:t>
      </w:r>
      <w:r>
        <w:rPr>
          <w:rFonts w:ascii="Times New Roman" w:hAnsi="Times New Roman"/>
        </w:rPr>
        <w:t xml:space="preserve">ii de supraveghere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xml:space="preserve">) </w:t>
      </w:r>
      <w:r w:rsidR="00D55BCF">
        <w:rPr>
          <w:rFonts w:ascii="Times New Roman" w:hAnsi="Times New Roman"/>
        </w:rPr>
        <w:t>ș</w:t>
      </w:r>
      <w:r>
        <w:rPr>
          <w:rFonts w:ascii="Times New Roman" w:hAnsi="Times New Roman"/>
        </w:rPr>
        <w:t xml:space="preserve">i persoanelor afectate în conformitate cu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1</w:t>
      </w:r>
      <w:r>
        <w:rPr>
          <w:rFonts w:ascii="Times New Roman" w:hAnsi="Times New Roman"/>
        </w:rPr>
        <w:t>). De asemenea, operatorul ar putea dori să investigheze încălcarea, întrucât persoana împuternicită de operator ar putea să nu fi în măsură să cunoască toate faptele relevante cu privire la aceasta, de exemplu dacă operatorul mai de</w:t>
      </w:r>
      <w:r w:rsidR="00D55BCF">
        <w:rPr>
          <w:rFonts w:ascii="Times New Roman" w:hAnsi="Times New Roman"/>
        </w:rPr>
        <w:t>ț</w:t>
      </w:r>
      <w:r>
        <w:rPr>
          <w:rFonts w:ascii="Times New Roman" w:hAnsi="Times New Roman"/>
        </w:rPr>
        <w:t>ine o copie sau o copie de rezervă a datelor cu caracter personal distruse sau pierdute de către persoana împuternicită de operator. Acest lucru poate afecta obliga</w:t>
      </w:r>
      <w:r w:rsidR="00D55BCF">
        <w:rPr>
          <w:rFonts w:ascii="Times New Roman" w:hAnsi="Times New Roman"/>
        </w:rPr>
        <w:t>ț</w:t>
      </w:r>
      <w:r>
        <w:rPr>
          <w:rFonts w:ascii="Times New Roman" w:hAnsi="Times New Roman"/>
        </w:rPr>
        <w:t xml:space="preserve">ia ulterioară a operatorului de a efectua notificarea. </w:t>
      </w:r>
    </w:p>
    <w:p w14:paraId="76B0D259" w14:textId="49C611ED" w:rsidR="008B22B3" w:rsidRDefault="008D1044" w:rsidP="00086A2B">
      <w:pPr>
        <w:spacing w:line="240" w:lineRule="auto"/>
        <w:jc w:val="both"/>
        <w:rPr>
          <w:rFonts w:ascii="Times New Roman" w:hAnsi="Times New Roman"/>
        </w:rPr>
      </w:pPr>
      <w:r>
        <w:rPr>
          <w:rFonts w:ascii="Times New Roman" w:hAnsi="Times New Roman"/>
        </w:rPr>
        <w:t>RGPD nu oferă un termen explicit în care persoana împuternicită de operator trebuie să alerteze operatorul, cu excep</w:t>
      </w:r>
      <w:r w:rsidR="00D55BCF">
        <w:rPr>
          <w:rFonts w:ascii="Times New Roman" w:hAnsi="Times New Roman"/>
        </w:rPr>
        <w:t>ț</w:t>
      </w:r>
      <w:r>
        <w:rPr>
          <w:rFonts w:ascii="Times New Roman" w:hAnsi="Times New Roman"/>
        </w:rPr>
        <w:t>ia faptului că operatorul trebuie să facă acest lucru „fără întârzieri nejustificate”. Prin urmare, GL</w:t>
      </w:r>
      <w:r w:rsidRPr="00321FE4">
        <w:rPr>
          <w:rFonts w:ascii="Times New Roman" w:hAnsi="Times New Roman"/>
        </w:rPr>
        <w:t>29</w:t>
      </w:r>
      <w:r>
        <w:rPr>
          <w:rFonts w:ascii="Times New Roman" w:hAnsi="Times New Roman"/>
        </w:rPr>
        <w:t xml:space="preserve"> recomandă persoanei împuternicite de operator să transmită de îndată operatorului o notificare, furnizând informa</w:t>
      </w:r>
      <w:r w:rsidR="00D55BCF">
        <w:rPr>
          <w:rFonts w:ascii="Times New Roman" w:hAnsi="Times New Roman"/>
        </w:rPr>
        <w:t>ț</w:t>
      </w:r>
      <w:r>
        <w:rPr>
          <w:rFonts w:ascii="Times New Roman" w:hAnsi="Times New Roman"/>
        </w:rPr>
        <w:t>ii suplimentare despre încălcare în etape, pe măsură ce devin disponibile mai multe detalii. Acest lucru este important pentru a ajuta operatorul să îndeplinească cerin</w:t>
      </w:r>
      <w:r w:rsidR="00D55BCF">
        <w:rPr>
          <w:rFonts w:ascii="Times New Roman" w:hAnsi="Times New Roman"/>
        </w:rPr>
        <w:t>ț</w:t>
      </w:r>
      <w:r>
        <w:rPr>
          <w:rFonts w:ascii="Times New Roman" w:hAnsi="Times New Roman"/>
        </w:rPr>
        <w:t>a de notificare a autorită</w:t>
      </w:r>
      <w:r w:rsidR="00D55BCF">
        <w:rPr>
          <w:rFonts w:ascii="Times New Roman" w:hAnsi="Times New Roman"/>
        </w:rPr>
        <w:t>ț</w:t>
      </w:r>
      <w:r>
        <w:rPr>
          <w:rFonts w:ascii="Times New Roman" w:hAnsi="Times New Roman"/>
        </w:rPr>
        <w:t xml:space="preserve">ii de supraveghere în termen de </w:t>
      </w:r>
      <w:r w:rsidRPr="00321FE4">
        <w:rPr>
          <w:rFonts w:ascii="Times New Roman" w:hAnsi="Times New Roman"/>
        </w:rPr>
        <w:t>72</w:t>
      </w:r>
      <w:r>
        <w:rPr>
          <w:rFonts w:ascii="Times New Roman" w:hAnsi="Times New Roman"/>
        </w:rPr>
        <w:t xml:space="preserve"> de ore. </w:t>
      </w:r>
    </w:p>
    <w:p w14:paraId="72EC8EEB" w14:textId="6D176261" w:rsidR="00FB07C9" w:rsidRDefault="00FB07C9" w:rsidP="00086A2B">
      <w:pPr>
        <w:spacing w:line="240" w:lineRule="auto"/>
        <w:jc w:val="both"/>
        <w:rPr>
          <w:rFonts w:ascii="Times New Roman" w:hAnsi="Times New Roman"/>
        </w:rPr>
      </w:pPr>
      <w:r>
        <w:rPr>
          <w:rFonts w:ascii="Times New Roman" w:hAnsi="Times New Roman"/>
        </w:rPr>
        <w:t xml:space="preserve">Astfel cum s-a explicat mai sus, contractul dintre operator </w:t>
      </w:r>
      <w:r w:rsidR="00D55BCF">
        <w:rPr>
          <w:rFonts w:ascii="Times New Roman" w:hAnsi="Times New Roman"/>
        </w:rPr>
        <w:t>ș</w:t>
      </w:r>
      <w:r>
        <w:rPr>
          <w:rFonts w:ascii="Times New Roman" w:hAnsi="Times New Roman"/>
        </w:rPr>
        <w:t>i persoana împuternicită de operator ar trebui să precizeze modul în care ar trebui îndeplinite cerin</w:t>
      </w:r>
      <w:r w:rsidR="00D55BCF">
        <w:rPr>
          <w:rFonts w:ascii="Times New Roman" w:hAnsi="Times New Roman"/>
        </w:rPr>
        <w:t>ț</w:t>
      </w:r>
      <w:r>
        <w:rPr>
          <w:rFonts w:ascii="Times New Roman" w:hAnsi="Times New Roman"/>
        </w:rPr>
        <w:t xml:space="preserve">ele formulate la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2</w:t>
      </w:r>
      <w:r>
        <w:rPr>
          <w:rFonts w:ascii="Times New Roman" w:hAnsi="Times New Roman"/>
        </w:rPr>
        <w:t>), în plus fa</w:t>
      </w:r>
      <w:r w:rsidR="00D55BCF">
        <w:rPr>
          <w:rFonts w:ascii="Times New Roman" w:hAnsi="Times New Roman"/>
        </w:rPr>
        <w:t>ț</w:t>
      </w:r>
      <w:r>
        <w:rPr>
          <w:rFonts w:ascii="Times New Roman" w:hAnsi="Times New Roman"/>
        </w:rPr>
        <w:t>ă de alte dispozi</w:t>
      </w:r>
      <w:r w:rsidR="00D55BCF">
        <w:rPr>
          <w:rFonts w:ascii="Times New Roman" w:hAnsi="Times New Roman"/>
        </w:rPr>
        <w:t>ț</w:t>
      </w:r>
      <w:r>
        <w:rPr>
          <w:rFonts w:ascii="Times New Roman" w:hAnsi="Times New Roman"/>
        </w:rPr>
        <w:t>ii din RGPD. Aceasta poate include cerin</w:t>
      </w:r>
      <w:r w:rsidR="00D55BCF">
        <w:rPr>
          <w:rFonts w:ascii="Times New Roman" w:hAnsi="Times New Roman"/>
        </w:rPr>
        <w:t>ț</w:t>
      </w:r>
      <w:r>
        <w:rPr>
          <w:rFonts w:ascii="Times New Roman" w:hAnsi="Times New Roman"/>
        </w:rPr>
        <w:t>e pentru notificarea timpurie de către persoana împuternicită de operator care, la rândul său, contribuie la îndeplinirea obliga</w:t>
      </w:r>
      <w:r w:rsidR="00D55BCF">
        <w:rPr>
          <w:rFonts w:ascii="Times New Roman" w:hAnsi="Times New Roman"/>
        </w:rPr>
        <w:t>ț</w:t>
      </w:r>
      <w:r>
        <w:rPr>
          <w:rFonts w:ascii="Times New Roman" w:hAnsi="Times New Roman"/>
        </w:rPr>
        <w:t>iilor operatorului de a raporta autorită</w:t>
      </w:r>
      <w:r w:rsidR="00D55BCF">
        <w:rPr>
          <w:rFonts w:ascii="Times New Roman" w:hAnsi="Times New Roman"/>
        </w:rPr>
        <w:t>ț</w:t>
      </w:r>
      <w:r>
        <w:rPr>
          <w:rFonts w:ascii="Times New Roman" w:hAnsi="Times New Roman"/>
        </w:rPr>
        <w:t xml:space="preserve">ii de supraveghere în termen de </w:t>
      </w:r>
      <w:r w:rsidRPr="00321FE4">
        <w:rPr>
          <w:rFonts w:ascii="Times New Roman" w:hAnsi="Times New Roman"/>
        </w:rPr>
        <w:t>72</w:t>
      </w:r>
      <w:r>
        <w:rPr>
          <w:rFonts w:ascii="Times New Roman" w:hAnsi="Times New Roman"/>
        </w:rPr>
        <w:t xml:space="preserve"> de ore. </w:t>
      </w:r>
    </w:p>
    <w:p w14:paraId="1E1EC671" w14:textId="42548698" w:rsidR="003F48EF" w:rsidRDefault="003F48EF" w:rsidP="00086A2B">
      <w:pPr>
        <w:spacing w:line="240" w:lineRule="auto"/>
        <w:jc w:val="both"/>
        <w:rPr>
          <w:rFonts w:ascii="Times New Roman" w:hAnsi="Times New Roman"/>
        </w:rPr>
      </w:pPr>
      <w:r>
        <w:rPr>
          <w:rFonts w:ascii="Times New Roman" w:hAnsi="Times New Roman"/>
        </w:rPr>
        <w:t>În cazul în care persoana împuternicită de operator oferă servicii mai multor operatori care sunt to</w:t>
      </w:r>
      <w:r w:rsidR="00D55BCF">
        <w:rPr>
          <w:rFonts w:ascii="Times New Roman" w:hAnsi="Times New Roman"/>
        </w:rPr>
        <w:t>ț</w:t>
      </w:r>
      <w:r>
        <w:rPr>
          <w:rFonts w:ascii="Times New Roman" w:hAnsi="Times New Roman"/>
        </w:rPr>
        <w:t>i afecta</w:t>
      </w:r>
      <w:r w:rsidR="00D55BCF">
        <w:rPr>
          <w:rFonts w:ascii="Times New Roman" w:hAnsi="Times New Roman"/>
        </w:rPr>
        <w:t>ț</w:t>
      </w:r>
      <w:r>
        <w:rPr>
          <w:rFonts w:ascii="Times New Roman" w:hAnsi="Times New Roman"/>
        </w:rPr>
        <w:t>i de acela</w:t>
      </w:r>
      <w:r w:rsidR="00D55BCF">
        <w:rPr>
          <w:rFonts w:ascii="Times New Roman" w:hAnsi="Times New Roman"/>
        </w:rPr>
        <w:t>ș</w:t>
      </w:r>
      <w:r>
        <w:rPr>
          <w:rFonts w:ascii="Times New Roman" w:hAnsi="Times New Roman"/>
        </w:rPr>
        <w:t>i incident, persoana împuternicită de operator va trebui să transmită fiecărui operator detalii despre incident.</w:t>
      </w:r>
    </w:p>
    <w:p w14:paraId="233FFBE4" w14:textId="1C614F23" w:rsidR="00861EDC" w:rsidRDefault="00CE4724" w:rsidP="00086A2B">
      <w:pPr>
        <w:spacing w:line="240" w:lineRule="auto"/>
        <w:jc w:val="both"/>
        <w:rPr>
          <w:rFonts w:ascii="Times New Roman" w:hAnsi="Times New Roman"/>
        </w:rPr>
      </w:pPr>
      <w:r>
        <w:rPr>
          <w:rFonts w:ascii="Times New Roman" w:hAnsi="Times New Roman"/>
        </w:rPr>
        <w:t>O persoană împuternicită de operator ar putea efectua o notificare în numele operatorului, în cazul în care operatorul a acordat persoanei împuternicite de acesta autoriza</w:t>
      </w:r>
      <w:r w:rsidR="00D55BCF">
        <w:rPr>
          <w:rFonts w:ascii="Times New Roman" w:hAnsi="Times New Roman"/>
        </w:rPr>
        <w:t>ț</w:t>
      </w:r>
      <w:r>
        <w:rPr>
          <w:rFonts w:ascii="Times New Roman" w:hAnsi="Times New Roman"/>
        </w:rPr>
        <w:t xml:space="preserve">ia corespunzătoare </w:t>
      </w:r>
      <w:r w:rsidR="00D55BCF">
        <w:rPr>
          <w:rFonts w:ascii="Times New Roman" w:hAnsi="Times New Roman"/>
        </w:rPr>
        <w:t>ș</w:t>
      </w:r>
      <w:r>
        <w:rPr>
          <w:rFonts w:ascii="Times New Roman" w:hAnsi="Times New Roman"/>
        </w:rPr>
        <w:t xml:space="preserve">i aceasta face parte din mecanismele contractuale dintre operator </w:t>
      </w:r>
      <w:r w:rsidR="00D55BCF">
        <w:rPr>
          <w:rFonts w:ascii="Times New Roman" w:hAnsi="Times New Roman"/>
        </w:rPr>
        <w:t>ș</w:t>
      </w:r>
      <w:r>
        <w:rPr>
          <w:rFonts w:ascii="Times New Roman" w:hAnsi="Times New Roman"/>
        </w:rPr>
        <w:t xml:space="preserve">i persoana împuternicită de operator. O astfel de notificare trebuie efectuată în conformitate cu articolele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34</w:t>
      </w:r>
      <w:r>
        <w:rPr>
          <w:rFonts w:ascii="Times New Roman" w:hAnsi="Times New Roman"/>
        </w:rPr>
        <w:t>. Cu toate acestea, este important de re</w:t>
      </w:r>
      <w:r w:rsidR="00D55BCF">
        <w:rPr>
          <w:rFonts w:ascii="Times New Roman" w:hAnsi="Times New Roman"/>
        </w:rPr>
        <w:t>ț</w:t>
      </w:r>
      <w:r>
        <w:rPr>
          <w:rFonts w:ascii="Times New Roman" w:hAnsi="Times New Roman"/>
        </w:rPr>
        <w:t>inut că responsabilitatea juridică de notificare revine în continuare operatorului.</w:t>
      </w:r>
    </w:p>
    <w:p w14:paraId="5411C16F" w14:textId="3E04B169" w:rsidR="00E5244A" w:rsidRDefault="00CE5EC7" w:rsidP="00500B65">
      <w:pPr>
        <w:pStyle w:val="Heading2"/>
        <w:rPr>
          <w:u w:val="none"/>
        </w:rPr>
      </w:pPr>
      <w:bookmarkStart w:id="32" w:name="_Toc504382235"/>
      <w:bookmarkStart w:id="33" w:name="_Toc520990838"/>
      <w:r>
        <w:rPr>
          <w:u w:val="none"/>
        </w:rPr>
        <w:t>Furnizarea de informa</w:t>
      </w:r>
      <w:r w:rsidR="00D55BCF">
        <w:rPr>
          <w:u w:val="none"/>
        </w:rPr>
        <w:t>ț</w:t>
      </w:r>
      <w:r>
        <w:rPr>
          <w:u w:val="none"/>
        </w:rPr>
        <w:t>ii autorită</w:t>
      </w:r>
      <w:r w:rsidR="00D55BCF">
        <w:rPr>
          <w:u w:val="none"/>
        </w:rPr>
        <w:t>ț</w:t>
      </w:r>
      <w:r>
        <w:rPr>
          <w:u w:val="none"/>
        </w:rPr>
        <w:t>ii de supraveghere</w:t>
      </w:r>
      <w:bookmarkEnd w:id="32"/>
      <w:bookmarkEnd w:id="33"/>
    </w:p>
    <w:p w14:paraId="48368EF9" w14:textId="696AD697" w:rsidR="00CE5EC7" w:rsidRPr="00CE5EC7" w:rsidRDefault="00CE5EC7" w:rsidP="00CE5EC7">
      <w:pPr>
        <w:pStyle w:val="Heading3"/>
      </w:pPr>
      <w:bookmarkStart w:id="34" w:name="_Toc504382236"/>
      <w:bookmarkStart w:id="35" w:name="_Toc520990839"/>
      <w:r>
        <w:t>Informa</w:t>
      </w:r>
      <w:r w:rsidR="00D55BCF">
        <w:t>ț</w:t>
      </w:r>
      <w:r>
        <w:t>iile care trebuie furnizate</w:t>
      </w:r>
      <w:bookmarkEnd w:id="34"/>
      <w:bookmarkEnd w:id="35"/>
    </w:p>
    <w:p w14:paraId="7017C384" w14:textId="16C042A3" w:rsidR="00086A2B" w:rsidRPr="00847C6E" w:rsidRDefault="00086A2B" w:rsidP="00086A2B">
      <w:pPr>
        <w:spacing w:line="240" w:lineRule="auto"/>
        <w:jc w:val="both"/>
        <w:rPr>
          <w:rFonts w:ascii="Times New Roman" w:hAnsi="Times New Roman"/>
        </w:rPr>
      </w:pPr>
      <w:r>
        <w:rPr>
          <w:rFonts w:ascii="Times New Roman" w:hAnsi="Times New Roman"/>
        </w:rPr>
        <w:t>Atunci când un operator notifică o încălcare autorită</w:t>
      </w:r>
      <w:r w:rsidR="00D55BCF">
        <w:rPr>
          <w:rFonts w:ascii="Times New Roman" w:hAnsi="Times New Roman"/>
        </w:rPr>
        <w:t>ț</w:t>
      </w:r>
      <w:r>
        <w:rPr>
          <w:rFonts w:ascii="Times New Roman" w:hAnsi="Times New Roman"/>
        </w:rPr>
        <w:t xml:space="preserve">ii de supraveghere,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3</w:t>
      </w:r>
      <w:r>
        <w:rPr>
          <w:rFonts w:ascii="Times New Roman" w:hAnsi="Times New Roman"/>
        </w:rPr>
        <w:t>) prevede că acesta ar trebui, cel pu</w:t>
      </w:r>
      <w:r w:rsidR="00D55BCF">
        <w:rPr>
          <w:rFonts w:ascii="Times New Roman" w:hAnsi="Times New Roman"/>
        </w:rPr>
        <w:t>ț</w:t>
      </w:r>
      <w:r>
        <w:rPr>
          <w:rFonts w:ascii="Times New Roman" w:hAnsi="Times New Roman"/>
        </w:rPr>
        <w:t>in, să:</w:t>
      </w:r>
    </w:p>
    <w:p w14:paraId="7AD13BAB" w14:textId="085F0F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descrie caracterul încălcării securită</w:t>
      </w:r>
      <w:r w:rsidR="00D55BCF">
        <w:rPr>
          <w:rFonts w:ascii="Times New Roman" w:hAnsi="Times New Roman"/>
        </w:rPr>
        <w:t>ț</w:t>
      </w:r>
      <w:r>
        <w:rPr>
          <w:rFonts w:ascii="Times New Roman" w:hAnsi="Times New Roman"/>
        </w:rPr>
        <w:t xml:space="preserve">ii datelor cu caracter personal, inclusiv, acolo unde este posibil, categoriile </w:t>
      </w:r>
      <w:r w:rsidR="00D55BCF">
        <w:rPr>
          <w:rFonts w:ascii="Times New Roman" w:hAnsi="Times New Roman"/>
        </w:rPr>
        <w:t>ș</w:t>
      </w:r>
      <w:r>
        <w:rPr>
          <w:rFonts w:ascii="Times New Roman" w:hAnsi="Times New Roman"/>
        </w:rPr>
        <w:t xml:space="preserve">i numărul aproximativ al persoanelor vizate în cauză, precum </w:t>
      </w:r>
      <w:r w:rsidR="00D55BCF">
        <w:rPr>
          <w:rFonts w:ascii="Times New Roman" w:hAnsi="Times New Roman"/>
        </w:rPr>
        <w:t>ș</w:t>
      </w:r>
      <w:r>
        <w:rPr>
          <w:rFonts w:ascii="Times New Roman" w:hAnsi="Times New Roman"/>
        </w:rPr>
        <w:t xml:space="preserve">i categoriile </w:t>
      </w:r>
      <w:r w:rsidR="00D55BCF">
        <w:rPr>
          <w:rFonts w:ascii="Times New Roman" w:hAnsi="Times New Roman"/>
        </w:rPr>
        <w:t>ș</w:t>
      </w:r>
      <w:r>
        <w:rPr>
          <w:rFonts w:ascii="Times New Roman" w:hAnsi="Times New Roman"/>
        </w:rPr>
        <w:t xml:space="preserve">i numărul aproximativ al înregistrărilor de date cu caracter personal în cauză; </w:t>
      </w:r>
    </w:p>
    <w:p w14:paraId="47EB06C8" w14:textId="4EB97629"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comunice numele </w:t>
      </w:r>
      <w:r w:rsidR="00D55BCF">
        <w:rPr>
          <w:rFonts w:ascii="Times New Roman" w:hAnsi="Times New Roman"/>
        </w:rPr>
        <w:t>ș</w:t>
      </w:r>
      <w:r>
        <w:rPr>
          <w:rFonts w:ascii="Times New Roman" w:hAnsi="Times New Roman"/>
        </w:rPr>
        <w:t>i datele de contact ale responsabilului cu protec</w:t>
      </w:r>
      <w:r w:rsidR="00D55BCF">
        <w:rPr>
          <w:rFonts w:ascii="Times New Roman" w:hAnsi="Times New Roman"/>
        </w:rPr>
        <w:t>ț</w:t>
      </w:r>
      <w:r>
        <w:rPr>
          <w:rFonts w:ascii="Times New Roman" w:hAnsi="Times New Roman"/>
        </w:rPr>
        <w:t>ia datelor sau un alt punct de contact de unde se pot ob</w:t>
      </w:r>
      <w:r w:rsidR="00D55BCF">
        <w:rPr>
          <w:rFonts w:ascii="Times New Roman" w:hAnsi="Times New Roman"/>
        </w:rPr>
        <w:t>ț</w:t>
      </w:r>
      <w:r>
        <w:rPr>
          <w:rFonts w:ascii="Times New Roman" w:hAnsi="Times New Roman"/>
        </w:rPr>
        <w:t>ine mai multe informa</w:t>
      </w:r>
      <w:r w:rsidR="00D55BCF">
        <w:rPr>
          <w:rFonts w:ascii="Times New Roman" w:hAnsi="Times New Roman"/>
        </w:rPr>
        <w:t>ț</w:t>
      </w:r>
      <w:r>
        <w:rPr>
          <w:rFonts w:ascii="Times New Roman" w:hAnsi="Times New Roman"/>
        </w:rPr>
        <w:t xml:space="preserve">ii; </w:t>
      </w:r>
    </w:p>
    <w:p w14:paraId="1E7003A5" w14:textId="725B1FF8"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 descrie consecin</w:t>
      </w:r>
      <w:r w:rsidR="00D55BCF">
        <w:rPr>
          <w:rFonts w:ascii="Times New Roman" w:hAnsi="Times New Roman"/>
        </w:rPr>
        <w:t>ț</w:t>
      </w:r>
      <w:r>
        <w:rPr>
          <w:rFonts w:ascii="Times New Roman" w:hAnsi="Times New Roman"/>
        </w:rPr>
        <w:t>ele probabile ale încălcării securită</w:t>
      </w:r>
      <w:r w:rsidR="00D55BCF">
        <w:rPr>
          <w:rFonts w:ascii="Times New Roman" w:hAnsi="Times New Roman"/>
        </w:rPr>
        <w:t>ț</w:t>
      </w:r>
      <w:r>
        <w:rPr>
          <w:rFonts w:ascii="Times New Roman" w:hAnsi="Times New Roman"/>
        </w:rPr>
        <w:t xml:space="preserve">ii datelor cu caracter personal; </w:t>
      </w:r>
    </w:p>
    <w:p w14:paraId="4A489460" w14:textId="1F188D11"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descrie măsurile luate sau propuse spre a fi luate de operator pentru a remedia problema încălcării securită</w:t>
      </w:r>
      <w:r w:rsidR="00D55BCF">
        <w:rPr>
          <w:rFonts w:ascii="Times New Roman" w:hAnsi="Times New Roman"/>
        </w:rPr>
        <w:t>ț</w:t>
      </w:r>
      <w:r>
        <w:rPr>
          <w:rFonts w:ascii="Times New Roman" w:hAnsi="Times New Roman"/>
        </w:rPr>
        <w:t>ii datelor cu caracter personal, inclusiv, după caz, măsurile pentru atenuarea eventualelor sale efecte negative.”</w:t>
      </w:r>
    </w:p>
    <w:p w14:paraId="69EF51F5" w14:textId="30ED95A4" w:rsidR="002F2393" w:rsidRPr="007A7708" w:rsidRDefault="002F2393" w:rsidP="007A7708">
      <w:pPr>
        <w:spacing w:line="240" w:lineRule="auto"/>
        <w:jc w:val="both"/>
        <w:rPr>
          <w:rFonts w:ascii="Times New Roman" w:hAnsi="Times New Roman"/>
        </w:rPr>
      </w:pPr>
      <w:r>
        <w:rPr>
          <w:rFonts w:ascii="Times New Roman" w:hAnsi="Times New Roman"/>
        </w:rPr>
        <w:t>RGPD nu define</w:t>
      </w:r>
      <w:r w:rsidR="00D55BCF">
        <w:rPr>
          <w:rFonts w:ascii="Times New Roman" w:hAnsi="Times New Roman"/>
        </w:rPr>
        <w:t>ș</w:t>
      </w:r>
      <w:r>
        <w:rPr>
          <w:rFonts w:ascii="Times New Roman" w:hAnsi="Times New Roman"/>
        </w:rPr>
        <w:t>te categoriile de persoane vizate sau înregistrările de date cu caracter personal. Cu</w:t>
      </w:r>
      <w:r w:rsidR="004369FC">
        <w:rPr>
          <w:rFonts w:ascii="Times New Roman" w:hAnsi="Times New Roman"/>
        </w:rPr>
        <w:t> </w:t>
      </w:r>
      <w:r>
        <w:rPr>
          <w:rFonts w:ascii="Times New Roman" w:hAnsi="Times New Roman"/>
        </w:rPr>
        <w:t>toate acestea, GL</w:t>
      </w:r>
      <w:r w:rsidRPr="00321FE4">
        <w:rPr>
          <w:rFonts w:ascii="Times New Roman" w:hAnsi="Times New Roman"/>
        </w:rPr>
        <w:t>29</w:t>
      </w:r>
      <w:r>
        <w:rPr>
          <w:rFonts w:ascii="Times New Roman" w:hAnsi="Times New Roman"/>
        </w:rPr>
        <w:t xml:space="preserve"> sugerează că aceste categorii de persoane vizate se referă la diferitele tipuri de persoane ale căror date cu caracter personal au fost afectate de o încălcare: în func</w:t>
      </w:r>
      <w:r w:rsidR="00D55BCF">
        <w:rPr>
          <w:rFonts w:ascii="Times New Roman" w:hAnsi="Times New Roman"/>
        </w:rPr>
        <w:t>ț</w:t>
      </w:r>
      <w:r>
        <w:rPr>
          <w:rFonts w:ascii="Times New Roman" w:hAnsi="Times New Roman"/>
        </w:rPr>
        <w:t>ie de descriptorii utiliza</w:t>
      </w:r>
      <w:r w:rsidR="00D55BCF">
        <w:rPr>
          <w:rFonts w:ascii="Times New Roman" w:hAnsi="Times New Roman"/>
        </w:rPr>
        <w:t>ț</w:t>
      </w:r>
      <w:r>
        <w:rPr>
          <w:rFonts w:ascii="Times New Roman" w:hAnsi="Times New Roman"/>
        </w:rPr>
        <w:t xml:space="preserve">i, acestea ar putea include, printre altele, copiii </w:t>
      </w:r>
      <w:r w:rsidR="00D55BCF">
        <w:rPr>
          <w:rFonts w:ascii="Times New Roman" w:hAnsi="Times New Roman"/>
        </w:rPr>
        <w:t>ș</w:t>
      </w:r>
      <w:r>
        <w:rPr>
          <w:rFonts w:ascii="Times New Roman" w:hAnsi="Times New Roman"/>
        </w:rPr>
        <w:t>i alte grupuri vulnerabile, persoanele cu dizabilită</w:t>
      </w:r>
      <w:r w:rsidR="00D55BCF">
        <w:rPr>
          <w:rFonts w:ascii="Times New Roman" w:hAnsi="Times New Roman"/>
        </w:rPr>
        <w:t>ț</w:t>
      </w:r>
      <w:r>
        <w:rPr>
          <w:rFonts w:ascii="Times New Roman" w:hAnsi="Times New Roman"/>
        </w:rPr>
        <w:t>i, angaja</w:t>
      </w:r>
      <w:r w:rsidR="00D55BCF">
        <w:rPr>
          <w:rFonts w:ascii="Times New Roman" w:hAnsi="Times New Roman"/>
        </w:rPr>
        <w:t>ț</w:t>
      </w:r>
      <w:r>
        <w:rPr>
          <w:rFonts w:ascii="Times New Roman" w:hAnsi="Times New Roman"/>
        </w:rPr>
        <w:t>ii sau clien</w:t>
      </w:r>
      <w:r w:rsidR="00D55BCF">
        <w:rPr>
          <w:rFonts w:ascii="Times New Roman" w:hAnsi="Times New Roman"/>
        </w:rPr>
        <w:t>ț</w:t>
      </w:r>
      <w:r>
        <w:rPr>
          <w:rFonts w:ascii="Times New Roman" w:hAnsi="Times New Roman"/>
        </w:rPr>
        <w:t>ii. În mod similar, categoriile de înregistrări de date cu caracter personal se pot referi la diferitele tipuri de înregistrări pe care le poate prelucra operatorul, cum ar fi datele medicale, foaia matricolă cu rezultatele educa</w:t>
      </w:r>
      <w:r w:rsidR="00D55BCF">
        <w:rPr>
          <w:rFonts w:ascii="Times New Roman" w:hAnsi="Times New Roman"/>
        </w:rPr>
        <w:t>ț</w:t>
      </w:r>
      <w:r>
        <w:rPr>
          <w:rFonts w:ascii="Times New Roman" w:hAnsi="Times New Roman"/>
        </w:rPr>
        <w:t>ionale, informa</w:t>
      </w:r>
      <w:r w:rsidR="00D55BCF">
        <w:rPr>
          <w:rFonts w:ascii="Times New Roman" w:hAnsi="Times New Roman"/>
        </w:rPr>
        <w:t>ț</w:t>
      </w:r>
      <w:r>
        <w:rPr>
          <w:rFonts w:ascii="Times New Roman" w:hAnsi="Times New Roman"/>
        </w:rPr>
        <w:t>ii privind asisten</w:t>
      </w:r>
      <w:r w:rsidR="00D55BCF">
        <w:rPr>
          <w:rFonts w:ascii="Times New Roman" w:hAnsi="Times New Roman"/>
        </w:rPr>
        <w:t>ț</w:t>
      </w:r>
      <w:r>
        <w:rPr>
          <w:rFonts w:ascii="Times New Roman" w:hAnsi="Times New Roman"/>
        </w:rPr>
        <w:t>a socială, detalii financiare, numere de conturi bancare, numere de pa</w:t>
      </w:r>
      <w:r w:rsidR="00D55BCF">
        <w:rPr>
          <w:rFonts w:ascii="Times New Roman" w:hAnsi="Times New Roman"/>
        </w:rPr>
        <w:t>ș</w:t>
      </w:r>
      <w:r>
        <w:rPr>
          <w:rFonts w:ascii="Times New Roman" w:hAnsi="Times New Roman"/>
        </w:rPr>
        <w:t>apoarte etc.</w:t>
      </w:r>
    </w:p>
    <w:p w14:paraId="7EA58A91" w14:textId="49AE5BBD" w:rsidR="0051405B" w:rsidRPr="007A7708" w:rsidRDefault="0051405B" w:rsidP="007A7708">
      <w:pPr>
        <w:spacing w:line="240" w:lineRule="auto"/>
        <w:jc w:val="both"/>
        <w:rPr>
          <w:rFonts w:ascii="Times New Roman" w:hAnsi="Times New Roman"/>
        </w:rPr>
      </w:pPr>
      <w:r>
        <w:rPr>
          <w:rFonts w:ascii="Times New Roman" w:hAnsi="Times New Roman"/>
        </w:rPr>
        <w:t xml:space="preserve">Considerentul </w:t>
      </w:r>
      <w:r w:rsidRPr="00321FE4">
        <w:rPr>
          <w:rFonts w:ascii="Times New Roman" w:hAnsi="Times New Roman"/>
        </w:rPr>
        <w:t>85</w:t>
      </w:r>
      <w:r>
        <w:rPr>
          <w:rFonts w:ascii="Times New Roman" w:hAnsi="Times New Roman"/>
        </w:rPr>
        <w:t xml:space="preserve"> arată clar că unul dintre scopurile notificării este limitarea prejudiciilor aduse persoanelor. În consecin</w:t>
      </w:r>
      <w:r w:rsidR="00D55BCF">
        <w:rPr>
          <w:rFonts w:ascii="Times New Roman" w:hAnsi="Times New Roman"/>
        </w:rPr>
        <w:t>ț</w:t>
      </w:r>
      <w:r>
        <w:rPr>
          <w:rFonts w:ascii="Times New Roman" w:hAnsi="Times New Roman"/>
        </w:rPr>
        <w:t>ă, dacă tipurile de persoane vizate sau tipurile de date cu caracter personal indică riscul anumitor prejudicii care apar ca urmare a unei încălcări (de exemplu, furt sau fraudă de identitate, pierdere financiară, amenin</w:t>
      </w:r>
      <w:r w:rsidR="00D55BCF">
        <w:rPr>
          <w:rFonts w:ascii="Times New Roman" w:hAnsi="Times New Roman"/>
        </w:rPr>
        <w:t>ț</w:t>
      </w:r>
      <w:r>
        <w:rPr>
          <w:rFonts w:ascii="Times New Roman" w:hAnsi="Times New Roman"/>
        </w:rPr>
        <w:t>are la adresa secretului profesional), atunci este important ca notificarea să indice aceste categorii. Astfel aceasta este legată de cerin</w:t>
      </w:r>
      <w:r w:rsidR="00D55BCF">
        <w:rPr>
          <w:rFonts w:ascii="Times New Roman" w:hAnsi="Times New Roman"/>
        </w:rPr>
        <w:t>ț</w:t>
      </w:r>
      <w:r>
        <w:rPr>
          <w:rFonts w:ascii="Times New Roman" w:hAnsi="Times New Roman"/>
        </w:rPr>
        <w:t>a de a descrie consecin</w:t>
      </w:r>
      <w:r w:rsidR="00D55BCF">
        <w:rPr>
          <w:rFonts w:ascii="Times New Roman" w:hAnsi="Times New Roman"/>
        </w:rPr>
        <w:t>ț</w:t>
      </w:r>
      <w:r>
        <w:rPr>
          <w:rFonts w:ascii="Times New Roman" w:hAnsi="Times New Roman"/>
        </w:rPr>
        <w:t>ele posibile ale încălcării.</w:t>
      </w:r>
    </w:p>
    <w:p w14:paraId="159FCCAD" w14:textId="615D1424" w:rsidR="00C80A4E" w:rsidRDefault="00C80A4E" w:rsidP="00E5244A">
      <w:pPr>
        <w:spacing w:line="240" w:lineRule="auto"/>
        <w:jc w:val="both"/>
        <w:rPr>
          <w:rFonts w:ascii="Times New Roman" w:hAnsi="Times New Roman"/>
        </w:rPr>
      </w:pPr>
      <w:r>
        <w:rPr>
          <w:rFonts w:ascii="Times New Roman" w:hAnsi="Times New Roman"/>
        </w:rPr>
        <w:t>Chiar dacă nu sunt disponibile informa</w:t>
      </w:r>
      <w:r w:rsidR="00D55BCF">
        <w:rPr>
          <w:rFonts w:ascii="Times New Roman" w:hAnsi="Times New Roman"/>
        </w:rPr>
        <w:t>ț</w:t>
      </w:r>
      <w:r>
        <w:rPr>
          <w:rFonts w:ascii="Times New Roman" w:hAnsi="Times New Roman"/>
        </w:rPr>
        <w:t>ii precise (de exemplu, numărul exact de persoane vizate afectate), aceasta nu ar trebui să constituie o barieră pentru notificarea în timp util a încălcării. RGPD permite aproximări în ceea ce prive</w:t>
      </w:r>
      <w:r w:rsidR="00D55BCF">
        <w:rPr>
          <w:rFonts w:ascii="Times New Roman" w:hAnsi="Times New Roman"/>
        </w:rPr>
        <w:t>ș</w:t>
      </w:r>
      <w:r>
        <w:rPr>
          <w:rFonts w:ascii="Times New Roman" w:hAnsi="Times New Roman"/>
        </w:rPr>
        <w:t xml:space="preserve">te numărul de persoane afectate </w:t>
      </w:r>
      <w:r w:rsidR="00D55BCF">
        <w:rPr>
          <w:rFonts w:ascii="Times New Roman" w:hAnsi="Times New Roman"/>
        </w:rPr>
        <w:t>ș</w:t>
      </w:r>
      <w:r>
        <w:rPr>
          <w:rFonts w:ascii="Times New Roman" w:hAnsi="Times New Roman"/>
        </w:rPr>
        <w:t>i numărul de înregistrări de date cu caracter personal în cauză. Accentul ar trebui să fie plasat pe remedierea efectelor negative ale încălcării, mai degrabă decât pe furnizarea de cifre precise. Astfel, atunci când a devenit clar că s-a produs o încălcare într-un anumit caz, dar încă nu este cunoscută amploarea acesteia, o notificare în etape (a se vedea mai jos) este o modalitate sigură de a respecta obliga</w:t>
      </w:r>
      <w:r w:rsidR="00D55BCF">
        <w:rPr>
          <w:rFonts w:ascii="Times New Roman" w:hAnsi="Times New Roman"/>
        </w:rPr>
        <w:t>ț</w:t>
      </w:r>
      <w:r>
        <w:rPr>
          <w:rFonts w:ascii="Times New Roman" w:hAnsi="Times New Roman"/>
        </w:rPr>
        <w:t xml:space="preserve">iile de notificare. </w:t>
      </w:r>
    </w:p>
    <w:p w14:paraId="18562DAF" w14:textId="21DB7508" w:rsidR="00E5244A" w:rsidRPr="00847C6E" w:rsidRDefault="00E5244A" w:rsidP="00E5244A">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3</w:t>
      </w:r>
      <w:r>
        <w:rPr>
          <w:rFonts w:ascii="Times New Roman" w:hAnsi="Times New Roman"/>
        </w:rPr>
        <w:t>) prevede că operatorul furnizează „cel pu</w:t>
      </w:r>
      <w:r w:rsidR="00D55BCF">
        <w:rPr>
          <w:rFonts w:ascii="Times New Roman" w:hAnsi="Times New Roman"/>
        </w:rPr>
        <w:t>ț</w:t>
      </w:r>
      <w:r>
        <w:rPr>
          <w:rFonts w:ascii="Times New Roman" w:hAnsi="Times New Roman"/>
        </w:rPr>
        <w:t>in” aceste informa</w:t>
      </w:r>
      <w:r w:rsidR="00D55BCF">
        <w:rPr>
          <w:rFonts w:ascii="Times New Roman" w:hAnsi="Times New Roman"/>
        </w:rPr>
        <w:t>ț</w:t>
      </w:r>
      <w:r>
        <w:rPr>
          <w:rFonts w:ascii="Times New Roman" w:hAnsi="Times New Roman"/>
        </w:rPr>
        <w:t>ii printr-o notificare, astfel încât un operator poate, dacă este necesar, să furnizeze detalii suplimentare. Diferitele tipuri de încălcări (confiden</w:t>
      </w:r>
      <w:r w:rsidR="00D55BCF">
        <w:rPr>
          <w:rFonts w:ascii="Times New Roman" w:hAnsi="Times New Roman"/>
        </w:rPr>
        <w:t>ț</w:t>
      </w:r>
      <w:r>
        <w:rPr>
          <w:rFonts w:ascii="Times New Roman" w:hAnsi="Times New Roman"/>
        </w:rPr>
        <w:t>ialitate, integritate sau disponibilitate) ar putea necesita furnizarea de informa</w:t>
      </w:r>
      <w:r w:rsidR="00D55BCF">
        <w:rPr>
          <w:rFonts w:ascii="Times New Roman" w:hAnsi="Times New Roman"/>
        </w:rPr>
        <w:t>ț</w:t>
      </w:r>
      <w:r>
        <w:rPr>
          <w:rFonts w:ascii="Times New Roman" w:hAnsi="Times New Roman"/>
        </w:rPr>
        <w:t>ii suplimentare pentru a explica pe deplin circumstan</w:t>
      </w:r>
      <w:r w:rsidR="00D55BCF">
        <w:rPr>
          <w:rFonts w:ascii="Times New Roman" w:hAnsi="Times New Roman"/>
        </w:rPr>
        <w:t>ț</w:t>
      </w:r>
      <w:r>
        <w:rPr>
          <w:rFonts w:ascii="Times New Roman" w:hAnsi="Times New Roman"/>
        </w:rPr>
        <w:t>ele fiecărui caz.</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Exemplu</w:t>
      </w:r>
    </w:p>
    <w:p w14:paraId="357104DA" w14:textId="269BA5E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Ca parte a notificării adresate autorită</w:t>
      </w:r>
      <w:r w:rsidR="00D55BCF">
        <w:rPr>
          <w:rFonts w:ascii="Times New Roman" w:hAnsi="Times New Roman"/>
        </w:rPr>
        <w:t>ț</w:t>
      </w:r>
      <w:r>
        <w:rPr>
          <w:rFonts w:ascii="Times New Roman" w:hAnsi="Times New Roman"/>
        </w:rPr>
        <w:t>ii de supraveghere, un operator poate considera că este util să men</w:t>
      </w:r>
      <w:r w:rsidR="00D55BCF">
        <w:rPr>
          <w:rFonts w:ascii="Times New Roman" w:hAnsi="Times New Roman"/>
        </w:rPr>
        <w:t>ț</w:t>
      </w:r>
      <w:r>
        <w:rPr>
          <w:rFonts w:ascii="Times New Roman" w:hAnsi="Times New Roman"/>
        </w:rPr>
        <w:t>ioneze numele persoanei împuternicite de operator, dacă aceasta se află la originea unei încălcări, în special dacă aceasta a condus la un incident care afectează înregistrările de date cu caracter personal ale multor altor operatori care utilizează aceea</w:t>
      </w:r>
      <w:r w:rsidR="00D55BCF">
        <w:rPr>
          <w:rFonts w:ascii="Times New Roman" w:hAnsi="Times New Roman"/>
        </w:rPr>
        <w:t>ș</w:t>
      </w:r>
      <w:r>
        <w:rPr>
          <w:rFonts w:ascii="Times New Roman" w:hAnsi="Times New Roman"/>
        </w:rPr>
        <w:t>i persoană împuternicită de operator.</w:t>
      </w:r>
    </w:p>
    <w:p w14:paraId="402BB5C8" w14:textId="52B74CA0" w:rsidR="00E5244A" w:rsidRDefault="00E5244A" w:rsidP="00086A2B">
      <w:pPr>
        <w:spacing w:line="240" w:lineRule="auto"/>
        <w:jc w:val="both"/>
        <w:rPr>
          <w:rFonts w:ascii="Times New Roman" w:hAnsi="Times New Roman"/>
        </w:rPr>
      </w:pPr>
      <w:r>
        <w:rPr>
          <w:rFonts w:ascii="Times New Roman" w:hAnsi="Times New Roman"/>
        </w:rPr>
        <w:t>În orice caz, autoritatea de supraveghere poate solicita detalii suplimentare în cadrul investiga</w:t>
      </w:r>
      <w:r w:rsidR="00D55BCF">
        <w:rPr>
          <w:rFonts w:ascii="Times New Roman" w:hAnsi="Times New Roman"/>
        </w:rPr>
        <w:t>ț</w:t>
      </w:r>
      <w:r>
        <w:rPr>
          <w:rFonts w:ascii="Times New Roman" w:hAnsi="Times New Roman"/>
        </w:rPr>
        <w:t>iei sale cu privire la o încălcare.</w:t>
      </w:r>
    </w:p>
    <w:p w14:paraId="67E98EEC" w14:textId="77777777" w:rsidR="00E5244A" w:rsidRPr="00500B65" w:rsidRDefault="00CE5EC7" w:rsidP="00CE5EC7">
      <w:pPr>
        <w:pStyle w:val="Heading3"/>
      </w:pPr>
      <w:bookmarkStart w:id="36" w:name="_Toc504382237"/>
      <w:bookmarkStart w:id="37" w:name="_Toc520990840"/>
      <w:r>
        <w:t>Notificarea în etape</w:t>
      </w:r>
      <w:bookmarkEnd w:id="36"/>
      <w:bookmarkEnd w:id="37"/>
    </w:p>
    <w:p w14:paraId="061CE8B4" w14:textId="06607068" w:rsidR="00086A2B" w:rsidRPr="00847C6E" w:rsidRDefault="00086A2B" w:rsidP="00086A2B">
      <w:pPr>
        <w:spacing w:line="240" w:lineRule="auto"/>
        <w:jc w:val="both"/>
        <w:rPr>
          <w:rFonts w:ascii="Times New Roman" w:hAnsi="Times New Roman"/>
        </w:rPr>
      </w:pPr>
      <w:r>
        <w:rPr>
          <w:rFonts w:ascii="Times New Roman" w:hAnsi="Times New Roman"/>
        </w:rPr>
        <w:t>În func</w:t>
      </w:r>
      <w:r w:rsidR="00D55BCF">
        <w:rPr>
          <w:rFonts w:ascii="Times New Roman" w:hAnsi="Times New Roman"/>
        </w:rPr>
        <w:t>ț</w:t>
      </w:r>
      <w:r>
        <w:rPr>
          <w:rFonts w:ascii="Times New Roman" w:hAnsi="Times New Roman"/>
        </w:rPr>
        <w:t>ie de natura încălcării, poate fi necesară o investiga</w:t>
      </w:r>
      <w:r w:rsidR="00D55BCF">
        <w:rPr>
          <w:rFonts w:ascii="Times New Roman" w:hAnsi="Times New Roman"/>
        </w:rPr>
        <w:t>ț</w:t>
      </w:r>
      <w:r>
        <w:rPr>
          <w:rFonts w:ascii="Times New Roman" w:hAnsi="Times New Roman"/>
        </w:rPr>
        <w:t xml:space="preserve">ie suplimentară efectuată de către operator pentru a stabili toate faptele relevante referitoare la incident. Prin urmare,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4</w:t>
      </w:r>
      <w:r>
        <w:rPr>
          <w:rFonts w:ascii="Times New Roman" w:hAnsi="Times New Roman"/>
        </w:rPr>
        <w:t>) prevede că:</w:t>
      </w:r>
    </w:p>
    <w:p w14:paraId="14D8D834" w14:textId="6A36BAAF"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„Atunci când </w:t>
      </w:r>
      <w:r w:rsidR="00D55BCF">
        <w:rPr>
          <w:rFonts w:ascii="Times New Roman" w:hAnsi="Times New Roman"/>
        </w:rPr>
        <w:t>ș</w:t>
      </w:r>
      <w:r>
        <w:rPr>
          <w:rFonts w:ascii="Times New Roman" w:hAnsi="Times New Roman"/>
        </w:rPr>
        <w:t>i în măsura în care nu este posibil să se furnizeze informa</w:t>
      </w:r>
      <w:r w:rsidR="00D55BCF">
        <w:rPr>
          <w:rFonts w:ascii="Times New Roman" w:hAnsi="Times New Roman"/>
        </w:rPr>
        <w:t>ț</w:t>
      </w:r>
      <w:r>
        <w:rPr>
          <w:rFonts w:ascii="Times New Roman" w:hAnsi="Times New Roman"/>
        </w:rPr>
        <w:t>iile în acela</w:t>
      </w:r>
      <w:r w:rsidR="00D55BCF">
        <w:rPr>
          <w:rFonts w:ascii="Times New Roman" w:hAnsi="Times New Roman"/>
        </w:rPr>
        <w:t>ș</w:t>
      </w:r>
      <w:r>
        <w:rPr>
          <w:rFonts w:ascii="Times New Roman" w:hAnsi="Times New Roman"/>
        </w:rPr>
        <w:t>i timp, acestea pot fi furnizate în mai multe etape, fără întârzieri nejustificate”.</w:t>
      </w:r>
    </w:p>
    <w:p w14:paraId="57DED449" w14:textId="776BA5C1" w:rsidR="00E5244A" w:rsidRPr="00847C6E" w:rsidRDefault="00E5244A" w:rsidP="00E5244A">
      <w:pPr>
        <w:spacing w:line="240" w:lineRule="auto"/>
        <w:jc w:val="both"/>
        <w:rPr>
          <w:rFonts w:ascii="Times New Roman" w:hAnsi="Times New Roman"/>
        </w:rPr>
      </w:pPr>
      <w:r>
        <w:rPr>
          <w:rFonts w:ascii="Times New Roman" w:hAnsi="Times New Roman"/>
        </w:rPr>
        <w:t>Aceasta înseamnă că RGPD recunoa</w:t>
      </w:r>
      <w:r w:rsidR="00D55BCF">
        <w:rPr>
          <w:rFonts w:ascii="Times New Roman" w:hAnsi="Times New Roman"/>
        </w:rPr>
        <w:t>ș</w:t>
      </w:r>
      <w:r>
        <w:rPr>
          <w:rFonts w:ascii="Times New Roman" w:hAnsi="Times New Roman"/>
        </w:rPr>
        <w:t>te că operatorii nu vor avea întotdeauna toate informa</w:t>
      </w:r>
      <w:r w:rsidR="00D55BCF">
        <w:rPr>
          <w:rFonts w:ascii="Times New Roman" w:hAnsi="Times New Roman"/>
        </w:rPr>
        <w:t>ț</w:t>
      </w:r>
      <w:r>
        <w:rPr>
          <w:rFonts w:ascii="Times New Roman" w:hAnsi="Times New Roman"/>
        </w:rPr>
        <w:t xml:space="preserve">iile necesare cu privire la o încălcare în termen de </w:t>
      </w:r>
      <w:r w:rsidRPr="00321FE4">
        <w:rPr>
          <w:rFonts w:ascii="Times New Roman" w:hAnsi="Times New Roman"/>
        </w:rPr>
        <w:t>72</w:t>
      </w:r>
      <w:r>
        <w:rPr>
          <w:rFonts w:ascii="Times New Roman" w:hAnsi="Times New Roman"/>
        </w:rPr>
        <w:t xml:space="preserve"> de ore de la luare la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a acesteia, întrucât detaliile complete </w:t>
      </w:r>
      <w:r w:rsidR="00D55BCF">
        <w:rPr>
          <w:rFonts w:ascii="Times New Roman" w:hAnsi="Times New Roman"/>
        </w:rPr>
        <w:t>ș</w:t>
      </w:r>
      <w:r>
        <w:rPr>
          <w:rFonts w:ascii="Times New Roman" w:hAnsi="Times New Roman"/>
        </w:rPr>
        <w:t>i ample cu privire la incident nu pot fi disponibile întotdeauna în această perioadă ini</w:t>
      </w:r>
      <w:r w:rsidR="00D55BCF">
        <w:rPr>
          <w:rFonts w:ascii="Times New Roman" w:hAnsi="Times New Roman"/>
        </w:rPr>
        <w:t>ț</w:t>
      </w:r>
      <w:r>
        <w:rPr>
          <w:rFonts w:ascii="Times New Roman" w:hAnsi="Times New Roman"/>
        </w:rPr>
        <w:t xml:space="preserve">ială. Ca atare, RGPD permite o notificare în etape. Probabil că acest lucru va fi valabil, de asemenea, pentru încălcări mai complexe, cum ar fi anumite tipuri de incidente de securitate cibernetică atunci când, de exemplu, poate fi necesară o anchetă criminalistică detaliată pentru a stabili pe deplin natura încălcării </w:t>
      </w:r>
      <w:r w:rsidR="00D55BCF">
        <w:rPr>
          <w:rFonts w:ascii="Times New Roman" w:hAnsi="Times New Roman"/>
        </w:rPr>
        <w:t>ș</w:t>
      </w:r>
      <w:r>
        <w:rPr>
          <w:rFonts w:ascii="Times New Roman" w:hAnsi="Times New Roman"/>
        </w:rPr>
        <w:t>i măsura în care au fost compromise datele cu caracter personal. În consecin</w:t>
      </w:r>
      <w:r w:rsidR="00D55BCF">
        <w:rPr>
          <w:rFonts w:ascii="Times New Roman" w:hAnsi="Times New Roman"/>
        </w:rPr>
        <w:t>ț</w:t>
      </w:r>
      <w:r>
        <w:rPr>
          <w:rFonts w:ascii="Times New Roman" w:hAnsi="Times New Roman"/>
        </w:rPr>
        <w:t>ă, în multe cazuri, operatorul va trebui să efectueze mai multe investiga</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să revină cu informa</w:t>
      </w:r>
      <w:r w:rsidR="00D55BCF">
        <w:rPr>
          <w:rFonts w:ascii="Times New Roman" w:hAnsi="Times New Roman"/>
        </w:rPr>
        <w:t>ț</w:t>
      </w:r>
      <w:r>
        <w:rPr>
          <w:rFonts w:ascii="Times New Roman" w:hAnsi="Times New Roman"/>
        </w:rPr>
        <w:t xml:space="preserve">ii suplimentare la o dată ulterioară. Acest lucru este permis în cazul în care operatorul prezintă motive pentru întârziere,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GL</w:t>
      </w:r>
      <w:r w:rsidRPr="00321FE4">
        <w:rPr>
          <w:rFonts w:ascii="Times New Roman" w:hAnsi="Times New Roman"/>
        </w:rPr>
        <w:t>29</w:t>
      </w:r>
      <w:r>
        <w:rPr>
          <w:rFonts w:ascii="Times New Roman" w:hAnsi="Times New Roman"/>
        </w:rPr>
        <w:t xml:space="preserve"> recomandă ca, atunci când operatorul notifică pentru prima dată autoritatea de supraveghere, acesta ar trebui să informeze, de asemenea, autoritatea de supraveghere în cazul în care nu dispune încă de toate informa</w:t>
      </w:r>
      <w:r w:rsidR="00D55BCF">
        <w:rPr>
          <w:rFonts w:ascii="Times New Roman" w:hAnsi="Times New Roman"/>
        </w:rPr>
        <w:t>ț</w:t>
      </w:r>
      <w:r>
        <w:rPr>
          <w:rFonts w:ascii="Times New Roman" w:hAnsi="Times New Roman"/>
        </w:rPr>
        <w:t xml:space="preserve">iile necesare </w:t>
      </w:r>
      <w:r w:rsidR="00D55BCF">
        <w:rPr>
          <w:rFonts w:ascii="Times New Roman" w:hAnsi="Times New Roman"/>
        </w:rPr>
        <w:t>ș</w:t>
      </w:r>
      <w:r>
        <w:rPr>
          <w:rFonts w:ascii="Times New Roman" w:hAnsi="Times New Roman"/>
        </w:rPr>
        <w:t xml:space="preserve">i va furniza mai multe detalii ulterior. Autoritatea de supraveghere ar trebui să convină asupra modului </w:t>
      </w:r>
      <w:r w:rsidR="00D55BCF">
        <w:rPr>
          <w:rFonts w:ascii="Times New Roman" w:hAnsi="Times New Roman"/>
        </w:rPr>
        <w:t>ș</w:t>
      </w:r>
      <w:r>
        <w:rPr>
          <w:rFonts w:ascii="Times New Roman" w:hAnsi="Times New Roman"/>
        </w:rPr>
        <w:t>i momentului în care ar trebui furnizate informa</w:t>
      </w:r>
      <w:r w:rsidR="00D55BCF">
        <w:rPr>
          <w:rFonts w:ascii="Times New Roman" w:hAnsi="Times New Roman"/>
        </w:rPr>
        <w:t>ț</w:t>
      </w:r>
      <w:r>
        <w:rPr>
          <w:rFonts w:ascii="Times New Roman" w:hAnsi="Times New Roman"/>
        </w:rPr>
        <w:t>ii suplimentare. Acest lucru nu împiedică operatorul să furnizeze informa</w:t>
      </w:r>
      <w:r w:rsidR="00D55BCF">
        <w:rPr>
          <w:rFonts w:ascii="Times New Roman" w:hAnsi="Times New Roman"/>
        </w:rPr>
        <w:t>ț</w:t>
      </w:r>
      <w:r>
        <w:rPr>
          <w:rFonts w:ascii="Times New Roman" w:hAnsi="Times New Roman"/>
        </w:rPr>
        <w:t>ii suplimentare în orice altă etapă, în cazul în care i se aduc la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detalii suplimentare relevante despre încălcare care trebuie furnizate autorită</w:t>
      </w:r>
      <w:r w:rsidR="00D55BCF">
        <w:rPr>
          <w:rFonts w:ascii="Times New Roman" w:hAnsi="Times New Roman"/>
        </w:rPr>
        <w:t>ț</w:t>
      </w:r>
      <w:r>
        <w:rPr>
          <w:rFonts w:ascii="Times New Roman" w:hAnsi="Times New Roman"/>
        </w:rPr>
        <w:t>ii de supraveghere.</w:t>
      </w:r>
    </w:p>
    <w:p w14:paraId="1A82D64E" w14:textId="4A52B108" w:rsidR="00E5244A" w:rsidRPr="00847C6E" w:rsidRDefault="00E5244A" w:rsidP="00E5244A">
      <w:pPr>
        <w:spacing w:line="240" w:lineRule="auto"/>
        <w:jc w:val="both"/>
        <w:rPr>
          <w:rFonts w:ascii="Times New Roman" w:hAnsi="Times New Roman"/>
        </w:rPr>
      </w:pPr>
      <w:r>
        <w:rPr>
          <w:rFonts w:ascii="Times New Roman" w:hAnsi="Times New Roman"/>
        </w:rPr>
        <w:t>Obiectul cerin</w:t>
      </w:r>
      <w:r w:rsidR="00D55BCF">
        <w:rPr>
          <w:rFonts w:ascii="Times New Roman" w:hAnsi="Times New Roman"/>
        </w:rPr>
        <w:t>ț</w:t>
      </w:r>
      <w:r>
        <w:rPr>
          <w:rFonts w:ascii="Times New Roman" w:hAnsi="Times New Roman"/>
        </w:rPr>
        <w:t>ei de notificare este de a încuraja operatorii să ac</w:t>
      </w:r>
      <w:r w:rsidR="00D55BCF">
        <w:rPr>
          <w:rFonts w:ascii="Times New Roman" w:hAnsi="Times New Roman"/>
        </w:rPr>
        <w:t>ț</w:t>
      </w:r>
      <w:r>
        <w:rPr>
          <w:rFonts w:ascii="Times New Roman" w:hAnsi="Times New Roman"/>
        </w:rPr>
        <w:t xml:space="preserve">ioneze cu promptitudine cu privire la o încălcare, să o limiteze </w:t>
      </w:r>
      <w:r w:rsidR="00D55BCF">
        <w:rPr>
          <w:rFonts w:ascii="Times New Roman" w:hAnsi="Times New Roman"/>
        </w:rPr>
        <w:t>ș</w:t>
      </w:r>
      <w:r>
        <w:rPr>
          <w:rFonts w:ascii="Times New Roman" w:hAnsi="Times New Roman"/>
        </w:rPr>
        <w:t xml:space="preserve">i, dacă este posibil, să recupereze datele cu caracter personal compromise </w:t>
      </w:r>
      <w:r w:rsidR="00D55BCF">
        <w:rPr>
          <w:rFonts w:ascii="Times New Roman" w:hAnsi="Times New Roman"/>
        </w:rPr>
        <w:t>ș</w:t>
      </w:r>
      <w:r>
        <w:rPr>
          <w:rFonts w:ascii="Times New Roman" w:hAnsi="Times New Roman"/>
        </w:rPr>
        <w:t>i să solicite avizul competent al autorită</w:t>
      </w:r>
      <w:r w:rsidR="00D55BCF">
        <w:rPr>
          <w:rFonts w:ascii="Times New Roman" w:hAnsi="Times New Roman"/>
        </w:rPr>
        <w:t>ț</w:t>
      </w:r>
      <w:r>
        <w:rPr>
          <w:rFonts w:ascii="Times New Roman" w:hAnsi="Times New Roman"/>
        </w:rPr>
        <w:t>ii de supraveghere. Notificarea autorită</w:t>
      </w:r>
      <w:r w:rsidR="00D55BCF">
        <w:rPr>
          <w:rFonts w:ascii="Times New Roman" w:hAnsi="Times New Roman"/>
        </w:rPr>
        <w:t>ț</w:t>
      </w:r>
      <w:r>
        <w:rPr>
          <w:rFonts w:ascii="Times New Roman" w:hAnsi="Times New Roman"/>
        </w:rPr>
        <w:t xml:space="preserve">ii de supraveghere în primele </w:t>
      </w:r>
      <w:r w:rsidRPr="00321FE4">
        <w:rPr>
          <w:rFonts w:ascii="Times New Roman" w:hAnsi="Times New Roman"/>
        </w:rPr>
        <w:t>72</w:t>
      </w:r>
      <w:r>
        <w:rPr>
          <w:rFonts w:ascii="Times New Roman" w:hAnsi="Times New Roman"/>
        </w:rPr>
        <w:t xml:space="preserve"> de ore poate permite operatorului să se asigure că deciziile privind notificarea sau lipsa notificării persoanelor sunt corecte.</w:t>
      </w:r>
    </w:p>
    <w:p w14:paraId="28642363" w14:textId="7C61BB74" w:rsidR="00E5244A" w:rsidRPr="00847C6E" w:rsidRDefault="00E5244A" w:rsidP="00E5244A">
      <w:pPr>
        <w:spacing w:line="240" w:lineRule="auto"/>
        <w:jc w:val="both"/>
        <w:rPr>
          <w:rFonts w:ascii="Times New Roman" w:hAnsi="Times New Roman"/>
        </w:rPr>
      </w:pPr>
      <w:r>
        <w:rPr>
          <w:rFonts w:ascii="Times New Roman" w:hAnsi="Times New Roman"/>
        </w:rPr>
        <w:t>Cu toate acestea, scopul notificării autorită</w:t>
      </w:r>
      <w:r w:rsidR="00D55BCF">
        <w:rPr>
          <w:rFonts w:ascii="Times New Roman" w:hAnsi="Times New Roman"/>
        </w:rPr>
        <w:t>ț</w:t>
      </w:r>
      <w:r>
        <w:rPr>
          <w:rFonts w:ascii="Times New Roman" w:hAnsi="Times New Roman"/>
        </w:rPr>
        <w:t>ii de supraveghere nu este numai de a ob</w:t>
      </w:r>
      <w:r w:rsidR="00D55BCF">
        <w:rPr>
          <w:rFonts w:ascii="Times New Roman" w:hAnsi="Times New Roman"/>
        </w:rPr>
        <w:t>ț</w:t>
      </w:r>
      <w:r>
        <w:rPr>
          <w:rFonts w:ascii="Times New Roman" w:hAnsi="Times New Roman"/>
        </w:rPr>
        <w:t>ine îndrumări asupra necesită</w:t>
      </w:r>
      <w:r w:rsidR="00D55BCF">
        <w:rPr>
          <w:rFonts w:ascii="Times New Roman" w:hAnsi="Times New Roman"/>
        </w:rPr>
        <w:t>ț</w:t>
      </w:r>
      <w:r>
        <w:rPr>
          <w:rFonts w:ascii="Times New Roman" w:hAnsi="Times New Roman"/>
        </w:rPr>
        <w:t xml:space="preserve">ii de a informa persoanele afectate. În anumite cazuri, va fi evident că, având în vedere natura încălcării </w:t>
      </w:r>
      <w:r w:rsidR="00D55BCF">
        <w:rPr>
          <w:rFonts w:ascii="Times New Roman" w:hAnsi="Times New Roman"/>
        </w:rPr>
        <w:t>ș</w:t>
      </w:r>
      <w:r>
        <w:rPr>
          <w:rFonts w:ascii="Times New Roman" w:hAnsi="Times New Roman"/>
        </w:rPr>
        <w:t>i gravitatea riscului, operatorul va trebui să notifice persoanele afectate fără întârziere. De exemplu, dacă există o amenin</w:t>
      </w:r>
      <w:r w:rsidR="00D55BCF">
        <w:rPr>
          <w:rFonts w:ascii="Times New Roman" w:hAnsi="Times New Roman"/>
        </w:rPr>
        <w:t>ț</w:t>
      </w:r>
      <w:r>
        <w:rPr>
          <w:rFonts w:ascii="Times New Roman" w:hAnsi="Times New Roman"/>
        </w:rPr>
        <w:t>are imediată de furt de identitate sau în cazul în care categoriile speciale de date cu caracter personal</w:t>
      </w:r>
      <w:r>
        <w:rPr>
          <w:rStyle w:val="FootnoteReference"/>
          <w:rFonts w:ascii="Times New Roman" w:hAnsi="Times New Roman"/>
        </w:rPr>
        <w:footnoteReference w:id="27"/>
      </w:r>
      <w:r>
        <w:rPr>
          <w:rFonts w:ascii="Times New Roman" w:hAnsi="Times New Roman"/>
        </w:rPr>
        <w:t xml:space="preserve"> sunt divulgate online, operatorul ar trebui să ac</w:t>
      </w:r>
      <w:r w:rsidR="00D55BCF">
        <w:rPr>
          <w:rFonts w:ascii="Times New Roman" w:hAnsi="Times New Roman"/>
        </w:rPr>
        <w:t>ț</w:t>
      </w:r>
      <w:r>
        <w:rPr>
          <w:rFonts w:ascii="Times New Roman" w:hAnsi="Times New Roman"/>
        </w:rPr>
        <w:t xml:space="preserve">ioneze fără întârzieri nejustificate pentru a limita încălcarea </w:t>
      </w:r>
      <w:r w:rsidR="00D55BCF">
        <w:rPr>
          <w:rFonts w:ascii="Times New Roman" w:hAnsi="Times New Roman"/>
        </w:rPr>
        <w:t>ș</w:t>
      </w:r>
      <w:r>
        <w:rPr>
          <w:rFonts w:ascii="Times New Roman" w:hAnsi="Times New Roman"/>
        </w:rPr>
        <w:t>i pentru a o comunica persoanelor vizate (a se vedea sec</w:t>
      </w:r>
      <w:r w:rsidR="00D55BCF">
        <w:rPr>
          <w:rFonts w:ascii="Times New Roman" w:hAnsi="Times New Roman"/>
        </w:rPr>
        <w:t>ț</w:t>
      </w:r>
      <w:r>
        <w:rPr>
          <w:rFonts w:ascii="Times New Roman" w:hAnsi="Times New Roman"/>
        </w:rPr>
        <w:t>iunea III). În circumstan</w:t>
      </w:r>
      <w:r w:rsidR="00D55BCF">
        <w:rPr>
          <w:rFonts w:ascii="Times New Roman" w:hAnsi="Times New Roman"/>
        </w:rPr>
        <w:t>ț</w:t>
      </w:r>
      <w:r>
        <w:rPr>
          <w:rFonts w:ascii="Times New Roman" w:hAnsi="Times New Roman"/>
        </w:rPr>
        <w:t>e excep</w:t>
      </w:r>
      <w:r w:rsidR="00D55BCF">
        <w:rPr>
          <w:rFonts w:ascii="Times New Roman" w:hAnsi="Times New Roman"/>
        </w:rPr>
        <w:t>ț</w:t>
      </w:r>
      <w:r>
        <w:rPr>
          <w:rFonts w:ascii="Times New Roman" w:hAnsi="Times New Roman"/>
        </w:rPr>
        <w:t>ionale, acest lucru ar putea avea loc chiar înainte de notificarea autorită</w:t>
      </w:r>
      <w:r w:rsidR="00D55BCF">
        <w:rPr>
          <w:rFonts w:ascii="Times New Roman" w:hAnsi="Times New Roman"/>
        </w:rPr>
        <w:t>ț</w:t>
      </w:r>
      <w:r>
        <w:rPr>
          <w:rFonts w:ascii="Times New Roman" w:hAnsi="Times New Roman"/>
        </w:rPr>
        <w:t>ii de supraveghere. La un nivel mai general, notificarea autorită</w:t>
      </w:r>
      <w:r w:rsidR="00D55BCF">
        <w:rPr>
          <w:rFonts w:ascii="Times New Roman" w:hAnsi="Times New Roman"/>
        </w:rPr>
        <w:t>ț</w:t>
      </w:r>
      <w:r>
        <w:rPr>
          <w:rFonts w:ascii="Times New Roman" w:hAnsi="Times New Roman"/>
        </w:rPr>
        <w:t xml:space="preserve">ii de supraveghere nu poate servi drept justificare pentru necomunicarea încălcării către persoana vizată atunci când acest lucru este necesar. </w:t>
      </w:r>
    </w:p>
    <w:p w14:paraId="41A4F756" w14:textId="30C3BF71" w:rsidR="004D443E" w:rsidRDefault="00E5244A" w:rsidP="003E2A0A">
      <w:pPr>
        <w:spacing w:line="240" w:lineRule="auto"/>
        <w:jc w:val="both"/>
        <w:rPr>
          <w:rFonts w:ascii="Times New Roman" w:hAnsi="Times New Roman"/>
        </w:rPr>
      </w:pPr>
      <w:r>
        <w:rPr>
          <w:rFonts w:ascii="Times New Roman" w:hAnsi="Times New Roman"/>
        </w:rPr>
        <w:t>De asemenea, ar trebui să fie clar că, după efectuarea unei notificări ini</w:t>
      </w:r>
      <w:r w:rsidR="00D55BCF">
        <w:rPr>
          <w:rFonts w:ascii="Times New Roman" w:hAnsi="Times New Roman"/>
        </w:rPr>
        <w:t>ț</w:t>
      </w:r>
      <w:r>
        <w:rPr>
          <w:rFonts w:ascii="Times New Roman" w:hAnsi="Times New Roman"/>
        </w:rPr>
        <w:t>iale, un operator ar putea să transmită actualizări autorită</w:t>
      </w:r>
      <w:r w:rsidR="00D55BCF">
        <w:rPr>
          <w:rFonts w:ascii="Times New Roman" w:hAnsi="Times New Roman"/>
        </w:rPr>
        <w:t>ț</w:t>
      </w:r>
      <w:r>
        <w:rPr>
          <w:rFonts w:ascii="Times New Roman" w:hAnsi="Times New Roman"/>
        </w:rPr>
        <w:t>ii de supraveghere în cazul în care într-o investiga</w:t>
      </w:r>
      <w:r w:rsidR="00D55BCF">
        <w:rPr>
          <w:rFonts w:ascii="Times New Roman" w:hAnsi="Times New Roman"/>
        </w:rPr>
        <w:t>ț</w:t>
      </w:r>
      <w:r>
        <w:rPr>
          <w:rFonts w:ascii="Times New Roman" w:hAnsi="Times New Roman"/>
        </w:rPr>
        <w:t xml:space="preserve">ie ulterioară se descoperă dovezi că incidentul de securitate este limitat </w:t>
      </w:r>
      <w:r w:rsidR="00D55BCF">
        <w:rPr>
          <w:rFonts w:ascii="Times New Roman" w:hAnsi="Times New Roman"/>
        </w:rPr>
        <w:t>ș</w:t>
      </w:r>
      <w:r>
        <w:rPr>
          <w:rFonts w:ascii="Times New Roman" w:hAnsi="Times New Roman"/>
        </w:rPr>
        <w:t>i că nu a avut loc de fapt nicio încălcare. Aceste informa</w:t>
      </w:r>
      <w:r w:rsidR="00D55BCF">
        <w:rPr>
          <w:rFonts w:ascii="Times New Roman" w:hAnsi="Times New Roman"/>
        </w:rPr>
        <w:t>ț</w:t>
      </w:r>
      <w:r>
        <w:rPr>
          <w:rFonts w:ascii="Times New Roman" w:hAnsi="Times New Roman"/>
        </w:rPr>
        <w:t>ii ar putea fi adăugate ulterior informa</w:t>
      </w:r>
      <w:r w:rsidR="00D55BCF">
        <w:rPr>
          <w:rFonts w:ascii="Times New Roman" w:hAnsi="Times New Roman"/>
        </w:rPr>
        <w:t>ț</w:t>
      </w:r>
      <w:r>
        <w:rPr>
          <w:rFonts w:ascii="Times New Roman" w:hAnsi="Times New Roman"/>
        </w:rPr>
        <w:t>iilor deja furnizate autorită</w:t>
      </w:r>
      <w:r w:rsidR="00D55BCF">
        <w:rPr>
          <w:rFonts w:ascii="Times New Roman" w:hAnsi="Times New Roman"/>
        </w:rPr>
        <w:t>ț</w:t>
      </w:r>
      <w:r>
        <w:rPr>
          <w:rFonts w:ascii="Times New Roman" w:hAnsi="Times New Roman"/>
        </w:rPr>
        <w:t>ii de supraveghere, iar incidentul să fie înregistrat corespunzător ca nefiind o încălcare. Nu există nici o sanc</w:t>
      </w:r>
      <w:r w:rsidR="00D55BCF">
        <w:rPr>
          <w:rFonts w:ascii="Times New Roman" w:hAnsi="Times New Roman"/>
        </w:rPr>
        <w:t>ț</w:t>
      </w:r>
      <w:r>
        <w:rPr>
          <w:rFonts w:ascii="Times New Roman" w:hAnsi="Times New Roman"/>
        </w:rPr>
        <w:t>iune pentru raportarea unui incident care în cele din urmă se dovede</w:t>
      </w:r>
      <w:r w:rsidR="00D55BCF">
        <w:rPr>
          <w:rFonts w:ascii="Times New Roman" w:hAnsi="Times New Roman"/>
        </w:rPr>
        <w:t>ș</w:t>
      </w:r>
      <w:r>
        <w:rPr>
          <w:rFonts w:ascii="Times New Roman" w:hAnsi="Times New Roman"/>
        </w:rPr>
        <w:t xml:space="preserve">te a nu fi o încălcare.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Exemplu</w:t>
      </w:r>
    </w:p>
    <w:p w14:paraId="517C4DF2" w14:textId="489DD8A5"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 operator notifică autorită</w:t>
      </w:r>
      <w:r w:rsidR="00D55BCF">
        <w:rPr>
          <w:rFonts w:ascii="Times New Roman" w:hAnsi="Times New Roman"/>
        </w:rPr>
        <w:t>ț</w:t>
      </w:r>
      <w:r>
        <w:rPr>
          <w:rFonts w:ascii="Times New Roman" w:hAnsi="Times New Roman"/>
        </w:rPr>
        <w:t xml:space="preserve">ii de supraveghere în termen de </w:t>
      </w:r>
      <w:r w:rsidRPr="00321FE4">
        <w:rPr>
          <w:rFonts w:ascii="Times New Roman" w:hAnsi="Times New Roman"/>
        </w:rPr>
        <w:t>72</w:t>
      </w:r>
      <w:r>
        <w:rPr>
          <w:rFonts w:ascii="Times New Roman" w:hAnsi="Times New Roman"/>
        </w:rPr>
        <w:t xml:space="preserve"> de ore de la detectarea unei încălcări că a pierdut o cheie USB care con</w:t>
      </w:r>
      <w:r w:rsidR="00D55BCF">
        <w:rPr>
          <w:rFonts w:ascii="Times New Roman" w:hAnsi="Times New Roman"/>
        </w:rPr>
        <w:t>ț</w:t>
      </w:r>
      <w:r>
        <w:rPr>
          <w:rFonts w:ascii="Times New Roman" w:hAnsi="Times New Roman"/>
        </w:rPr>
        <w:t>ine o copie a datelor cu caracter personal ale unora dintre clien</w:t>
      </w:r>
      <w:r w:rsidR="00D55BCF">
        <w:rPr>
          <w:rFonts w:ascii="Times New Roman" w:hAnsi="Times New Roman"/>
        </w:rPr>
        <w:t>ț</w:t>
      </w:r>
      <w:r>
        <w:rPr>
          <w:rFonts w:ascii="Times New Roman" w:hAnsi="Times New Roman"/>
        </w:rPr>
        <w:t>ii săi. Mai târziu, cheia USB este găsită, fiind îndosariată gre</w:t>
      </w:r>
      <w:r w:rsidR="00D55BCF">
        <w:rPr>
          <w:rFonts w:ascii="Times New Roman" w:hAnsi="Times New Roman"/>
        </w:rPr>
        <w:t>ș</w:t>
      </w:r>
      <w:r>
        <w:rPr>
          <w:rFonts w:ascii="Times New Roman" w:hAnsi="Times New Roman"/>
        </w:rPr>
        <w:t xml:space="preserve">it în incinta operatorului </w:t>
      </w:r>
      <w:r w:rsidR="00D55BCF">
        <w:rPr>
          <w:rFonts w:ascii="Times New Roman" w:hAnsi="Times New Roman"/>
        </w:rPr>
        <w:t>ș</w:t>
      </w:r>
      <w:r>
        <w:rPr>
          <w:rFonts w:ascii="Times New Roman" w:hAnsi="Times New Roman"/>
        </w:rPr>
        <w:t>i este recuperată. Operatorul furnizează informa</w:t>
      </w:r>
      <w:r w:rsidR="00D55BCF">
        <w:rPr>
          <w:rFonts w:ascii="Times New Roman" w:hAnsi="Times New Roman"/>
        </w:rPr>
        <w:t>ț</w:t>
      </w:r>
      <w:r>
        <w:rPr>
          <w:rFonts w:ascii="Times New Roman" w:hAnsi="Times New Roman"/>
        </w:rPr>
        <w:t xml:space="preserve">ii actualizate autoritatea de supraveghere </w:t>
      </w:r>
      <w:r w:rsidR="00D55BCF">
        <w:rPr>
          <w:rFonts w:ascii="Times New Roman" w:hAnsi="Times New Roman"/>
        </w:rPr>
        <w:t>ș</w:t>
      </w:r>
      <w:r>
        <w:rPr>
          <w:rFonts w:ascii="Times New Roman" w:hAnsi="Times New Roman"/>
        </w:rPr>
        <w:t>i solicită modificarea notificării.</w:t>
      </w:r>
    </w:p>
    <w:p w14:paraId="196C8F39" w14:textId="42FDC751" w:rsidR="004D443E" w:rsidRPr="008A579C" w:rsidRDefault="00E5244A" w:rsidP="003E2A0A">
      <w:pPr>
        <w:spacing w:line="240" w:lineRule="auto"/>
        <w:jc w:val="both"/>
        <w:rPr>
          <w:rFonts w:ascii="Times New Roman" w:hAnsi="Times New Roman"/>
        </w:rPr>
      </w:pPr>
      <w:r>
        <w:rPr>
          <w:rFonts w:ascii="Times New Roman" w:hAnsi="Times New Roman"/>
        </w:rPr>
        <w:t>Ar trebui remarcat faptul că o abordare pe etape a notificării se aplică deja în conformitate cu obliga</w:t>
      </w:r>
      <w:r w:rsidR="00D55BCF">
        <w:rPr>
          <w:rFonts w:ascii="Times New Roman" w:hAnsi="Times New Roman"/>
        </w:rPr>
        <w:t>ț</w:t>
      </w:r>
      <w:r>
        <w:rPr>
          <w:rFonts w:ascii="Times New Roman" w:hAnsi="Times New Roman"/>
        </w:rPr>
        <w:t xml:space="preserve">iile existente din Directiva </w:t>
      </w:r>
      <w:r w:rsidRPr="00321FE4">
        <w:rPr>
          <w:rFonts w:ascii="Times New Roman" w:hAnsi="Times New Roman"/>
        </w:rPr>
        <w:t>2002</w:t>
      </w:r>
      <w:r>
        <w:rPr>
          <w:rFonts w:ascii="Times New Roman" w:hAnsi="Times New Roman"/>
        </w:rPr>
        <w:t>/</w:t>
      </w:r>
      <w:r w:rsidRPr="00321FE4">
        <w:rPr>
          <w:rFonts w:ascii="Times New Roman" w:hAnsi="Times New Roman"/>
        </w:rPr>
        <w:t>58</w:t>
      </w:r>
      <w:r>
        <w:rPr>
          <w:rFonts w:ascii="Times New Roman" w:hAnsi="Times New Roman"/>
        </w:rPr>
        <w:t xml:space="preserve">/CE, Regulamentul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 xml:space="preserve"> </w:t>
      </w:r>
      <w:r w:rsidR="00D55BCF">
        <w:rPr>
          <w:rFonts w:ascii="Times New Roman" w:hAnsi="Times New Roman"/>
        </w:rPr>
        <w:t>ș</w:t>
      </w:r>
      <w:r>
        <w:rPr>
          <w:rFonts w:ascii="Times New Roman" w:hAnsi="Times New Roman"/>
        </w:rPr>
        <w:t>i pentru alte incidente auto</w:t>
      </w:r>
      <w:r w:rsidR="004E4DE3">
        <w:rPr>
          <w:rFonts w:ascii="Times New Roman" w:hAnsi="Times New Roman"/>
        </w:rPr>
        <w:t>˗</w:t>
      </w:r>
      <w:r>
        <w:rPr>
          <w:rFonts w:ascii="Times New Roman" w:hAnsi="Times New Roman"/>
        </w:rPr>
        <w:t>raportate.</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0990841"/>
      <w:r>
        <w:rPr>
          <w:rFonts w:ascii="Times New Roman" w:hAnsi="Times New Roman"/>
        </w:rPr>
        <w:t>Notificări amânate</w:t>
      </w:r>
      <w:bookmarkEnd w:id="38"/>
      <w:bookmarkEnd w:id="39"/>
    </w:p>
    <w:p w14:paraId="6981ACF4" w14:textId="273F8397" w:rsidR="00854F78" w:rsidRDefault="000C1CDE" w:rsidP="00706D8E">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xml:space="preserve">) precizează că, în cazul în care notificarea către autoritatea de supraveghere nu se face în termen de </w:t>
      </w:r>
      <w:r w:rsidRPr="00321FE4">
        <w:rPr>
          <w:rFonts w:ascii="Times New Roman" w:hAnsi="Times New Roman"/>
        </w:rPr>
        <w:t>72</w:t>
      </w:r>
      <w:r>
        <w:rPr>
          <w:rFonts w:ascii="Times New Roman" w:hAnsi="Times New Roman"/>
        </w:rPr>
        <w:t xml:space="preserve"> de ore, aceasta este înso</w:t>
      </w:r>
      <w:r w:rsidR="00D55BCF">
        <w:rPr>
          <w:rFonts w:ascii="Times New Roman" w:hAnsi="Times New Roman"/>
        </w:rPr>
        <w:t>ț</w:t>
      </w:r>
      <w:r>
        <w:rPr>
          <w:rFonts w:ascii="Times New Roman" w:hAnsi="Times New Roman"/>
        </w:rPr>
        <w:t>ită de motive întârzierii. Această dispozi</w:t>
      </w:r>
      <w:r w:rsidR="00D55BCF">
        <w:rPr>
          <w:rFonts w:ascii="Times New Roman" w:hAnsi="Times New Roman"/>
        </w:rPr>
        <w:t>ț</w:t>
      </w:r>
      <w:r>
        <w:rPr>
          <w:rFonts w:ascii="Times New Roman" w:hAnsi="Times New Roman"/>
        </w:rPr>
        <w:t>ie, împreună cu no</w:t>
      </w:r>
      <w:r w:rsidR="00D55BCF">
        <w:rPr>
          <w:rFonts w:ascii="Times New Roman" w:hAnsi="Times New Roman"/>
        </w:rPr>
        <w:t>ț</w:t>
      </w:r>
      <w:r>
        <w:rPr>
          <w:rFonts w:ascii="Times New Roman" w:hAnsi="Times New Roman"/>
        </w:rPr>
        <w:t>iunea de notificare în etape, recunoa</w:t>
      </w:r>
      <w:r w:rsidR="00D55BCF">
        <w:rPr>
          <w:rFonts w:ascii="Times New Roman" w:hAnsi="Times New Roman"/>
        </w:rPr>
        <w:t>ș</w:t>
      </w:r>
      <w:r>
        <w:rPr>
          <w:rFonts w:ascii="Times New Roman" w:hAnsi="Times New Roman"/>
        </w:rPr>
        <w:t xml:space="preserve">te că un operator nu poate fi întotdeauna în măsură să notifice o încălcare în termenul respectiv </w:t>
      </w:r>
      <w:r w:rsidR="00D55BCF">
        <w:rPr>
          <w:rFonts w:ascii="Times New Roman" w:hAnsi="Times New Roman"/>
        </w:rPr>
        <w:t>ș</w:t>
      </w:r>
      <w:r>
        <w:rPr>
          <w:rFonts w:ascii="Times New Roman" w:hAnsi="Times New Roman"/>
        </w:rPr>
        <w:t>i că o notificare întârziată poate fi admisă.</w:t>
      </w:r>
    </w:p>
    <w:p w14:paraId="0E4A588A" w14:textId="6058124B" w:rsidR="00706D8E" w:rsidRDefault="00854F78" w:rsidP="002A428C">
      <w:pPr>
        <w:spacing w:line="240" w:lineRule="auto"/>
        <w:jc w:val="both"/>
        <w:rPr>
          <w:rFonts w:ascii="Times New Roman" w:hAnsi="Times New Roman"/>
        </w:rPr>
      </w:pPr>
      <w:r>
        <w:rPr>
          <w:rFonts w:ascii="Times New Roman" w:hAnsi="Times New Roman"/>
        </w:rPr>
        <w:t>Un astfel de scenariu ar putea avea loc în cazul în care, de exemplu, un operator suportă mai multe încălcări de confiden</w:t>
      </w:r>
      <w:r w:rsidR="00D55BCF">
        <w:rPr>
          <w:rFonts w:ascii="Times New Roman" w:hAnsi="Times New Roman"/>
        </w:rPr>
        <w:t>ț</w:t>
      </w:r>
      <w:r>
        <w:rPr>
          <w:rFonts w:ascii="Times New Roman" w:hAnsi="Times New Roman"/>
        </w:rPr>
        <w:t>ialitate similare într-o perioadă scurtă de timp, care afectează în acela</w:t>
      </w:r>
      <w:r w:rsidR="00D55BCF">
        <w:rPr>
          <w:rFonts w:ascii="Times New Roman" w:hAnsi="Times New Roman"/>
        </w:rPr>
        <w:t>ș</w:t>
      </w:r>
      <w:r>
        <w:rPr>
          <w:rFonts w:ascii="Times New Roman" w:hAnsi="Times New Roman"/>
        </w:rPr>
        <w:t>i mod un număr mare de persoane vizate. Un operator ar putea lua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de o încălcare </w:t>
      </w:r>
      <w:r w:rsidR="00D55BCF">
        <w:rPr>
          <w:rFonts w:ascii="Times New Roman" w:hAnsi="Times New Roman"/>
        </w:rPr>
        <w:t>ș</w:t>
      </w:r>
      <w:r>
        <w:rPr>
          <w:rFonts w:ascii="Times New Roman" w:hAnsi="Times New Roman"/>
        </w:rPr>
        <w:t>i, în timp ce începe investiga</w:t>
      </w:r>
      <w:r w:rsidR="00D55BCF">
        <w:rPr>
          <w:rFonts w:ascii="Times New Roman" w:hAnsi="Times New Roman"/>
        </w:rPr>
        <w:t>ț</w:t>
      </w:r>
      <w:r>
        <w:rPr>
          <w:rFonts w:ascii="Times New Roman" w:hAnsi="Times New Roman"/>
        </w:rPr>
        <w:t xml:space="preserve">ia </w:t>
      </w:r>
      <w:r w:rsidR="00D55BCF">
        <w:rPr>
          <w:rFonts w:ascii="Times New Roman" w:hAnsi="Times New Roman"/>
        </w:rPr>
        <w:t>ș</w:t>
      </w:r>
      <w:r>
        <w:rPr>
          <w:rFonts w:ascii="Times New Roman" w:hAnsi="Times New Roman"/>
        </w:rPr>
        <w:t>i înainte de notificare, poate depista alte încălcări similare, care au cauze diferite.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 xml:space="preserve">e, este posibil ca operatorul să necesite ceva timp pentru a stabili amploarea încălcărilor </w:t>
      </w:r>
      <w:r w:rsidR="00D55BCF">
        <w:rPr>
          <w:rFonts w:ascii="Times New Roman" w:hAnsi="Times New Roman"/>
        </w:rPr>
        <w:t>ș</w:t>
      </w:r>
      <w:r>
        <w:rPr>
          <w:rFonts w:ascii="Times New Roman" w:hAnsi="Times New Roman"/>
        </w:rPr>
        <w:t>i, mai degrabă decât să notifice fiecare încălcare în mod individual, operatorul pregăte</w:t>
      </w:r>
      <w:r w:rsidR="00D55BCF">
        <w:rPr>
          <w:rFonts w:ascii="Times New Roman" w:hAnsi="Times New Roman"/>
        </w:rPr>
        <w:t>ș</w:t>
      </w:r>
      <w:r>
        <w:rPr>
          <w:rFonts w:ascii="Times New Roman" w:hAnsi="Times New Roman"/>
        </w:rPr>
        <w:t>te în schimb o notificare semnificativă care reprezintă mai multe încălcări foarte asemănătoare, cu posibile cauze diferite. Acest lucru ar putea conduce la întârzierea notificării transmise autorită</w:t>
      </w:r>
      <w:r w:rsidR="00D55BCF">
        <w:rPr>
          <w:rFonts w:ascii="Times New Roman" w:hAnsi="Times New Roman"/>
        </w:rPr>
        <w:t>ț</w:t>
      </w:r>
      <w:r>
        <w:rPr>
          <w:rFonts w:ascii="Times New Roman" w:hAnsi="Times New Roman"/>
        </w:rPr>
        <w:t xml:space="preserve">ii de supraveghere cu mai mult de </w:t>
      </w:r>
      <w:r w:rsidRPr="00321FE4">
        <w:rPr>
          <w:rFonts w:ascii="Times New Roman" w:hAnsi="Times New Roman"/>
        </w:rPr>
        <w:t>72</w:t>
      </w:r>
      <w:r>
        <w:rPr>
          <w:rFonts w:ascii="Times New Roman" w:hAnsi="Times New Roman"/>
        </w:rPr>
        <w:t xml:space="preserve"> de ore după ce operatorul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încălcări.</w:t>
      </w:r>
    </w:p>
    <w:p w14:paraId="6EE206D0" w14:textId="2122FE37" w:rsidR="00D86258" w:rsidRDefault="00957410" w:rsidP="00706D8E">
      <w:pPr>
        <w:spacing w:line="240" w:lineRule="auto"/>
        <w:jc w:val="both"/>
        <w:rPr>
          <w:rFonts w:ascii="Times New Roman" w:hAnsi="Times New Roman"/>
        </w:rPr>
      </w:pPr>
      <w:r>
        <w:rPr>
          <w:rFonts w:ascii="Times New Roman" w:hAnsi="Times New Roman"/>
        </w:rPr>
        <w:t>Strict vorbind, fiecare încălcare individuală este un incident raportabil. Cu toate acestea, pentru a evita o sarcină excesivă, operatorul ar putea să prezinte o notificare „grupată” care să reprezinte toate încălcările în cauză, cu condi</w:t>
      </w:r>
      <w:r w:rsidR="00D55BCF">
        <w:rPr>
          <w:rFonts w:ascii="Times New Roman" w:hAnsi="Times New Roman"/>
        </w:rPr>
        <w:t>ț</w:t>
      </w:r>
      <w:r>
        <w:rPr>
          <w:rFonts w:ascii="Times New Roman" w:hAnsi="Times New Roman"/>
        </w:rPr>
        <w:t>ia să se refere la acelea</w:t>
      </w:r>
      <w:r w:rsidR="00D55BCF">
        <w:rPr>
          <w:rFonts w:ascii="Times New Roman" w:hAnsi="Times New Roman"/>
        </w:rPr>
        <w:t>ș</w:t>
      </w:r>
      <w:r>
        <w:rPr>
          <w:rFonts w:ascii="Times New Roman" w:hAnsi="Times New Roman"/>
        </w:rPr>
        <w:t>i tipuri de date cu caracter personal afectate în acela</w:t>
      </w:r>
      <w:r w:rsidR="00D55BCF">
        <w:rPr>
          <w:rFonts w:ascii="Times New Roman" w:hAnsi="Times New Roman"/>
        </w:rPr>
        <w:t>ș</w:t>
      </w:r>
      <w:r>
        <w:rPr>
          <w:rFonts w:ascii="Times New Roman" w:hAnsi="Times New Roman"/>
        </w:rPr>
        <w:t>i mod, într-un interval de timp relativ scurt. În cazul în care are loc o serie de încălcări care privesc diferite tipuri de date cu caracter personal, a căror securitate a fost încălcată în moduri diferite, notificarea ar trebui să se desfă</w:t>
      </w:r>
      <w:r w:rsidR="00D55BCF">
        <w:rPr>
          <w:rFonts w:ascii="Times New Roman" w:hAnsi="Times New Roman"/>
        </w:rPr>
        <w:t>ș</w:t>
      </w:r>
      <w:r>
        <w:rPr>
          <w:rFonts w:ascii="Times New Roman" w:hAnsi="Times New Roman"/>
        </w:rPr>
        <w:t xml:space="preserve">oare în mod normal, fiecare încălcare fiind raportată în conformitate cu articolul </w:t>
      </w:r>
      <w:r w:rsidRPr="00321FE4">
        <w:rPr>
          <w:rFonts w:ascii="Times New Roman" w:hAnsi="Times New Roman"/>
        </w:rPr>
        <w:t>33</w:t>
      </w:r>
      <w:r>
        <w:rPr>
          <w:rFonts w:ascii="Times New Roman" w:hAnsi="Times New Roman"/>
        </w:rPr>
        <w:t xml:space="preserve">. </w:t>
      </w:r>
    </w:p>
    <w:p w14:paraId="47B80A00" w14:textId="6B8A7DA3" w:rsidR="00706D8E" w:rsidRDefault="00A0450A" w:rsidP="00706D8E">
      <w:pPr>
        <w:spacing w:line="240" w:lineRule="auto"/>
        <w:jc w:val="both"/>
        <w:rPr>
          <w:rFonts w:ascii="Times New Roman" w:hAnsi="Times New Roman"/>
        </w:rPr>
      </w:pPr>
      <w:r>
        <w:rPr>
          <w:rFonts w:ascii="Times New Roman" w:hAnsi="Times New Roman"/>
        </w:rPr>
        <w:t>În timp ce RGPD permite notificări întârziate într-o anumită măsură, acest lucru nu trebuie văzut ca o situa</w:t>
      </w:r>
      <w:r w:rsidR="00D55BCF">
        <w:rPr>
          <w:rFonts w:ascii="Times New Roman" w:hAnsi="Times New Roman"/>
        </w:rPr>
        <w:t>ț</w:t>
      </w:r>
      <w:r>
        <w:rPr>
          <w:rFonts w:ascii="Times New Roman" w:hAnsi="Times New Roman"/>
        </w:rPr>
        <w:t xml:space="preserve">ie care are loc în mod regulat. Trebuie subliniat faptul că notificările grupate pot fi efectuate, de asemenea, pentru mai multe încălcări similare raportate în decurs de </w:t>
      </w:r>
      <w:r w:rsidRPr="00321FE4">
        <w:rPr>
          <w:rFonts w:ascii="Times New Roman" w:hAnsi="Times New Roman"/>
        </w:rPr>
        <w:t>72</w:t>
      </w:r>
      <w:r>
        <w:rPr>
          <w:rFonts w:ascii="Times New Roman" w:hAnsi="Times New Roman"/>
        </w:rPr>
        <w:t xml:space="preserve"> de ore.</w:t>
      </w:r>
    </w:p>
    <w:p w14:paraId="40D10BD9" w14:textId="73ACBDDC" w:rsidR="00CB03BC" w:rsidRDefault="00CB03BC" w:rsidP="00500B65">
      <w:pPr>
        <w:pStyle w:val="Heading2"/>
        <w:rPr>
          <w:u w:val="none"/>
        </w:rPr>
      </w:pPr>
      <w:bookmarkStart w:id="40" w:name="_Toc504382239"/>
      <w:bookmarkStart w:id="41" w:name="_Toc520990842"/>
      <w:r>
        <w:rPr>
          <w:u w:val="none"/>
        </w:rPr>
        <w:t xml:space="preserve">Încălcări la nivel transfrontalier </w:t>
      </w:r>
      <w:r w:rsidR="00D55BCF">
        <w:rPr>
          <w:u w:val="none"/>
        </w:rPr>
        <w:t>ș</w:t>
      </w:r>
      <w:r>
        <w:rPr>
          <w:u w:val="none"/>
        </w:rPr>
        <w:t>i încălcări care au loc în unită</w:t>
      </w:r>
      <w:r w:rsidR="00D55BCF">
        <w:rPr>
          <w:u w:val="none"/>
        </w:rPr>
        <w:t>ț</w:t>
      </w:r>
      <w:r>
        <w:rPr>
          <w:u w:val="none"/>
        </w:rPr>
        <w:t>i din afara UE</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0990843"/>
      <w:r>
        <w:t>Încălcări la nivel transfrontalier</w:t>
      </w:r>
      <w:bookmarkEnd w:id="42"/>
      <w:bookmarkEnd w:id="43"/>
    </w:p>
    <w:p w14:paraId="3E3EF8EC" w14:textId="2B5C332F" w:rsidR="00DF1BD8" w:rsidRDefault="00741BD3" w:rsidP="00DF1BD8">
      <w:pPr>
        <w:spacing w:line="240" w:lineRule="auto"/>
        <w:jc w:val="both"/>
        <w:rPr>
          <w:rFonts w:ascii="Times New Roman" w:hAnsi="Times New Roman"/>
        </w:rPr>
      </w:pPr>
      <w:r>
        <w:rPr>
          <w:rFonts w:ascii="Times New Roman" w:hAnsi="Times New Roman"/>
        </w:rPr>
        <w:t>În cazul în care există o prelucrare transfrontalieră</w:t>
      </w:r>
      <w:r>
        <w:rPr>
          <w:rStyle w:val="FootnoteReference"/>
          <w:rFonts w:ascii="Times New Roman" w:hAnsi="Times New Roman"/>
        </w:rPr>
        <w:footnoteReference w:id="28"/>
      </w:r>
      <w:r>
        <w:rPr>
          <w:rFonts w:ascii="Times New Roman" w:hAnsi="Times New Roman"/>
        </w:rPr>
        <w:t xml:space="preserve"> a datelor cu caracter personal, o încălcare poate afecta persoane vizate din mai multe state membre.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precizează că, atunci când s-a produs o încălcare, operatorul ar trebui să notifice încălcarea autorită</w:t>
      </w:r>
      <w:r w:rsidR="00D55BCF">
        <w:rPr>
          <w:rFonts w:ascii="Times New Roman" w:hAnsi="Times New Roman"/>
        </w:rPr>
        <w:t>ț</w:t>
      </w:r>
      <w:r>
        <w:rPr>
          <w:rFonts w:ascii="Times New Roman" w:hAnsi="Times New Roman"/>
        </w:rPr>
        <w:t xml:space="preserve">ii de supraveghere competente în conformitate cu articolul </w:t>
      </w:r>
      <w:r w:rsidRPr="00321FE4">
        <w:rPr>
          <w:rFonts w:ascii="Times New Roman" w:hAnsi="Times New Roman"/>
        </w:rPr>
        <w:t>55</w:t>
      </w:r>
      <w:r>
        <w:rPr>
          <w:rFonts w:ascii="Times New Roman" w:hAnsi="Times New Roman"/>
        </w:rPr>
        <w:t xml:space="preserve"> din RGPD</w:t>
      </w:r>
      <w:r>
        <w:rPr>
          <w:rStyle w:val="FootnoteReference"/>
          <w:rFonts w:ascii="Times New Roman" w:hAnsi="Times New Roman"/>
        </w:rPr>
        <w:footnoteReference w:id="29"/>
      </w:r>
      <w:r>
        <w:rPr>
          <w:rFonts w:ascii="Times New Roman" w:hAnsi="Times New Roman"/>
        </w:rPr>
        <w:t xml:space="preserve">. Articolul </w:t>
      </w:r>
      <w:r w:rsidRPr="00321FE4">
        <w:rPr>
          <w:rFonts w:ascii="Times New Roman" w:hAnsi="Times New Roman"/>
        </w:rPr>
        <w:t>55</w:t>
      </w:r>
      <w:r>
        <w:rPr>
          <w:rFonts w:ascii="Times New Roman" w:hAnsi="Times New Roman"/>
        </w:rPr>
        <w:t xml:space="preserve"> alineatul (</w:t>
      </w:r>
      <w:r w:rsidRPr="00321FE4">
        <w:rPr>
          <w:rFonts w:ascii="Times New Roman" w:hAnsi="Times New Roman"/>
        </w:rPr>
        <w:t>1</w:t>
      </w:r>
      <w:r>
        <w:rPr>
          <w:rFonts w:ascii="Times New Roman" w:hAnsi="Times New Roman"/>
        </w:rPr>
        <w:t>) prevede că:</w:t>
      </w:r>
    </w:p>
    <w:p w14:paraId="06A77F9B" w14:textId="48C06BCD"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„Fiecare autoritate de supraveghere are competen</w:t>
      </w:r>
      <w:r w:rsidR="00D55BCF">
        <w:rPr>
          <w:rFonts w:ascii="Times New Roman" w:hAnsi="Times New Roman"/>
        </w:rPr>
        <w:t>ț</w:t>
      </w:r>
      <w:r>
        <w:rPr>
          <w:rFonts w:ascii="Times New Roman" w:hAnsi="Times New Roman"/>
        </w:rPr>
        <w:t xml:space="preserve">a să îndeplinească sarcinile </w:t>
      </w:r>
      <w:r w:rsidR="00D55BCF">
        <w:rPr>
          <w:rFonts w:ascii="Times New Roman" w:hAnsi="Times New Roman"/>
        </w:rPr>
        <w:t>ș</w:t>
      </w:r>
      <w:r>
        <w:rPr>
          <w:rFonts w:ascii="Times New Roman" w:hAnsi="Times New Roman"/>
        </w:rPr>
        <w:t>i să exercite competen</w:t>
      </w:r>
      <w:r w:rsidR="00D55BCF">
        <w:rPr>
          <w:rFonts w:ascii="Times New Roman" w:hAnsi="Times New Roman"/>
        </w:rPr>
        <w:t>ț</w:t>
      </w:r>
      <w:r>
        <w:rPr>
          <w:rFonts w:ascii="Times New Roman" w:hAnsi="Times New Roman"/>
        </w:rPr>
        <w:t>ele care îi sunt conferite în conformitate cu prezentul regulament pe teritoriul statului membru de care apar</w:t>
      </w:r>
      <w:r w:rsidR="00D55BCF">
        <w:rPr>
          <w:rFonts w:ascii="Times New Roman" w:hAnsi="Times New Roman"/>
        </w:rPr>
        <w:t>ț</w:t>
      </w:r>
      <w:r>
        <w:rPr>
          <w:rFonts w:ascii="Times New Roman" w:hAnsi="Times New Roman"/>
        </w:rPr>
        <w:t>ine.”</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 xml:space="preserve">Cu toate acestea, articolul </w:t>
      </w:r>
      <w:r w:rsidRPr="00321FE4">
        <w:rPr>
          <w:rFonts w:ascii="Times New Roman" w:hAnsi="Times New Roman"/>
        </w:rPr>
        <w:t>56</w:t>
      </w:r>
      <w:r>
        <w:rPr>
          <w:rFonts w:ascii="Times New Roman" w:hAnsi="Times New Roman"/>
        </w:rPr>
        <w:t xml:space="preserve"> alineatul (</w:t>
      </w:r>
      <w:r w:rsidRPr="00321FE4">
        <w:rPr>
          <w:rFonts w:ascii="Times New Roman" w:hAnsi="Times New Roman"/>
        </w:rPr>
        <w:t>1</w:t>
      </w:r>
      <w:r>
        <w:rPr>
          <w:rFonts w:ascii="Times New Roman" w:hAnsi="Times New Roman"/>
        </w:rPr>
        <w:t>) prevede următoarele:</w:t>
      </w:r>
    </w:p>
    <w:p w14:paraId="7465950B" w14:textId="75BCEF72"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„Fără a aduce atingere articolului </w:t>
      </w:r>
      <w:r w:rsidRPr="00321FE4">
        <w:rPr>
          <w:rFonts w:ascii="Times New Roman" w:hAnsi="Times New Roman"/>
        </w:rPr>
        <w:t>55</w:t>
      </w:r>
      <w:r>
        <w:rPr>
          <w:rFonts w:ascii="Times New Roman" w:hAnsi="Times New Roman"/>
        </w:rPr>
        <w:t>, autoritatea de supraveghere a sediului principal sau a sediului unic al operatorului sau al persoanei împuternicite de operator este competentă să ac</w:t>
      </w:r>
      <w:r w:rsidR="00D55BCF">
        <w:rPr>
          <w:rFonts w:ascii="Times New Roman" w:hAnsi="Times New Roman"/>
        </w:rPr>
        <w:t>ț</w:t>
      </w:r>
      <w:r>
        <w:rPr>
          <w:rFonts w:ascii="Times New Roman" w:hAnsi="Times New Roman"/>
        </w:rPr>
        <w:t xml:space="preserve">ioneze în calitate de autoritate de supraveghere principală pentru prelucrarea transfrontalieră efectuată de respectivul operator sau respectiva persoană împuternicită în cauză în conformitate cu procedura prevăzută la articolul </w:t>
      </w:r>
      <w:r w:rsidRPr="00321FE4">
        <w:rPr>
          <w:rFonts w:ascii="Times New Roman" w:hAnsi="Times New Roman"/>
        </w:rPr>
        <w:t>60</w:t>
      </w:r>
      <w:r>
        <w:rPr>
          <w:rFonts w:ascii="Times New Roman" w:hAnsi="Times New Roman"/>
        </w:rPr>
        <w:t>.”</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 xml:space="preserve">În plus, articolul </w:t>
      </w:r>
      <w:r w:rsidRPr="00321FE4">
        <w:rPr>
          <w:rFonts w:ascii="Times New Roman" w:hAnsi="Times New Roman"/>
        </w:rPr>
        <w:t>56</w:t>
      </w:r>
      <w:r>
        <w:rPr>
          <w:rFonts w:ascii="Times New Roman" w:hAnsi="Times New Roman"/>
        </w:rPr>
        <w:t xml:space="preserve"> alineatul (</w:t>
      </w:r>
      <w:r w:rsidRPr="00321FE4">
        <w:rPr>
          <w:rFonts w:ascii="Times New Roman" w:hAnsi="Times New Roman"/>
        </w:rPr>
        <w:t>6</w:t>
      </w:r>
      <w:r>
        <w:rPr>
          <w:rFonts w:ascii="Times New Roman" w:hAnsi="Times New Roman"/>
        </w:rPr>
        <w:t>) prevede că:</w:t>
      </w:r>
    </w:p>
    <w:p w14:paraId="5094C731" w14:textId="46214231"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„Autoritatea de supraveghere principală este singurul interlocutor al operatorului sau al persoanei împuternicite de operator în ceea ce prive</w:t>
      </w:r>
      <w:r w:rsidR="00D55BCF">
        <w:rPr>
          <w:rFonts w:ascii="Times New Roman" w:hAnsi="Times New Roman"/>
        </w:rPr>
        <w:t>ș</w:t>
      </w:r>
      <w:r>
        <w:rPr>
          <w:rFonts w:ascii="Times New Roman" w:hAnsi="Times New Roman"/>
        </w:rPr>
        <w:t>te prelucrarea transfrontalieră efectuată de respectivul operator sau de respectiva persoană împuternicită de operator”.</w:t>
      </w:r>
    </w:p>
    <w:p w14:paraId="4C16F4A7" w14:textId="2670E995" w:rsidR="007E2DA1" w:rsidRDefault="00DF1BD8" w:rsidP="00DF1BD8">
      <w:pPr>
        <w:spacing w:line="240" w:lineRule="auto"/>
        <w:jc w:val="both"/>
        <w:rPr>
          <w:rFonts w:ascii="Times New Roman" w:hAnsi="Times New Roman"/>
        </w:rPr>
      </w:pPr>
      <w:r>
        <w:rPr>
          <w:rFonts w:ascii="Times New Roman" w:hAnsi="Times New Roman"/>
        </w:rPr>
        <w:t xml:space="preserve">Aceasta înseamnă că, ori de câte ori o încălcare are loc în contextul prelucrării transfrontaliere </w:t>
      </w:r>
      <w:r w:rsidR="00D55BCF">
        <w:rPr>
          <w:rFonts w:ascii="Times New Roman" w:hAnsi="Times New Roman"/>
        </w:rPr>
        <w:t>ș</w:t>
      </w:r>
      <w:r>
        <w:rPr>
          <w:rFonts w:ascii="Times New Roman" w:hAnsi="Times New Roman"/>
        </w:rPr>
        <w:t>i este necesară notificarea, operatorul va trebui să notifice încălcarea autorită</w:t>
      </w:r>
      <w:r w:rsidR="00D55BCF">
        <w:rPr>
          <w:rFonts w:ascii="Times New Roman" w:hAnsi="Times New Roman"/>
        </w:rPr>
        <w:t>ț</w:t>
      </w:r>
      <w:r>
        <w:rPr>
          <w:rFonts w:ascii="Times New Roman" w:hAnsi="Times New Roman"/>
        </w:rPr>
        <w:t>ii de supraveghere principale</w:t>
      </w:r>
      <w:r>
        <w:rPr>
          <w:rStyle w:val="FootnoteReference"/>
          <w:rFonts w:ascii="Times New Roman" w:hAnsi="Times New Roman"/>
        </w:rPr>
        <w:footnoteReference w:id="30"/>
      </w:r>
      <w:r>
        <w:rPr>
          <w:rFonts w:ascii="Times New Roman" w:hAnsi="Times New Roman"/>
        </w:rPr>
        <w:t>. Prin urmare, atunci când î</w:t>
      </w:r>
      <w:r w:rsidR="00D55BCF">
        <w:rPr>
          <w:rFonts w:ascii="Times New Roman" w:hAnsi="Times New Roman"/>
        </w:rPr>
        <w:t>ș</w:t>
      </w:r>
      <w:r>
        <w:rPr>
          <w:rFonts w:ascii="Times New Roman" w:hAnsi="Times New Roman"/>
        </w:rPr>
        <w:t>i elaborează planul de răspuns la încălcări, un operator trebuie să evalueze care autoritate de supraveghere este autoritatea principală de supraveghere pe care va trebui să o notifice</w:t>
      </w:r>
      <w:r>
        <w:rPr>
          <w:rStyle w:val="FootnoteReference"/>
          <w:rFonts w:ascii="Times New Roman" w:hAnsi="Times New Roman"/>
        </w:rPr>
        <w:footnoteReference w:id="31"/>
      </w:r>
      <w:r>
        <w:rPr>
          <w:rFonts w:ascii="Times New Roman" w:hAnsi="Times New Roman"/>
        </w:rPr>
        <w:t xml:space="preserve">. Acest lucru va permite operatorului să răspundă cu promptitudine la o încălcare </w:t>
      </w:r>
      <w:r w:rsidR="00D55BCF">
        <w:rPr>
          <w:rFonts w:ascii="Times New Roman" w:hAnsi="Times New Roman"/>
        </w:rPr>
        <w:t>ș</w:t>
      </w:r>
      <w:r>
        <w:rPr>
          <w:rFonts w:ascii="Times New Roman" w:hAnsi="Times New Roman"/>
        </w:rPr>
        <w:t>i să î</w:t>
      </w:r>
      <w:r w:rsidR="00D55BCF">
        <w:rPr>
          <w:rFonts w:ascii="Times New Roman" w:hAnsi="Times New Roman"/>
        </w:rPr>
        <w:t>ș</w:t>
      </w:r>
      <w:r>
        <w:rPr>
          <w:rFonts w:ascii="Times New Roman" w:hAnsi="Times New Roman"/>
        </w:rPr>
        <w:t>i îndeplinească obliga</w:t>
      </w:r>
      <w:r w:rsidR="00D55BCF">
        <w:rPr>
          <w:rFonts w:ascii="Times New Roman" w:hAnsi="Times New Roman"/>
        </w:rPr>
        <w:t>ț</w:t>
      </w:r>
      <w:r>
        <w:rPr>
          <w:rFonts w:ascii="Times New Roman" w:hAnsi="Times New Roman"/>
        </w:rPr>
        <w:t xml:space="preserve">iile care îi revin în temeiul articolului </w:t>
      </w:r>
      <w:r w:rsidRPr="00321FE4">
        <w:rPr>
          <w:rFonts w:ascii="Times New Roman" w:hAnsi="Times New Roman"/>
        </w:rPr>
        <w:t>33</w:t>
      </w:r>
      <w:r>
        <w:rPr>
          <w:rFonts w:ascii="Times New Roman" w:hAnsi="Times New Roman"/>
        </w:rPr>
        <w:t>. Ar trebui să fie clar că, în cazul unei încălcări care implică prelucrarea transfrontalieră, notificarea trebuie transmisă autorită</w:t>
      </w:r>
      <w:r w:rsidR="00D55BCF">
        <w:rPr>
          <w:rFonts w:ascii="Times New Roman" w:hAnsi="Times New Roman"/>
        </w:rPr>
        <w:t>ț</w:t>
      </w:r>
      <w:r>
        <w:rPr>
          <w:rFonts w:ascii="Times New Roman" w:hAnsi="Times New Roman"/>
        </w:rPr>
        <w:t>ii de supraveghere principale, care nu se află neapărat în locul unde sunt stabilite persoanele vizate afectate sau chiar în locul unde a avut loc încălcarea. Atunci când transmite o notificare autorită</w:t>
      </w:r>
      <w:r w:rsidR="00D55BCF">
        <w:rPr>
          <w:rFonts w:ascii="Times New Roman" w:hAnsi="Times New Roman"/>
        </w:rPr>
        <w:t>ț</w:t>
      </w:r>
      <w:r>
        <w:rPr>
          <w:rFonts w:ascii="Times New Roman" w:hAnsi="Times New Roman"/>
        </w:rPr>
        <w:t>ii principale, operatorul ar trebui să indice, după caz, dacă încălcarea implică unită</w:t>
      </w:r>
      <w:r w:rsidR="00D55BCF">
        <w:rPr>
          <w:rFonts w:ascii="Times New Roman" w:hAnsi="Times New Roman"/>
        </w:rPr>
        <w:t>ț</w:t>
      </w:r>
      <w:r>
        <w:rPr>
          <w:rFonts w:ascii="Times New Roman" w:hAnsi="Times New Roman"/>
        </w:rPr>
        <w:t xml:space="preserve">i situate în alte state membre, precum </w:t>
      </w:r>
      <w:r w:rsidR="00D55BCF">
        <w:rPr>
          <w:rFonts w:ascii="Times New Roman" w:hAnsi="Times New Roman"/>
        </w:rPr>
        <w:t>ș</w:t>
      </w:r>
      <w:r>
        <w:rPr>
          <w:rFonts w:ascii="Times New Roman" w:hAnsi="Times New Roman"/>
        </w:rPr>
        <w:t>i statele membre în care este posibil ca persoane vizate să fi fost afectate de încălcare. În cazul în care operatorul are îndoieli cu privire la identitatea autorită</w:t>
      </w:r>
      <w:r w:rsidR="00D55BCF">
        <w:rPr>
          <w:rFonts w:ascii="Times New Roman" w:hAnsi="Times New Roman"/>
        </w:rPr>
        <w:t>ț</w:t>
      </w:r>
      <w:r>
        <w:rPr>
          <w:rFonts w:ascii="Times New Roman" w:hAnsi="Times New Roman"/>
        </w:rPr>
        <w:t>ii principale de supraveghere, acesta ar trebui să informeze, cel pu</w:t>
      </w:r>
      <w:r w:rsidR="00D55BCF">
        <w:rPr>
          <w:rFonts w:ascii="Times New Roman" w:hAnsi="Times New Roman"/>
        </w:rPr>
        <w:t>ț</w:t>
      </w:r>
      <w:r>
        <w:rPr>
          <w:rFonts w:ascii="Times New Roman" w:hAnsi="Times New Roman"/>
        </w:rPr>
        <w:t xml:space="preserve">in, autoritatea de supraveghere de la nivel local acolo unde a avut loc încălcarea. </w:t>
      </w:r>
    </w:p>
    <w:p w14:paraId="42AB10B0" w14:textId="0BEF83D8" w:rsidR="00CB03BC" w:rsidRDefault="00CB03BC" w:rsidP="00CB03BC">
      <w:pPr>
        <w:pStyle w:val="Heading3"/>
      </w:pPr>
      <w:bookmarkStart w:id="44" w:name="_Toc504382241"/>
      <w:bookmarkStart w:id="45" w:name="_Toc520990844"/>
      <w:r>
        <w:t>Încălcări care au loc în unită</w:t>
      </w:r>
      <w:r w:rsidR="00D55BCF">
        <w:t>ț</w:t>
      </w:r>
      <w:r>
        <w:t>i din afara UE</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w:t>
      </w:r>
      <w:r>
        <w:rPr>
          <w:rFonts w:ascii="Times New Roman" w:hAnsi="Times New Roman"/>
        </w:rPr>
        <w:t xml:space="preserve"> se referă la domeniul teritorial de aplicare a RGPD, inclusiv atunci când acesta se aplică prelucrării datelor cu caracter personal de către un operator sau o persoană împuternicită de operator care nu este stabilită în UE. În special, articolul </w:t>
      </w:r>
      <w:r w:rsidRPr="00321FE4">
        <w:rPr>
          <w:rFonts w:ascii="Times New Roman" w:hAnsi="Times New Roman"/>
        </w:rPr>
        <w:t>3</w:t>
      </w:r>
      <w:r>
        <w:rPr>
          <w:rFonts w:ascii="Times New Roman" w:hAnsi="Times New Roman"/>
        </w:rPr>
        <w:t xml:space="preserve"> alineatul (</w:t>
      </w:r>
      <w:r w:rsidRPr="00321FE4">
        <w:rPr>
          <w:rFonts w:ascii="Times New Roman" w:hAnsi="Times New Roman"/>
        </w:rPr>
        <w:t>2</w:t>
      </w:r>
      <w:r>
        <w:rPr>
          <w:rFonts w:ascii="Times New Roman" w:hAnsi="Times New Roman"/>
        </w:rPr>
        <w:t>) prevede</w:t>
      </w:r>
      <w:r>
        <w:rPr>
          <w:rFonts w:ascii="Times New Roman" w:hAnsi="Times New Roman"/>
          <w:vertAlign w:val="superscript"/>
        </w:rPr>
        <w:footnoteReference w:id="32"/>
      </w:r>
      <w:r>
        <w:rPr>
          <w:rFonts w:ascii="Times New Roman" w:hAnsi="Times New Roman"/>
        </w:rPr>
        <w:t>:</w:t>
      </w:r>
    </w:p>
    <w:p w14:paraId="4FC77E38" w14:textId="1E05B91E"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„Prezentul regulament se aplică prelucrării datelor cu caracter personal ale unor persoane vizate care se află în Uniune de către un operator sau o persoană împuternicită de operator care nu este stabilit(ă) în Uniune, atunci când activită</w:t>
      </w:r>
      <w:r w:rsidR="00D55BCF">
        <w:rPr>
          <w:rFonts w:ascii="Times New Roman" w:hAnsi="Times New Roman"/>
        </w:rPr>
        <w:t>ț</w:t>
      </w:r>
      <w:r>
        <w:rPr>
          <w:rFonts w:ascii="Times New Roman" w:hAnsi="Times New Roman"/>
        </w:rPr>
        <w:t xml:space="preserve">ile de prelucrare sunt legate de: </w:t>
      </w:r>
    </w:p>
    <w:p w14:paraId="075F4879" w14:textId="54D8F182"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oferirea de bunuri sau servicii unor astfel de persoane vizate în Uniune, indiferent dacă se solicită sau nu efectuarea unei plă</w:t>
      </w:r>
      <w:r w:rsidR="00D55BCF">
        <w:rPr>
          <w:rFonts w:ascii="Times New Roman" w:hAnsi="Times New Roman"/>
        </w:rPr>
        <w:t>ț</w:t>
      </w:r>
      <w:r>
        <w:rPr>
          <w:rFonts w:ascii="Times New Roman" w:hAnsi="Times New Roman"/>
        </w:rPr>
        <w:t xml:space="preserve">i de către persoana vizată; sau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monitorizarea comportamentului lor dacă acesta se manifestă în cadrul Uniunii.”</w:t>
      </w:r>
    </w:p>
    <w:p w14:paraId="2D0F1288" w14:textId="23E54BF8" w:rsidR="00CB03BC" w:rsidRPr="00CB03BC" w:rsidRDefault="00CB03BC" w:rsidP="00CB03BC">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w:t>
      </w:r>
      <w:r>
        <w:rPr>
          <w:rFonts w:ascii="Times New Roman" w:hAnsi="Times New Roman"/>
        </w:rPr>
        <w:t xml:space="preserve"> alineatul (</w:t>
      </w:r>
      <w:r w:rsidRPr="00321FE4">
        <w:rPr>
          <w:rFonts w:ascii="Times New Roman" w:hAnsi="Times New Roman"/>
        </w:rPr>
        <w:t>3</w:t>
      </w:r>
      <w:r>
        <w:rPr>
          <w:rFonts w:ascii="Times New Roman" w:hAnsi="Times New Roman"/>
        </w:rPr>
        <w:t xml:space="preserve">) este, de asemenea, relevant </w:t>
      </w:r>
      <w:r w:rsidR="00D55BCF">
        <w:rPr>
          <w:rFonts w:ascii="Times New Roman" w:hAnsi="Times New Roman"/>
        </w:rPr>
        <w:t>ș</w:t>
      </w:r>
      <w:r>
        <w:rPr>
          <w:rFonts w:ascii="Times New Roman" w:hAnsi="Times New Roman"/>
        </w:rPr>
        <w:t>i prevede</w:t>
      </w:r>
      <w:r>
        <w:rPr>
          <w:rFonts w:ascii="Times New Roman" w:hAnsi="Times New Roman"/>
          <w:vertAlign w:val="superscript"/>
        </w:rPr>
        <w:footnoteReference w:id="33"/>
      </w:r>
      <w:r>
        <w:rPr>
          <w:rFonts w:ascii="Times New Roman" w:hAnsi="Times New Roman"/>
        </w:rPr>
        <w:t>:</w:t>
      </w:r>
    </w:p>
    <w:p w14:paraId="50104157" w14:textId="5838C8A9"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„Prezentul regulament se aplică prelucrării datelor cu caracter personal de către un operator care nu este stabilit în Uniune, ci într-un loc în care dreptul intern se aplică în temeiul dreptului interna</w:t>
      </w:r>
      <w:r w:rsidR="00D55BCF">
        <w:rPr>
          <w:rFonts w:ascii="Times New Roman" w:hAnsi="Times New Roman"/>
        </w:rPr>
        <w:t>ț</w:t>
      </w:r>
      <w:r>
        <w:rPr>
          <w:rFonts w:ascii="Times New Roman" w:hAnsi="Times New Roman"/>
        </w:rPr>
        <w:t>ional public.”</w:t>
      </w:r>
    </w:p>
    <w:p w14:paraId="2A9C8D2F" w14:textId="25AE1B61" w:rsidR="00CB03BC" w:rsidRPr="00CB03BC" w:rsidRDefault="006D6699" w:rsidP="00CB03BC">
      <w:pPr>
        <w:spacing w:line="240" w:lineRule="auto"/>
        <w:jc w:val="both"/>
        <w:rPr>
          <w:rFonts w:ascii="Times New Roman" w:hAnsi="Times New Roman"/>
        </w:rPr>
      </w:pPr>
      <w:r>
        <w:rPr>
          <w:rFonts w:ascii="Times New Roman" w:hAnsi="Times New Roman"/>
        </w:rPr>
        <w:t>În cazul în care un operator care nu este stabilit în UE face obiectul dispozi</w:t>
      </w:r>
      <w:r w:rsidR="00D55BCF">
        <w:rPr>
          <w:rFonts w:ascii="Times New Roman" w:hAnsi="Times New Roman"/>
        </w:rPr>
        <w:t>ț</w:t>
      </w:r>
      <w:r>
        <w:rPr>
          <w:rFonts w:ascii="Times New Roman" w:hAnsi="Times New Roman"/>
        </w:rPr>
        <w:t xml:space="preserve">iilor articolului </w:t>
      </w:r>
      <w:r w:rsidRPr="00321FE4">
        <w:rPr>
          <w:rFonts w:ascii="Times New Roman" w:hAnsi="Times New Roman"/>
        </w:rPr>
        <w:t>3</w:t>
      </w:r>
      <w:r>
        <w:rPr>
          <w:rFonts w:ascii="Times New Roman" w:hAnsi="Times New Roman"/>
        </w:rPr>
        <w:t xml:space="preserve"> alineatul (</w:t>
      </w:r>
      <w:r w:rsidRPr="00321FE4">
        <w:rPr>
          <w:rFonts w:ascii="Times New Roman" w:hAnsi="Times New Roman"/>
        </w:rPr>
        <w:t>2</w:t>
      </w:r>
      <w:r>
        <w:rPr>
          <w:rFonts w:ascii="Times New Roman" w:hAnsi="Times New Roman"/>
        </w:rPr>
        <w:t>) sau alineatul (</w:t>
      </w:r>
      <w:r w:rsidRPr="00321FE4">
        <w:rPr>
          <w:rFonts w:ascii="Times New Roman" w:hAnsi="Times New Roman"/>
        </w:rPr>
        <w:t>3</w:t>
      </w:r>
      <w:r>
        <w:rPr>
          <w:rFonts w:ascii="Times New Roman" w:hAnsi="Times New Roman"/>
        </w:rPr>
        <w:t xml:space="preserve">) </w:t>
      </w:r>
      <w:r w:rsidR="00D55BCF">
        <w:rPr>
          <w:rFonts w:ascii="Times New Roman" w:hAnsi="Times New Roman"/>
        </w:rPr>
        <w:t>ș</w:t>
      </w:r>
      <w:r>
        <w:rPr>
          <w:rFonts w:ascii="Times New Roman" w:hAnsi="Times New Roman"/>
        </w:rPr>
        <w:t>i se confruntă cu o încălcare, acesta este obligat, prin urmare, să respecte obliga</w:t>
      </w:r>
      <w:r w:rsidR="00D55BCF">
        <w:rPr>
          <w:rFonts w:ascii="Times New Roman" w:hAnsi="Times New Roman"/>
        </w:rPr>
        <w:t>ț</w:t>
      </w:r>
      <w:r>
        <w:rPr>
          <w:rFonts w:ascii="Times New Roman" w:hAnsi="Times New Roman"/>
        </w:rPr>
        <w:t xml:space="preserve">iile de notificare prevăzute la articolele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34</w:t>
      </w:r>
      <w:r>
        <w:rPr>
          <w:rFonts w:ascii="Times New Roman" w:hAnsi="Times New Roman"/>
        </w:rPr>
        <w:t xml:space="preserve">. Articolul </w:t>
      </w:r>
      <w:r w:rsidRPr="00321FE4">
        <w:rPr>
          <w:rFonts w:ascii="Times New Roman" w:hAnsi="Times New Roman"/>
        </w:rPr>
        <w:t>27</w:t>
      </w:r>
      <w:r>
        <w:rPr>
          <w:rFonts w:ascii="Times New Roman" w:hAnsi="Times New Roman"/>
        </w:rPr>
        <w:t xml:space="preserve"> impune unui operator (</w:t>
      </w:r>
      <w:r w:rsidR="00D55BCF">
        <w:rPr>
          <w:rFonts w:ascii="Times New Roman" w:hAnsi="Times New Roman"/>
        </w:rPr>
        <w:t>ș</w:t>
      </w:r>
      <w:r>
        <w:rPr>
          <w:rFonts w:ascii="Times New Roman" w:hAnsi="Times New Roman"/>
        </w:rPr>
        <w:t>i</w:t>
      </w:r>
      <w:r w:rsidR="004369FC">
        <w:rPr>
          <w:rFonts w:ascii="Times New Roman" w:hAnsi="Times New Roman"/>
        </w:rPr>
        <w:t> </w:t>
      </w:r>
      <w:r>
        <w:rPr>
          <w:rFonts w:ascii="Times New Roman" w:hAnsi="Times New Roman"/>
        </w:rPr>
        <w:t xml:space="preserve">persoanei împuternicite de operator) să desemneze un reprezentant în UE, în cazul în care se aplică articolul </w:t>
      </w:r>
      <w:r w:rsidRPr="00321FE4">
        <w:rPr>
          <w:rFonts w:ascii="Times New Roman" w:hAnsi="Times New Roman"/>
        </w:rPr>
        <w:t>3</w:t>
      </w:r>
      <w:r>
        <w:rPr>
          <w:rFonts w:ascii="Times New Roman" w:hAnsi="Times New Roman"/>
        </w:rPr>
        <w:t xml:space="preserve"> alineatul (</w:t>
      </w:r>
      <w:r w:rsidRPr="00321FE4">
        <w:rPr>
          <w:rFonts w:ascii="Times New Roman" w:hAnsi="Times New Roman"/>
        </w:rPr>
        <w:t>2</w:t>
      </w:r>
      <w:r>
        <w:rPr>
          <w:rFonts w:ascii="Times New Roman" w:hAnsi="Times New Roman"/>
        </w:rPr>
        <w:t>). În astfel de cazuri, GL</w:t>
      </w:r>
      <w:r w:rsidRPr="00321FE4">
        <w:rPr>
          <w:rFonts w:ascii="Times New Roman" w:hAnsi="Times New Roman"/>
        </w:rPr>
        <w:t>29</w:t>
      </w:r>
      <w:r>
        <w:rPr>
          <w:rFonts w:ascii="Times New Roman" w:hAnsi="Times New Roman"/>
        </w:rPr>
        <w:t xml:space="preserve"> recomandă ca notificarea să fie făcută autorită</w:t>
      </w:r>
      <w:r w:rsidR="00D55BCF">
        <w:rPr>
          <w:rFonts w:ascii="Times New Roman" w:hAnsi="Times New Roman"/>
        </w:rPr>
        <w:t>ț</w:t>
      </w:r>
      <w:r>
        <w:rPr>
          <w:rFonts w:ascii="Times New Roman" w:hAnsi="Times New Roman"/>
        </w:rPr>
        <w:t>ii de supraveghere din statul membru în care este stabilit reprezentantul în UE al operatorului</w:t>
      </w:r>
      <w:r>
        <w:rPr>
          <w:rFonts w:ascii="Times New Roman" w:hAnsi="Times New Roman"/>
          <w:vertAlign w:val="superscript"/>
        </w:rPr>
        <w:footnoteReference w:id="34"/>
      </w:r>
      <w:r>
        <w:rPr>
          <w:rFonts w:ascii="Times New Roman" w:hAnsi="Times New Roman"/>
        </w:rPr>
        <w:t>.</w:t>
      </w:r>
      <w:r>
        <w:t xml:space="preserve"> </w:t>
      </w:r>
      <w:r w:rsidR="004369FC">
        <w:br/>
      </w:r>
      <w:r>
        <w:rPr>
          <w:rFonts w:ascii="Times New Roman" w:hAnsi="Times New Roman"/>
        </w:rPr>
        <w:t>În mod similar, în cazul în care o persoană împuternicită de operator face obiectul dispozi</w:t>
      </w:r>
      <w:r w:rsidR="00D55BCF">
        <w:rPr>
          <w:rFonts w:ascii="Times New Roman" w:hAnsi="Times New Roman"/>
        </w:rPr>
        <w:t>ț</w:t>
      </w:r>
      <w:r>
        <w:rPr>
          <w:rFonts w:ascii="Times New Roman" w:hAnsi="Times New Roman"/>
        </w:rPr>
        <w:t xml:space="preserve">iilor articolului </w:t>
      </w:r>
      <w:r w:rsidRPr="00321FE4">
        <w:rPr>
          <w:rFonts w:ascii="Times New Roman" w:hAnsi="Times New Roman"/>
        </w:rPr>
        <w:t>3</w:t>
      </w:r>
      <w:r>
        <w:rPr>
          <w:rFonts w:ascii="Times New Roman" w:hAnsi="Times New Roman"/>
        </w:rPr>
        <w:t xml:space="preserve"> alineatul (</w:t>
      </w:r>
      <w:r w:rsidRPr="00321FE4">
        <w:rPr>
          <w:rFonts w:ascii="Times New Roman" w:hAnsi="Times New Roman"/>
        </w:rPr>
        <w:t>2</w:t>
      </w:r>
      <w:r>
        <w:rPr>
          <w:rFonts w:ascii="Times New Roman" w:hAnsi="Times New Roman"/>
        </w:rPr>
        <w:t>), aceasta se află sub inciden</w:t>
      </w:r>
      <w:r w:rsidR="00D55BCF">
        <w:rPr>
          <w:rFonts w:ascii="Times New Roman" w:hAnsi="Times New Roman"/>
        </w:rPr>
        <w:t>ț</w:t>
      </w:r>
      <w:r>
        <w:rPr>
          <w:rFonts w:ascii="Times New Roman" w:hAnsi="Times New Roman"/>
        </w:rPr>
        <w:t>a obliga</w:t>
      </w:r>
      <w:r w:rsidR="00D55BCF">
        <w:rPr>
          <w:rFonts w:ascii="Times New Roman" w:hAnsi="Times New Roman"/>
        </w:rPr>
        <w:t>ț</w:t>
      </w:r>
      <w:r>
        <w:rPr>
          <w:rFonts w:ascii="Times New Roman" w:hAnsi="Times New Roman"/>
        </w:rPr>
        <w:t>iilor asumate de persoanele împuternicite de operator, din care cea care prezintă o importan</w:t>
      </w:r>
      <w:r w:rsidR="00D55BCF">
        <w:rPr>
          <w:rFonts w:ascii="Times New Roman" w:hAnsi="Times New Roman"/>
        </w:rPr>
        <w:t>ț</w:t>
      </w:r>
      <w:r>
        <w:rPr>
          <w:rFonts w:ascii="Times New Roman" w:hAnsi="Times New Roman"/>
        </w:rPr>
        <w:t>ă deosebită în cazul de fa</w:t>
      </w:r>
      <w:r w:rsidR="00D55BCF">
        <w:rPr>
          <w:rFonts w:ascii="Times New Roman" w:hAnsi="Times New Roman"/>
        </w:rPr>
        <w:t>ț</w:t>
      </w:r>
      <w:r>
        <w:rPr>
          <w:rFonts w:ascii="Times New Roman" w:hAnsi="Times New Roman"/>
        </w:rPr>
        <w:t>ă este obliga</w:t>
      </w:r>
      <w:r w:rsidR="00D55BCF">
        <w:rPr>
          <w:rFonts w:ascii="Times New Roman" w:hAnsi="Times New Roman"/>
        </w:rPr>
        <w:t>ț</w:t>
      </w:r>
      <w:r>
        <w:rPr>
          <w:rFonts w:ascii="Times New Roman" w:hAnsi="Times New Roman"/>
        </w:rPr>
        <w:t xml:space="preserve">ia de a notifica o încălcare operatorului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2</w:t>
      </w:r>
      <w:r>
        <w:rPr>
          <w:rFonts w:ascii="Times New Roman" w:hAnsi="Times New Roman"/>
        </w:rPr>
        <w:t>).</w:t>
      </w:r>
    </w:p>
    <w:p w14:paraId="27B49B5D" w14:textId="45072C99" w:rsidR="00DC7F61" w:rsidRPr="002C724B" w:rsidRDefault="00DC7F61" w:rsidP="00DC7F61">
      <w:pPr>
        <w:pStyle w:val="Heading2"/>
        <w:rPr>
          <w:u w:val="none"/>
        </w:rPr>
      </w:pPr>
      <w:bookmarkStart w:id="46" w:name="_Toc504382242"/>
      <w:bookmarkStart w:id="47" w:name="_Toc520990845"/>
      <w:r>
        <w:rPr>
          <w:u w:val="none"/>
        </w:rPr>
        <w:t>Condi</w:t>
      </w:r>
      <w:r w:rsidR="00D55BCF">
        <w:rPr>
          <w:u w:val="none"/>
        </w:rPr>
        <w:t>ț</w:t>
      </w:r>
      <w:r>
        <w:rPr>
          <w:u w:val="none"/>
        </w:rPr>
        <w:t>ii în care nu este necesară notificarea</w:t>
      </w:r>
      <w:bookmarkEnd w:id="46"/>
      <w:bookmarkEnd w:id="47"/>
      <w:r>
        <w:rPr>
          <w:u w:val="none"/>
        </w:rPr>
        <w:t xml:space="preserve"> </w:t>
      </w:r>
    </w:p>
    <w:p w14:paraId="3CF456A3" w14:textId="31175269" w:rsidR="009B3E4E" w:rsidRDefault="00811F49" w:rsidP="00F43A6F">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1</w:t>
      </w:r>
      <w:r>
        <w:rPr>
          <w:rFonts w:ascii="Times New Roman" w:hAnsi="Times New Roman"/>
        </w:rPr>
        <w:t xml:space="preserve">) precizează că încălcările care nu sunt „susceptibile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fizice” nu necesită notificarea autorită</w:t>
      </w:r>
      <w:r w:rsidR="00D55BCF">
        <w:rPr>
          <w:rFonts w:ascii="Times New Roman" w:hAnsi="Times New Roman"/>
        </w:rPr>
        <w:t>ț</w:t>
      </w:r>
      <w:r>
        <w:rPr>
          <w:rFonts w:ascii="Times New Roman" w:hAnsi="Times New Roman"/>
        </w:rPr>
        <w:t xml:space="preserve">ii de supraveghere. Un exemplu ar putea fi cazul în care datele cu caracter personal sunt deja disponibile în mod public </w:t>
      </w:r>
      <w:r w:rsidR="00D55BCF">
        <w:rPr>
          <w:rFonts w:ascii="Times New Roman" w:hAnsi="Times New Roman"/>
        </w:rPr>
        <w:t>ș</w:t>
      </w:r>
      <w:r>
        <w:rPr>
          <w:rFonts w:ascii="Times New Roman" w:hAnsi="Times New Roman"/>
        </w:rPr>
        <w:t>i o divulgare a acestor date nu constituie un risc probabil pentru persoana vizată. Acest lucru este în contrast cu cerin</w:t>
      </w:r>
      <w:r w:rsidR="00D55BCF">
        <w:rPr>
          <w:rFonts w:ascii="Times New Roman" w:hAnsi="Times New Roman"/>
        </w:rPr>
        <w:t>ț</w:t>
      </w:r>
      <w:r>
        <w:rPr>
          <w:rFonts w:ascii="Times New Roman" w:hAnsi="Times New Roman"/>
        </w:rPr>
        <w:t>ele existente privind notificarea încălcării pentru furnizorii de servicii de comunica</w:t>
      </w:r>
      <w:r w:rsidR="00D55BCF">
        <w:rPr>
          <w:rFonts w:ascii="Times New Roman" w:hAnsi="Times New Roman"/>
        </w:rPr>
        <w:t>ț</w:t>
      </w:r>
      <w:r>
        <w:rPr>
          <w:rFonts w:ascii="Times New Roman" w:hAnsi="Times New Roman"/>
        </w:rPr>
        <w:t xml:space="preserve">ii electronice disponibile publicului în Directiva </w:t>
      </w:r>
      <w:r w:rsidRPr="00321FE4">
        <w:rPr>
          <w:rFonts w:ascii="Times New Roman" w:hAnsi="Times New Roman"/>
        </w:rPr>
        <w:t>2009</w:t>
      </w:r>
      <w:r>
        <w:rPr>
          <w:rFonts w:ascii="Times New Roman" w:hAnsi="Times New Roman"/>
        </w:rPr>
        <w:t>/</w:t>
      </w:r>
      <w:r w:rsidRPr="00321FE4">
        <w:rPr>
          <w:rFonts w:ascii="Times New Roman" w:hAnsi="Times New Roman"/>
        </w:rPr>
        <w:t>136</w:t>
      </w:r>
      <w:r>
        <w:rPr>
          <w:rFonts w:ascii="Times New Roman" w:hAnsi="Times New Roman"/>
        </w:rPr>
        <w:t>/CE, care precizează că toate încălcările relevante trebuie notificate autorită</w:t>
      </w:r>
      <w:r w:rsidR="00D55BCF">
        <w:rPr>
          <w:rFonts w:ascii="Times New Roman" w:hAnsi="Times New Roman"/>
        </w:rPr>
        <w:t>ț</w:t>
      </w:r>
      <w:r>
        <w:rPr>
          <w:rFonts w:ascii="Times New Roman" w:hAnsi="Times New Roman"/>
        </w:rPr>
        <w:t xml:space="preserve">ii competente. </w:t>
      </w:r>
    </w:p>
    <w:p w14:paraId="5F583502" w14:textId="129406D9" w:rsidR="009E303B" w:rsidRDefault="00263A16" w:rsidP="00F43A6F">
      <w:pPr>
        <w:spacing w:line="240" w:lineRule="auto"/>
        <w:jc w:val="both"/>
        <w:rPr>
          <w:rFonts w:ascii="Times New Roman" w:hAnsi="Times New Roman"/>
        </w:rPr>
      </w:pPr>
      <w:r>
        <w:rPr>
          <w:rFonts w:ascii="Times New Roman" w:hAnsi="Times New Roman"/>
        </w:rPr>
        <w:t xml:space="preserve">În Avizul său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 xml:space="preserve"> privind notificarea încălcării</w:t>
      </w:r>
      <w:r>
        <w:rPr>
          <w:rStyle w:val="FootnoteReference"/>
          <w:rFonts w:ascii="Times New Roman" w:hAnsi="Times New Roman"/>
        </w:rPr>
        <w:footnoteReference w:id="35"/>
      </w:r>
      <w:r>
        <w:rPr>
          <w:rFonts w:ascii="Times New Roman" w:hAnsi="Times New Roman"/>
        </w:rPr>
        <w:t>, GL</w:t>
      </w:r>
      <w:r w:rsidRPr="00321FE4">
        <w:rPr>
          <w:rFonts w:ascii="Times New Roman" w:hAnsi="Times New Roman"/>
        </w:rPr>
        <w:t>29</w:t>
      </w:r>
      <w:r>
        <w:rPr>
          <w:rFonts w:ascii="Times New Roman" w:hAnsi="Times New Roman"/>
        </w:rPr>
        <w:t xml:space="preserve"> a explicat că încălcarea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datelor cu caracter personal care au fost criptate utilizând un algoritm de ultimă genera</w:t>
      </w:r>
      <w:r w:rsidR="00D55BCF">
        <w:rPr>
          <w:rFonts w:ascii="Times New Roman" w:hAnsi="Times New Roman"/>
        </w:rPr>
        <w:t>ț</w:t>
      </w:r>
      <w:r>
        <w:rPr>
          <w:rFonts w:ascii="Times New Roman" w:hAnsi="Times New Roman"/>
        </w:rPr>
        <w:t xml:space="preserve">ie este în continuare o încălcare a datelor cu caracter personal </w:t>
      </w:r>
      <w:r w:rsidR="00D55BCF">
        <w:rPr>
          <w:rFonts w:ascii="Times New Roman" w:hAnsi="Times New Roman"/>
        </w:rPr>
        <w:t>ș</w:t>
      </w:r>
      <w:r>
        <w:rPr>
          <w:rFonts w:ascii="Times New Roman" w:hAnsi="Times New Roman"/>
        </w:rPr>
        <w:t>i trebuie notificată. Cu toate acestea, în cazul în care confiden</w:t>
      </w:r>
      <w:r w:rsidR="00D55BCF">
        <w:rPr>
          <w:rFonts w:ascii="Times New Roman" w:hAnsi="Times New Roman"/>
        </w:rPr>
        <w:t>ț</w:t>
      </w:r>
      <w:r>
        <w:rPr>
          <w:rFonts w:ascii="Times New Roman" w:hAnsi="Times New Roman"/>
        </w:rPr>
        <w:t xml:space="preserve">ialitatea cheii este intactă – </w:t>
      </w:r>
      <w:r w:rsidR="00D55BCF">
        <w:rPr>
          <w:rFonts w:ascii="Times New Roman" w:hAnsi="Times New Roman"/>
        </w:rPr>
        <w:t>ș</w:t>
      </w:r>
      <w:r>
        <w:rPr>
          <w:rFonts w:ascii="Times New Roman" w:hAnsi="Times New Roman"/>
        </w:rPr>
        <w:t>i anume, cheia nu a fost compromisă în nicio încălcare a securită</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a fost generată astfel încât să nu poată fi identificată prin mijloace tehnice disponibile de către nicio persoană care nu este autorizată să o acceseze – datele sunt în principiu neinteligibile. Astfel, este pu</w:t>
      </w:r>
      <w:r w:rsidR="00D55BCF">
        <w:rPr>
          <w:rFonts w:ascii="Times New Roman" w:hAnsi="Times New Roman"/>
        </w:rPr>
        <w:t>ț</w:t>
      </w:r>
      <w:r>
        <w:rPr>
          <w:rFonts w:ascii="Times New Roman" w:hAnsi="Times New Roman"/>
        </w:rPr>
        <w:t xml:space="preserve">in probabil ca încălcarea să afecteze persoanele </w:t>
      </w:r>
      <w:r w:rsidR="00D55BCF">
        <w:rPr>
          <w:rFonts w:ascii="Times New Roman" w:hAnsi="Times New Roman"/>
        </w:rPr>
        <w:t>ș</w:t>
      </w:r>
      <w:r>
        <w:rPr>
          <w:rFonts w:ascii="Times New Roman" w:hAnsi="Times New Roman"/>
        </w:rPr>
        <w:t>i, prin urmare, nu ar impune informarea persoanelor respective</w:t>
      </w:r>
      <w:r>
        <w:rPr>
          <w:rStyle w:val="FootnoteReference"/>
          <w:rFonts w:ascii="Times New Roman" w:hAnsi="Times New Roman"/>
        </w:rPr>
        <w:footnoteReference w:id="36"/>
      </w:r>
      <w:r>
        <w:rPr>
          <w:rFonts w:ascii="Times New Roman" w:hAnsi="Times New Roman"/>
        </w:rPr>
        <w:t>. Cu toate acestea, chiar dacă datele sunt criptate, o pierdere sau o modificare poate avea consecin</w:t>
      </w:r>
      <w:r w:rsidR="00D55BCF">
        <w:rPr>
          <w:rFonts w:ascii="Times New Roman" w:hAnsi="Times New Roman"/>
        </w:rPr>
        <w:t>ț</w:t>
      </w:r>
      <w:r>
        <w:rPr>
          <w:rFonts w:ascii="Times New Roman" w:hAnsi="Times New Roman"/>
        </w:rPr>
        <w:t xml:space="preserve">e negative pentru persoanele vizate, în cazul în care operatorul nu are copii de rezervă adecvate. În acest caz, ar fi necesară informarea persoanelor vizate, chiar dacă datele în sine făceau obiectul unor măsuri de criptare adecvate. </w:t>
      </w:r>
    </w:p>
    <w:p w14:paraId="5C41AABB" w14:textId="49FDDEB8" w:rsidR="00AA1FBF" w:rsidRDefault="008A65C2" w:rsidP="00F43A6F">
      <w:pPr>
        <w:spacing w:line="240" w:lineRule="auto"/>
        <w:jc w:val="both"/>
        <w:rPr>
          <w:rFonts w:ascii="Times New Roman" w:hAnsi="Times New Roman"/>
        </w:rPr>
      </w:pPr>
      <w:r>
        <w:rPr>
          <w:rFonts w:ascii="Times New Roman" w:hAnsi="Times New Roman"/>
        </w:rPr>
        <w:t>De asemenea, GL</w:t>
      </w:r>
      <w:r w:rsidRPr="00321FE4">
        <w:rPr>
          <w:rFonts w:ascii="Times New Roman" w:hAnsi="Times New Roman"/>
        </w:rPr>
        <w:t>29</w:t>
      </w:r>
      <w:r>
        <w:rPr>
          <w:rFonts w:ascii="Times New Roman" w:hAnsi="Times New Roman"/>
        </w:rPr>
        <w:t xml:space="preserve"> a explicat că o situa</w:t>
      </w:r>
      <w:r w:rsidR="00D55BCF">
        <w:rPr>
          <w:rFonts w:ascii="Times New Roman" w:hAnsi="Times New Roman"/>
        </w:rPr>
        <w:t>ț</w:t>
      </w:r>
      <w:r>
        <w:rPr>
          <w:rFonts w:ascii="Times New Roman" w:hAnsi="Times New Roman"/>
        </w:rPr>
        <w:t xml:space="preserve">ie similară ar fi cea în care date cu caracter personal, cum ar fi parolele, au fost criptate </w:t>
      </w:r>
      <w:r w:rsidR="00D55BCF">
        <w:rPr>
          <w:rFonts w:ascii="Times New Roman" w:hAnsi="Times New Roman"/>
        </w:rPr>
        <w:t>ș</w:t>
      </w:r>
      <w:r>
        <w:rPr>
          <w:rFonts w:ascii="Times New Roman" w:hAnsi="Times New Roman"/>
        </w:rPr>
        <w:t>i securizate utilizând o valoare aleatorie („salt”), valoarea algoritmului de criptare (hash) a fost calculată cu o func</w:t>
      </w:r>
      <w:r w:rsidR="00D55BCF">
        <w:rPr>
          <w:rFonts w:ascii="Times New Roman" w:hAnsi="Times New Roman"/>
        </w:rPr>
        <w:t>ț</w:t>
      </w:r>
      <w:r>
        <w:rPr>
          <w:rFonts w:ascii="Times New Roman" w:hAnsi="Times New Roman"/>
        </w:rPr>
        <w:t>ie hash de ultimă genera</w:t>
      </w:r>
      <w:r w:rsidR="00D55BCF">
        <w:rPr>
          <w:rFonts w:ascii="Times New Roman" w:hAnsi="Times New Roman"/>
        </w:rPr>
        <w:t>ț</w:t>
      </w:r>
      <w:r>
        <w:rPr>
          <w:rFonts w:ascii="Times New Roman" w:hAnsi="Times New Roman"/>
        </w:rPr>
        <w:t xml:space="preserve">ie cu cheie criptografică, cheia utilizată pentru a cripta datele nu a fost compromisă în nicio încălcare </w:t>
      </w:r>
      <w:r w:rsidR="00D55BCF">
        <w:rPr>
          <w:rFonts w:ascii="Times New Roman" w:hAnsi="Times New Roman"/>
        </w:rPr>
        <w:t>ș</w:t>
      </w:r>
      <w:r>
        <w:rPr>
          <w:rFonts w:ascii="Times New Roman" w:hAnsi="Times New Roman"/>
        </w:rPr>
        <w:t>i cheia utilizată pentru a cripta datele au fost generată astfel încât să nu poată fi identificată prin mijloace tehnologice disponibile de nicio persoană care nu este autorizată să o acceseze.</w:t>
      </w:r>
    </w:p>
    <w:p w14:paraId="7F750AAE" w14:textId="4A1DCD3E" w:rsidR="00F43A6F" w:rsidRDefault="001B7D04" w:rsidP="00F43A6F">
      <w:pPr>
        <w:spacing w:line="240" w:lineRule="auto"/>
        <w:jc w:val="both"/>
        <w:rPr>
          <w:rFonts w:ascii="Times New Roman" w:hAnsi="Times New Roman"/>
        </w:rPr>
      </w:pPr>
      <w:r>
        <w:rPr>
          <w:rFonts w:ascii="Times New Roman" w:hAnsi="Times New Roman"/>
        </w:rPr>
        <w:t>În consecin</w:t>
      </w:r>
      <w:r w:rsidR="00D55BCF">
        <w:rPr>
          <w:rFonts w:ascii="Times New Roman" w:hAnsi="Times New Roman"/>
        </w:rPr>
        <w:t>ț</w:t>
      </w:r>
      <w:r>
        <w:rPr>
          <w:rFonts w:ascii="Times New Roman" w:hAnsi="Times New Roman"/>
        </w:rPr>
        <w:t>ă, dacă datele cu caracter personal au fost făcute în esen</w:t>
      </w:r>
      <w:r w:rsidR="00D55BCF">
        <w:rPr>
          <w:rFonts w:ascii="Times New Roman" w:hAnsi="Times New Roman"/>
        </w:rPr>
        <w:t>ț</w:t>
      </w:r>
      <w:r>
        <w:rPr>
          <w:rFonts w:ascii="Times New Roman" w:hAnsi="Times New Roman"/>
        </w:rPr>
        <w:t>ă neinteligibile pentru păr</w:t>
      </w:r>
      <w:r w:rsidR="00D55BCF">
        <w:rPr>
          <w:rFonts w:ascii="Times New Roman" w:hAnsi="Times New Roman"/>
        </w:rPr>
        <w:t>ț</w:t>
      </w:r>
      <w:r>
        <w:rPr>
          <w:rFonts w:ascii="Times New Roman" w:hAnsi="Times New Roman"/>
        </w:rPr>
        <w:t xml:space="preserve">ile neautorizate </w:t>
      </w:r>
      <w:r w:rsidR="00D55BCF">
        <w:rPr>
          <w:rFonts w:ascii="Times New Roman" w:hAnsi="Times New Roman"/>
        </w:rPr>
        <w:t>ș</w:t>
      </w:r>
      <w:r>
        <w:rPr>
          <w:rFonts w:ascii="Times New Roman" w:hAnsi="Times New Roman"/>
        </w:rPr>
        <w:t>i există o copie sau o copie de rezervă, în cazul unei încălcări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care implică date cu caracter personal criptate în mod corespunzător ar putea să nu fie necesară notificarea autorită</w:t>
      </w:r>
      <w:r w:rsidR="00D55BCF">
        <w:rPr>
          <w:rFonts w:ascii="Times New Roman" w:hAnsi="Times New Roman"/>
        </w:rPr>
        <w:t>ț</w:t>
      </w:r>
      <w:r>
        <w:rPr>
          <w:rFonts w:ascii="Times New Roman" w:hAnsi="Times New Roman"/>
        </w:rPr>
        <w:t>ii de supraveghere. Aceasta se datorează faptului că este pu</w:t>
      </w:r>
      <w:r w:rsidR="00D55BCF">
        <w:rPr>
          <w:rFonts w:ascii="Times New Roman" w:hAnsi="Times New Roman"/>
        </w:rPr>
        <w:t>ț</w:t>
      </w:r>
      <w:r>
        <w:rPr>
          <w:rFonts w:ascii="Times New Roman" w:hAnsi="Times New Roman"/>
        </w:rPr>
        <w:t xml:space="preserve">in probabil ca o astfel de încălcare să reprezinte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Bineîn</w:t>
      </w:r>
      <w:r w:rsidR="00D55BCF">
        <w:rPr>
          <w:rFonts w:ascii="Times New Roman" w:hAnsi="Times New Roman"/>
        </w:rPr>
        <w:t>ț</w:t>
      </w:r>
      <w:r>
        <w:rPr>
          <w:rFonts w:ascii="Times New Roman" w:hAnsi="Times New Roman"/>
        </w:rPr>
        <w:t>eles, acest lucru înseamnă că nici persoana nu va trebui să fie informată, întrucât probabil nu există un risc ridicat. Cu</w:t>
      </w:r>
      <w:r w:rsidR="004369FC">
        <w:rPr>
          <w:rFonts w:ascii="Times New Roman" w:hAnsi="Times New Roman"/>
        </w:rPr>
        <w:t> </w:t>
      </w:r>
      <w:r>
        <w:rPr>
          <w:rFonts w:ascii="Times New Roman" w:hAnsi="Times New Roman"/>
        </w:rPr>
        <w:t xml:space="preserve">toate acestea, ar trebui să se </w:t>
      </w:r>
      <w:r w:rsidR="00D55BCF">
        <w:rPr>
          <w:rFonts w:ascii="Times New Roman" w:hAnsi="Times New Roman"/>
        </w:rPr>
        <w:t>ț</w:t>
      </w:r>
      <w:r>
        <w:rPr>
          <w:rFonts w:ascii="Times New Roman" w:hAnsi="Times New Roman"/>
        </w:rPr>
        <w:t>ină seama de faptul că, de</w:t>
      </w:r>
      <w:r w:rsidR="00D55BCF">
        <w:rPr>
          <w:rFonts w:ascii="Times New Roman" w:hAnsi="Times New Roman"/>
        </w:rPr>
        <w:t>ș</w:t>
      </w:r>
      <w:r>
        <w:rPr>
          <w:rFonts w:ascii="Times New Roman" w:hAnsi="Times New Roman"/>
        </w:rPr>
        <w:t>i ini</w:t>
      </w:r>
      <w:r w:rsidR="00D55BCF">
        <w:rPr>
          <w:rFonts w:ascii="Times New Roman" w:hAnsi="Times New Roman"/>
        </w:rPr>
        <w:t>ț</w:t>
      </w:r>
      <w:r>
        <w:rPr>
          <w:rFonts w:ascii="Times New Roman" w:hAnsi="Times New Roman"/>
        </w:rPr>
        <w:t xml:space="preserve">ial nu este necesară notificarea în cazul în care probabil nu există un riscuri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acest lucru se poate schimba în timp, iar riscul ar trebui reevaluat. De exemplu, în cazul în care se constată ulterior că a fost compromisă cheia sau este expusă o vulnerabilitate în software-ul de criptare, este posibil ca notificarea să fie în continuare necesară. </w:t>
      </w:r>
    </w:p>
    <w:p w14:paraId="16FC7842" w14:textId="303BD71E" w:rsidR="00CD01B9" w:rsidRDefault="00B316EA" w:rsidP="00CD01B9">
      <w:pPr>
        <w:spacing w:line="240" w:lineRule="auto"/>
        <w:jc w:val="both"/>
        <w:rPr>
          <w:rFonts w:ascii="Times New Roman" w:hAnsi="Times New Roman"/>
        </w:rPr>
      </w:pPr>
      <w:r>
        <w:rPr>
          <w:rFonts w:ascii="Times New Roman" w:hAnsi="Times New Roman"/>
        </w:rPr>
        <w:t>În plus, ar trebui remarcat faptul că, dacă există o încălcare într-un caz în care nu există copii de rezervă ale datelor cu caracter personal criptate, atunci va exista o încălcare a disponibilită</w:t>
      </w:r>
      <w:r w:rsidR="00D55BCF">
        <w:rPr>
          <w:rFonts w:ascii="Times New Roman" w:hAnsi="Times New Roman"/>
        </w:rPr>
        <w:t>ț</w:t>
      </w:r>
      <w:r>
        <w:rPr>
          <w:rFonts w:ascii="Times New Roman" w:hAnsi="Times New Roman"/>
        </w:rPr>
        <w:t xml:space="preserve">ii, care ar putea prezenta riscuri pentru persoane </w:t>
      </w:r>
      <w:r w:rsidR="00D55BCF">
        <w:rPr>
          <w:rFonts w:ascii="Times New Roman" w:hAnsi="Times New Roman"/>
        </w:rPr>
        <w:t>ș</w:t>
      </w:r>
      <w:r>
        <w:rPr>
          <w:rFonts w:ascii="Times New Roman" w:hAnsi="Times New Roman"/>
        </w:rPr>
        <w:t>i, prin urmare, poate necesita notificare. În mod similar, în cazul în care are loc o încălcare care implică pierderea datelor criptate, chiar dacă există o copie de rezervă a datelor cu caracter personal, aceasta ar putea fi totu</w:t>
      </w:r>
      <w:r w:rsidR="00D55BCF">
        <w:rPr>
          <w:rFonts w:ascii="Times New Roman" w:hAnsi="Times New Roman"/>
        </w:rPr>
        <w:t>ș</w:t>
      </w:r>
      <w:r>
        <w:rPr>
          <w:rFonts w:ascii="Times New Roman" w:hAnsi="Times New Roman"/>
        </w:rPr>
        <w:t>i o încălcare raportabilă, în func</w:t>
      </w:r>
      <w:r w:rsidR="00D55BCF">
        <w:rPr>
          <w:rFonts w:ascii="Times New Roman" w:hAnsi="Times New Roman"/>
        </w:rPr>
        <w:t>ț</w:t>
      </w:r>
      <w:r>
        <w:rPr>
          <w:rFonts w:ascii="Times New Roman" w:hAnsi="Times New Roman"/>
        </w:rPr>
        <w:t xml:space="preserve">ie de perioada de timp necesară pentru recuperarea datelor din copia de rezervă </w:t>
      </w:r>
      <w:r w:rsidR="00D55BCF">
        <w:rPr>
          <w:rFonts w:ascii="Times New Roman" w:hAnsi="Times New Roman"/>
        </w:rPr>
        <w:t>ș</w:t>
      </w:r>
      <w:r>
        <w:rPr>
          <w:rFonts w:ascii="Times New Roman" w:hAnsi="Times New Roman"/>
        </w:rPr>
        <w:t xml:space="preserve">i de efectul lipsei de disponibilitate asupra persoanelor. Astfel cum prevede articolul </w:t>
      </w:r>
      <w:r w:rsidRPr="00321FE4">
        <w:rPr>
          <w:rFonts w:ascii="Times New Roman" w:hAnsi="Times New Roman"/>
        </w:rPr>
        <w:t>32</w:t>
      </w:r>
      <w:r>
        <w:rPr>
          <w:rFonts w:ascii="Times New Roman" w:hAnsi="Times New Roman"/>
        </w:rPr>
        <w:t xml:space="preserve"> alineatul (</w:t>
      </w:r>
      <w:r w:rsidRPr="00321FE4">
        <w:rPr>
          <w:rFonts w:ascii="Times New Roman" w:hAnsi="Times New Roman"/>
        </w:rPr>
        <w:t>1</w:t>
      </w:r>
      <w:r>
        <w:rPr>
          <w:rFonts w:ascii="Times New Roman" w:hAnsi="Times New Roman"/>
        </w:rPr>
        <w:t xml:space="preserve">) litera (c), un factor important de securitate este „capacitatea de a restabili disponibilitatea datelor cu caracter personal </w:t>
      </w:r>
      <w:r w:rsidR="00D55BCF">
        <w:rPr>
          <w:rFonts w:ascii="Times New Roman" w:hAnsi="Times New Roman"/>
        </w:rPr>
        <w:t>ș</w:t>
      </w:r>
      <w:r>
        <w:rPr>
          <w:rFonts w:ascii="Times New Roman" w:hAnsi="Times New Roman"/>
        </w:rPr>
        <w:t>i accesul la acestea în timp util în cazul în care are loc un incident de natură fizică sau tehnică”.</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Exemplu</w:t>
      </w:r>
    </w:p>
    <w:p w14:paraId="5DE01B2B" w14:textId="023AD8E3"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 încălcare care nu ar necesita notificarea autorită</w:t>
      </w:r>
      <w:r w:rsidR="00D55BCF">
        <w:rPr>
          <w:rFonts w:ascii="Times New Roman" w:hAnsi="Times New Roman"/>
        </w:rPr>
        <w:t>ț</w:t>
      </w:r>
      <w:r>
        <w:rPr>
          <w:rFonts w:ascii="Times New Roman" w:hAnsi="Times New Roman"/>
        </w:rPr>
        <w:t xml:space="preserve">ii de supraveghere ar fi pierderea unui dispozitiv mobil criptat securizat, utilizat de operator </w:t>
      </w:r>
      <w:r w:rsidR="00D55BCF">
        <w:rPr>
          <w:rFonts w:ascii="Times New Roman" w:hAnsi="Times New Roman"/>
        </w:rPr>
        <w:t>ș</w:t>
      </w:r>
      <w:r>
        <w:rPr>
          <w:rFonts w:ascii="Times New Roman" w:hAnsi="Times New Roman"/>
        </w:rPr>
        <w:t xml:space="preserve">i personalul său. În cazul în care cheia de criptare rămâne în posesia securizată a operatorului </w:t>
      </w:r>
      <w:r w:rsidR="00D55BCF">
        <w:rPr>
          <w:rFonts w:ascii="Times New Roman" w:hAnsi="Times New Roman"/>
        </w:rPr>
        <w:t>ș</w:t>
      </w:r>
      <w:r>
        <w:rPr>
          <w:rFonts w:ascii="Times New Roman" w:hAnsi="Times New Roman"/>
        </w:rPr>
        <w:t>i aceasta nu este singura copie a datelor cu caracter personal, datele cu caracter personal nu ar fi accesibile unui atacator. Aceasta înseamnă că este pu</w:t>
      </w:r>
      <w:r w:rsidR="00D55BCF">
        <w:rPr>
          <w:rFonts w:ascii="Times New Roman" w:hAnsi="Times New Roman"/>
        </w:rPr>
        <w:t>ț</w:t>
      </w:r>
      <w:r>
        <w:rPr>
          <w:rFonts w:ascii="Times New Roman" w:hAnsi="Times New Roman"/>
        </w:rPr>
        <w:t xml:space="preserve">in probabil ca încălcarea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vizate în cauză. Dacă ulterior devine evident că a fost compromisă cheia de criptare sau că software-ul sau algoritmul de criptare este vulnerabil, atunci riscul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fizice se va schimba </w:t>
      </w:r>
      <w:r w:rsidR="00D55BCF">
        <w:rPr>
          <w:rFonts w:ascii="Times New Roman" w:hAnsi="Times New Roman"/>
        </w:rPr>
        <w:t>ș</w:t>
      </w:r>
      <w:r>
        <w:rPr>
          <w:rFonts w:ascii="Times New Roman" w:hAnsi="Times New Roman"/>
        </w:rPr>
        <w:t>i, prin urmare, notificarea poate deveni necesară.</w:t>
      </w:r>
    </w:p>
    <w:p w14:paraId="1F25B743" w14:textId="049950B4" w:rsidR="0051602E" w:rsidRDefault="0051602E" w:rsidP="0051602E">
      <w:pPr>
        <w:spacing w:line="240" w:lineRule="auto"/>
        <w:jc w:val="both"/>
        <w:rPr>
          <w:rFonts w:ascii="Times New Roman" w:hAnsi="Times New Roman"/>
        </w:rPr>
      </w:pPr>
      <w:r>
        <w:rPr>
          <w:rFonts w:ascii="Times New Roman" w:hAnsi="Times New Roman"/>
        </w:rPr>
        <w:t xml:space="preserve">Cu toate acestea, va constitui o nerespectare a articolului </w:t>
      </w:r>
      <w:r w:rsidRPr="00321FE4">
        <w:rPr>
          <w:rFonts w:ascii="Times New Roman" w:hAnsi="Times New Roman"/>
        </w:rPr>
        <w:t>33</w:t>
      </w:r>
      <w:r>
        <w:rPr>
          <w:rFonts w:ascii="Times New Roman" w:hAnsi="Times New Roman"/>
        </w:rPr>
        <w:t xml:space="preserve"> dacă un operator nu notifică autoritatea de supraveghere într-o situa</w:t>
      </w:r>
      <w:r w:rsidR="00D55BCF">
        <w:rPr>
          <w:rFonts w:ascii="Times New Roman" w:hAnsi="Times New Roman"/>
        </w:rPr>
        <w:t>ț</w:t>
      </w:r>
      <w:r>
        <w:rPr>
          <w:rFonts w:ascii="Times New Roman" w:hAnsi="Times New Roman"/>
        </w:rPr>
        <w:t>ie în care datele nu au fost criptate securizat. Prin urmare, atunci când selectează software de criptare, operatorii ar trebui să evalueze cu aten</w:t>
      </w:r>
      <w:r w:rsidR="00D55BCF">
        <w:rPr>
          <w:rFonts w:ascii="Times New Roman" w:hAnsi="Times New Roman"/>
        </w:rPr>
        <w:t>ț</w:t>
      </w:r>
      <w:r>
        <w:rPr>
          <w:rFonts w:ascii="Times New Roman" w:hAnsi="Times New Roman"/>
        </w:rPr>
        <w:t xml:space="preserve">ie calitatea </w:t>
      </w:r>
      <w:r w:rsidR="00D55BCF">
        <w:rPr>
          <w:rFonts w:ascii="Times New Roman" w:hAnsi="Times New Roman"/>
        </w:rPr>
        <w:t>ș</w:t>
      </w:r>
      <w:r>
        <w:rPr>
          <w:rFonts w:ascii="Times New Roman" w:hAnsi="Times New Roman"/>
        </w:rPr>
        <w:t>i aplicarea corectă a criptării oferite, pentru a în</w:t>
      </w:r>
      <w:r w:rsidR="00D55BCF">
        <w:rPr>
          <w:rFonts w:ascii="Times New Roman" w:hAnsi="Times New Roman"/>
        </w:rPr>
        <w:t>ț</w:t>
      </w:r>
      <w:r>
        <w:rPr>
          <w:rFonts w:ascii="Times New Roman" w:hAnsi="Times New Roman"/>
        </w:rPr>
        <w:t>elege ce nivel de protec</w:t>
      </w:r>
      <w:r w:rsidR="00D55BCF">
        <w:rPr>
          <w:rFonts w:ascii="Times New Roman" w:hAnsi="Times New Roman"/>
        </w:rPr>
        <w:t>ț</w:t>
      </w:r>
      <w:r>
        <w:rPr>
          <w:rFonts w:ascii="Times New Roman" w:hAnsi="Times New Roman"/>
        </w:rPr>
        <w:t xml:space="preserve">ie oferă de fapt </w:t>
      </w:r>
      <w:r w:rsidR="00D55BCF">
        <w:rPr>
          <w:rFonts w:ascii="Times New Roman" w:hAnsi="Times New Roman"/>
        </w:rPr>
        <w:t>ș</w:t>
      </w:r>
      <w:r>
        <w:rPr>
          <w:rFonts w:ascii="Times New Roman" w:hAnsi="Times New Roman"/>
        </w:rPr>
        <w:t>i dacă acesta este adecvat riscurilor prezentate. De asemenea, operatorii ar trebui să fie familiariza</w:t>
      </w:r>
      <w:r w:rsidR="00D55BCF">
        <w:rPr>
          <w:rFonts w:ascii="Times New Roman" w:hAnsi="Times New Roman"/>
        </w:rPr>
        <w:t>ț</w:t>
      </w:r>
      <w:r>
        <w:rPr>
          <w:rFonts w:ascii="Times New Roman" w:hAnsi="Times New Roman"/>
        </w:rPr>
        <w:t>i cu specificul func</w:t>
      </w:r>
      <w:r w:rsidR="00D55BCF">
        <w:rPr>
          <w:rFonts w:ascii="Times New Roman" w:hAnsi="Times New Roman"/>
        </w:rPr>
        <w:t>ț</w:t>
      </w:r>
      <w:r>
        <w:rPr>
          <w:rFonts w:ascii="Times New Roman" w:hAnsi="Times New Roman"/>
        </w:rPr>
        <w:t>ionării produsului lor de criptare. De exemplu, un dispozitiv poate fi criptat odată ce este oprit, dar nu în timp ce se află în modul „standby”. Unele produse care utilizează criptarea au „chei prestabilite” care trebuie să fie modificate de către fiecare client pentru a fi eficace. De asemenea, criptarea poate fi considerată adecvată în prezent de către exper</w:t>
      </w:r>
      <w:r w:rsidR="00D55BCF">
        <w:rPr>
          <w:rFonts w:ascii="Times New Roman" w:hAnsi="Times New Roman"/>
        </w:rPr>
        <w:t>ț</w:t>
      </w:r>
      <w:r>
        <w:rPr>
          <w:rFonts w:ascii="Times New Roman" w:hAnsi="Times New Roman"/>
        </w:rPr>
        <w:t>i din domeniul securită</w:t>
      </w:r>
      <w:r w:rsidR="00D55BCF">
        <w:rPr>
          <w:rFonts w:ascii="Times New Roman" w:hAnsi="Times New Roman"/>
        </w:rPr>
        <w:t>ț</w:t>
      </w:r>
      <w:r>
        <w:rPr>
          <w:rFonts w:ascii="Times New Roman" w:hAnsi="Times New Roman"/>
        </w:rPr>
        <w:t>ii, dar poate deveni depă</w:t>
      </w:r>
      <w:r w:rsidR="00D55BCF">
        <w:rPr>
          <w:rFonts w:ascii="Times New Roman" w:hAnsi="Times New Roman"/>
        </w:rPr>
        <w:t>ș</w:t>
      </w:r>
      <w:r>
        <w:rPr>
          <w:rFonts w:ascii="Times New Roman" w:hAnsi="Times New Roman"/>
        </w:rPr>
        <w:t>ită în câ</w:t>
      </w:r>
      <w:r w:rsidR="00D55BCF">
        <w:rPr>
          <w:rFonts w:ascii="Times New Roman" w:hAnsi="Times New Roman"/>
        </w:rPr>
        <w:t>ț</w:t>
      </w:r>
      <w:r>
        <w:rPr>
          <w:rFonts w:ascii="Times New Roman" w:hAnsi="Times New Roman"/>
        </w:rPr>
        <w:t xml:space="preserve">iva ani, ceea ce înseamnă că este discutabil dacă datele ar fi suficient de criptate de produsul respectiv </w:t>
      </w:r>
      <w:r w:rsidR="00D55BCF">
        <w:rPr>
          <w:rFonts w:ascii="Times New Roman" w:hAnsi="Times New Roman"/>
        </w:rPr>
        <w:t>ș</w:t>
      </w:r>
      <w:r>
        <w:rPr>
          <w:rFonts w:ascii="Times New Roman" w:hAnsi="Times New Roman"/>
        </w:rPr>
        <w:t>i ar oferi un nivel adecvat de protec</w:t>
      </w:r>
      <w:r w:rsidR="00D55BCF">
        <w:rPr>
          <w:rFonts w:ascii="Times New Roman" w:hAnsi="Times New Roman"/>
        </w:rPr>
        <w:t>ț</w:t>
      </w:r>
      <w:r>
        <w:rPr>
          <w:rFonts w:ascii="Times New Roman" w:hAnsi="Times New Roman"/>
        </w:rPr>
        <w:t>ie.</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0990846"/>
      <w:r>
        <w:t xml:space="preserve">Articolul </w:t>
      </w:r>
      <w:r w:rsidRPr="00321FE4">
        <w:t>34</w:t>
      </w:r>
      <w:r>
        <w:t xml:space="preserve"> – Informarea persoanei vizate</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0990847"/>
      <w:r>
        <w:rPr>
          <w:u w:val="none"/>
        </w:rPr>
        <w:t>Informarea persoanelor</w:t>
      </w:r>
      <w:bookmarkEnd w:id="50"/>
      <w:bookmarkEnd w:id="51"/>
    </w:p>
    <w:p w14:paraId="7483E646" w14:textId="5661BB69" w:rsidR="00517698" w:rsidRPr="00840752" w:rsidRDefault="00517698" w:rsidP="00517698">
      <w:pPr>
        <w:spacing w:line="240" w:lineRule="auto"/>
        <w:jc w:val="both"/>
        <w:rPr>
          <w:rFonts w:ascii="Times New Roman" w:hAnsi="Times New Roman"/>
        </w:rPr>
      </w:pPr>
      <w:r>
        <w:rPr>
          <w:rFonts w:ascii="Times New Roman" w:hAnsi="Times New Roman"/>
        </w:rPr>
        <w:t>În anumite cazuri, pe lângă notificarea autorită</w:t>
      </w:r>
      <w:r w:rsidR="00D55BCF">
        <w:rPr>
          <w:rFonts w:ascii="Times New Roman" w:hAnsi="Times New Roman"/>
        </w:rPr>
        <w:t>ț</w:t>
      </w:r>
      <w:r>
        <w:rPr>
          <w:rFonts w:ascii="Times New Roman" w:hAnsi="Times New Roman"/>
        </w:rPr>
        <w:t xml:space="preserve">ii de supraveghere, operatorul este obligat, de asemenea, să informeze persoanele afectate cu privire la o încălcare.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1</w:t>
      </w:r>
      <w:r>
        <w:rPr>
          <w:rFonts w:ascii="Times New Roman" w:hAnsi="Times New Roman"/>
        </w:rPr>
        <w:t>) prevede următoarele:</w:t>
      </w:r>
    </w:p>
    <w:p w14:paraId="55C4A3BB" w14:textId="376822AE"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„În cazul în care încălcarea securită</w:t>
      </w:r>
      <w:r w:rsidR="00D55BCF">
        <w:rPr>
          <w:rFonts w:ascii="Times New Roman" w:hAnsi="Times New Roman"/>
        </w:rPr>
        <w:t>ț</w:t>
      </w:r>
      <w:r>
        <w:rPr>
          <w:rFonts w:ascii="Times New Roman" w:hAnsi="Times New Roman"/>
        </w:rPr>
        <w:t xml:space="preserve">ii datelor cu caracter personal este susceptibilă să genereze un risc ridicat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fizice, operatorul informează persoana vizată fără întârzieri nejustificate cu privire la această încălcare.”</w:t>
      </w:r>
    </w:p>
    <w:p w14:paraId="57717818" w14:textId="2120A60E" w:rsidR="00840752" w:rsidRPr="002F4DF9" w:rsidRDefault="00E12651" w:rsidP="00517698">
      <w:pPr>
        <w:spacing w:line="240" w:lineRule="auto"/>
        <w:jc w:val="both"/>
        <w:rPr>
          <w:rFonts w:ascii="Times New Roman" w:hAnsi="Times New Roman"/>
        </w:rPr>
      </w:pPr>
      <w:r>
        <w:rPr>
          <w:rFonts w:ascii="Times New Roman" w:hAnsi="Times New Roman"/>
        </w:rPr>
        <w:t xml:space="preserve">Operatorii ar trebui să </w:t>
      </w:r>
      <w:r w:rsidR="00D55BCF">
        <w:rPr>
          <w:rFonts w:ascii="Times New Roman" w:hAnsi="Times New Roman"/>
        </w:rPr>
        <w:t>ț</w:t>
      </w:r>
      <w:r>
        <w:rPr>
          <w:rFonts w:ascii="Times New Roman" w:hAnsi="Times New Roman"/>
        </w:rPr>
        <w:t>ină cont de faptul că notificarea autorită</w:t>
      </w:r>
      <w:r w:rsidR="00D55BCF">
        <w:rPr>
          <w:rFonts w:ascii="Times New Roman" w:hAnsi="Times New Roman"/>
        </w:rPr>
        <w:t>ț</w:t>
      </w:r>
      <w:r>
        <w:rPr>
          <w:rFonts w:ascii="Times New Roman" w:hAnsi="Times New Roman"/>
        </w:rPr>
        <w:t>ii de supraveghere este obligatorie,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 xml:space="preserve">in probabil să existe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ca urmare a unei încălcări. În plus, în cazul în care există un risc ridicat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ca urmare a unei încălcări, persoanele vizate trebuie, de asemenea, să fie informate. Prin</w:t>
      </w:r>
      <w:r w:rsidR="004369FC">
        <w:rPr>
          <w:rFonts w:ascii="Times New Roman" w:hAnsi="Times New Roman"/>
        </w:rPr>
        <w:t> </w:t>
      </w:r>
      <w:r>
        <w:rPr>
          <w:rFonts w:ascii="Times New Roman" w:hAnsi="Times New Roman"/>
        </w:rPr>
        <w:t>urmare, pragul pentru informarea persoanelor cu privire la o încălcare este mai ridicat decât pentru notificarea autorită</w:t>
      </w:r>
      <w:r w:rsidR="00D55BCF">
        <w:rPr>
          <w:rFonts w:ascii="Times New Roman" w:hAnsi="Times New Roman"/>
        </w:rPr>
        <w:t>ț</w:t>
      </w:r>
      <w:r>
        <w:rPr>
          <w:rFonts w:ascii="Times New Roman" w:hAnsi="Times New Roman"/>
        </w:rPr>
        <w:t xml:space="preserve">ilor de supraveghere </w:t>
      </w:r>
      <w:r w:rsidR="00D55BCF">
        <w:rPr>
          <w:rFonts w:ascii="Times New Roman" w:hAnsi="Times New Roman"/>
        </w:rPr>
        <w:t>ș</w:t>
      </w:r>
      <w:r>
        <w:rPr>
          <w:rFonts w:ascii="Times New Roman" w:hAnsi="Times New Roman"/>
        </w:rPr>
        <w:t>i nu este necesar ca persoanele să fie informate cu privire la toate încălcările, protejându-le astfel de excesul de în</w:t>
      </w:r>
      <w:r w:rsidR="00D55BCF">
        <w:rPr>
          <w:rFonts w:ascii="Times New Roman" w:hAnsi="Times New Roman"/>
        </w:rPr>
        <w:t>ș</w:t>
      </w:r>
      <w:r>
        <w:rPr>
          <w:rFonts w:ascii="Times New Roman" w:hAnsi="Times New Roman"/>
        </w:rPr>
        <w:t>tiin</w:t>
      </w:r>
      <w:r w:rsidR="00D55BCF">
        <w:rPr>
          <w:rFonts w:ascii="Times New Roman" w:hAnsi="Times New Roman"/>
        </w:rPr>
        <w:t>ț</w:t>
      </w:r>
      <w:r>
        <w:rPr>
          <w:rFonts w:ascii="Times New Roman" w:hAnsi="Times New Roman"/>
        </w:rPr>
        <w:t xml:space="preserve">ări. </w:t>
      </w:r>
    </w:p>
    <w:p w14:paraId="593C65E3" w14:textId="38412795" w:rsidR="005E2562" w:rsidRDefault="002F4DF9" w:rsidP="00517698">
      <w:pPr>
        <w:spacing w:line="240" w:lineRule="auto"/>
        <w:jc w:val="both"/>
        <w:rPr>
          <w:rFonts w:ascii="Times New Roman" w:hAnsi="Times New Roman"/>
        </w:rPr>
      </w:pPr>
      <w:r>
        <w:rPr>
          <w:rFonts w:ascii="Times New Roman" w:hAnsi="Times New Roman"/>
        </w:rPr>
        <w:t>RGPD afirmă că informarea persoanelor cu privire la încălcare trebuie făcută „fără întârzieri nejustificate”, ceea ce în</w:t>
      </w:r>
      <w:r w:rsidR="00143B36">
        <w:rPr>
          <w:rFonts w:ascii="Times New Roman" w:hAnsi="Times New Roman"/>
        </w:rPr>
        <w:t xml:space="preserve">seamnă cât mai curând posibil. </w:t>
      </w:r>
      <w:r>
        <w:rPr>
          <w:rFonts w:ascii="Times New Roman" w:hAnsi="Times New Roman"/>
        </w:rPr>
        <w:t>Obiectivul principal al notificării persoanelor este furnizarea de informa</w:t>
      </w:r>
      <w:r w:rsidR="00D55BCF">
        <w:rPr>
          <w:rFonts w:ascii="Times New Roman" w:hAnsi="Times New Roman"/>
        </w:rPr>
        <w:t>ț</w:t>
      </w:r>
      <w:r>
        <w:rPr>
          <w:rFonts w:ascii="Times New Roman" w:hAnsi="Times New Roman"/>
        </w:rPr>
        <w:t>ii specifice despre măsurile pe care acestea ar trebui să le ia pentru a se proteja</w:t>
      </w:r>
      <w:r>
        <w:rPr>
          <w:rStyle w:val="FootnoteReference"/>
          <w:rFonts w:ascii="Times New Roman" w:hAnsi="Times New Roman"/>
        </w:rPr>
        <w:footnoteReference w:id="37"/>
      </w:r>
      <w:r>
        <w:rPr>
          <w:rFonts w:ascii="Times New Roman" w:hAnsi="Times New Roman"/>
        </w:rPr>
        <w:t>. Astfel cum s-a men</w:t>
      </w:r>
      <w:r w:rsidR="00D55BCF">
        <w:rPr>
          <w:rFonts w:ascii="Times New Roman" w:hAnsi="Times New Roman"/>
        </w:rPr>
        <w:t>ț</w:t>
      </w:r>
      <w:r>
        <w:rPr>
          <w:rFonts w:ascii="Times New Roman" w:hAnsi="Times New Roman"/>
        </w:rPr>
        <w:t>ionat mai sus, în func</w:t>
      </w:r>
      <w:r w:rsidR="00D55BCF">
        <w:rPr>
          <w:rFonts w:ascii="Times New Roman" w:hAnsi="Times New Roman"/>
        </w:rPr>
        <w:t>ț</w:t>
      </w:r>
      <w:r>
        <w:rPr>
          <w:rFonts w:ascii="Times New Roman" w:hAnsi="Times New Roman"/>
        </w:rPr>
        <w:t xml:space="preserve">ie de natura încălcării </w:t>
      </w:r>
      <w:r w:rsidR="00D55BCF">
        <w:rPr>
          <w:rFonts w:ascii="Times New Roman" w:hAnsi="Times New Roman"/>
        </w:rPr>
        <w:t>ș</w:t>
      </w:r>
      <w:r>
        <w:rPr>
          <w:rFonts w:ascii="Times New Roman" w:hAnsi="Times New Roman"/>
        </w:rPr>
        <w:t>i de riscul prezentat, informarea în timp util va ajuta persoanele să ia măsuri pentru a se proteja de eventualele consecin</w:t>
      </w:r>
      <w:r w:rsidR="00D55BCF">
        <w:rPr>
          <w:rFonts w:ascii="Times New Roman" w:hAnsi="Times New Roman"/>
        </w:rPr>
        <w:t>ț</w:t>
      </w:r>
      <w:r>
        <w:rPr>
          <w:rFonts w:ascii="Times New Roman" w:hAnsi="Times New Roman"/>
        </w:rPr>
        <w:t xml:space="preserve">e negative ale încălcării. </w:t>
      </w:r>
    </w:p>
    <w:p w14:paraId="37191E31" w14:textId="3B88D666" w:rsidR="002F4DF9" w:rsidRPr="00840752" w:rsidRDefault="0073615E" w:rsidP="00517698">
      <w:pPr>
        <w:spacing w:line="240" w:lineRule="auto"/>
        <w:jc w:val="both"/>
        <w:rPr>
          <w:rFonts w:ascii="Times New Roman" w:hAnsi="Times New Roman"/>
        </w:rPr>
      </w:pPr>
      <w:r>
        <w:rPr>
          <w:rFonts w:ascii="Times New Roman" w:hAnsi="Times New Roman"/>
        </w:rPr>
        <w:t xml:space="preserve">Anexa B la prezentele orientări oferă o listă neexhaustivă de exemple de cazuri în care o încălcare ar putea conduce la un risc ridicat pentru persoane </w:t>
      </w:r>
      <w:r w:rsidR="00D55BCF">
        <w:rPr>
          <w:rFonts w:ascii="Times New Roman" w:hAnsi="Times New Roman"/>
        </w:rPr>
        <w:t>ș</w:t>
      </w:r>
      <w:r>
        <w:rPr>
          <w:rFonts w:ascii="Times New Roman" w:hAnsi="Times New Roman"/>
        </w:rPr>
        <w:t>i, în consecin</w:t>
      </w:r>
      <w:r w:rsidR="00D55BCF">
        <w:rPr>
          <w:rFonts w:ascii="Times New Roman" w:hAnsi="Times New Roman"/>
        </w:rPr>
        <w:t>ț</w:t>
      </w:r>
      <w:r>
        <w:rPr>
          <w:rFonts w:ascii="Times New Roman" w:hAnsi="Times New Roman"/>
        </w:rPr>
        <w:t>ă, de cazuri în care un operator va trebui să notifice o încălcare celor afecta</w:t>
      </w:r>
      <w:r w:rsidR="00D55BCF">
        <w:rPr>
          <w:rFonts w:ascii="Times New Roman" w:hAnsi="Times New Roman"/>
        </w:rPr>
        <w:t>ț</w:t>
      </w:r>
      <w:r>
        <w:rPr>
          <w:rFonts w:ascii="Times New Roman" w:hAnsi="Times New Roman"/>
        </w:rPr>
        <w:t>i.</w:t>
      </w:r>
    </w:p>
    <w:p w14:paraId="59A7FFBD" w14:textId="0EBF2FEE" w:rsidR="00840752" w:rsidRPr="00737B59" w:rsidRDefault="00840752" w:rsidP="00737B59">
      <w:pPr>
        <w:pStyle w:val="Heading2"/>
        <w:rPr>
          <w:u w:val="none"/>
        </w:rPr>
      </w:pPr>
      <w:bookmarkStart w:id="52" w:name="_Toc504382245"/>
      <w:bookmarkStart w:id="53" w:name="_Toc520990848"/>
      <w:r>
        <w:rPr>
          <w:u w:val="none"/>
        </w:rPr>
        <w:t>Informa</w:t>
      </w:r>
      <w:r w:rsidR="00D55BCF">
        <w:rPr>
          <w:u w:val="none"/>
        </w:rPr>
        <w:t>ț</w:t>
      </w:r>
      <w:r>
        <w:rPr>
          <w:u w:val="none"/>
        </w:rPr>
        <w:t>iile care trebuie furnizate</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 xml:space="preserve">La notificarea persoanelor,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2</w:t>
      </w:r>
      <w:r>
        <w:rPr>
          <w:rFonts w:ascii="Times New Roman" w:hAnsi="Times New Roman"/>
        </w:rPr>
        <w:t>) prevede că:</w:t>
      </w:r>
    </w:p>
    <w:p w14:paraId="38C55369" w14:textId="00B4707B" w:rsidR="00E64795" w:rsidRPr="004369FC"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spacing w:val="-2"/>
        </w:rPr>
      </w:pPr>
      <w:r w:rsidRPr="004369FC">
        <w:rPr>
          <w:rFonts w:ascii="Times New Roman" w:hAnsi="Times New Roman"/>
          <w:spacing w:val="-2"/>
        </w:rPr>
        <w:t>„În informarea transmisă persoanei vizate prevăzută la alineatul (</w:t>
      </w:r>
      <w:r w:rsidRPr="00321FE4">
        <w:rPr>
          <w:rFonts w:ascii="Times New Roman" w:hAnsi="Times New Roman"/>
          <w:spacing w:val="-2"/>
        </w:rPr>
        <w:t>1</w:t>
      </w:r>
      <w:r w:rsidRPr="004369FC">
        <w:rPr>
          <w:rFonts w:ascii="Times New Roman" w:hAnsi="Times New Roman"/>
          <w:spacing w:val="-2"/>
        </w:rPr>
        <w:t xml:space="preserve">) din prezentul articol se include o descriere într-un limbaj clar </w:t>
      </w:r>
      <w:r w:rsidR="00D55BCF">
        <w:rPr>
          <w:rFonts w:ascii="Times New Roman" w:hAnsi="Times New Roman"/>
          <w:spacing w:val="-2"/>
        </w:rPr>
        <w:t>ș</w:t>
      </w:r>
      <w:r w:rsidRPr="004369FC">
        <w:rPr>
          <w:rFonts w:ascii="Times New Roman" w:hAnsi="Times New Roman"/>
          <w:spacing w:val="-2"/>
        </w:rPr>
        <w:t>i simplu a caracterului încălcării securită</w:t>
      </w:r>
      <w:r w:rsidR="00D55BCF">
        <w:rPr>
          <w:rFonts w:ascii="Times New Roman" w:hAnsi="Times New Roman"/>
          <w:spacing w:val="-2"/>
        </w:rPr>
        <w:t>ț</w:t>
      </w:r>
      <w:r w:rsidRPr="004369FC">
        <w:rPr>
          <w:rFonts w:ascii="Times New Roman" w:hAnsi="Times New Roman"/>
          <w:spacing w:val="-2"/>
        </w:rPr>
        <w:t xml:space="preserve">ii datelor cu caracter personal, precum </w:t>
      </w:r>
      <w:r w:rsidR="00D55BCF">
        <w:rPr>
          <w:rFonts w:ascii="Times New Roman" w:hAnsi="Times New Roman"/>
          <w:spacing w:val="-2"/>
        </w:rPr>
        <w:t>ș</w:t>
      </w:r>
      <w:r w:rsidRPr="004369FC">
        <w:rPr>
          <w:rFonts w:ascii="Times New Roman" w:hAnsi="Times New Roman"/>
          <w:spacing w:val="-2"/>
        </w:rPr>
        <w:t>i cel pu</w:t>
      </w:r>
      <w:r w:rsidR="00D55BCF">
        <w:rPr>
          <w:rFonts w:ascii="Times New Roman" w:hAnsi="Times New Roman"/>
          <w:spacing w:val="-2"/>
        </w:rPr>
        <w:t>ț</w:t>
      </w:r>
      <w:r w:rsidRPr="004369FC">
        <w:rPr>
          <w:rFonts w:ascii="Times New Roman" w:hAnsi="Times New Roman"/>
          <w:spacing w:val="-2"/>
        </w:rPr>
        <w:t>in informa</w:t>
      </w:r>
      <w:r w:rsidR="00D55BCF">
        <w:rPr>
          <w:rFonts w:ascii="Times New Roman" w:hAnsi="Times New Roman"/>
          <w:spacing w:val="-2"/>
        </w:rPr>
        <w:t>ț</w:t>
      </w:r>
      <w:r w:rsidRPr="004369FC">
        <w:rPr>
          <w:rFonts w:ascii="Times New Roman" w:hAnsi="Times New Roman"/>
          <w:spacing w:val="-2"/>
        </w:rPr>
        <w:t xml:space="preserve">iile </w:t>
      </w:r>
      <w:r w:rsidR="00D55BCF">
        <w:rPr>
          <w:rFonts w:ascii="Times New Roman" w:hAnsi="Times New Roman"/>
          <w:spacing w:val="-2"/>
        </w:rPr>
        <w:t>ș</w:t>
      </w:r>
      <w:r w:rsidRPr="004369FC">
        <w:rPr>
          <w:rFonts w:ascii="Times New Roman" w:hAnsi="Times New Roman"/>
          <w:spacing w:val="-2"/>
        </w:rPr>
        <w:t>i măsurile men</w:t>
      </w:r>
      <w:r w:rsidR="00D55BCF">
        <w:rPr>
          <w:rFonts w:ascii="Times New Roman" w:hAnsi="Times New Roman"/>
          <w:spacing w:val="-2"/>
        </w:rPr>
        <w:t>ț</w:t>
      </w:r>
      <w:r w:rsidRPr="004369FC">
        <w:rPr>
          <w:rFonts w:ascii="Times New Roman" w:hAnsi="Times New Roman"/>
          <w:spacing w:val="-2"/>
        </w:rPr>
        <w:t xml:space="preserve">ionate la articolul </w:t>
      </w:r>
      <w:r w:rsidRPr="00321FE4">
        <w:rPr>
          <w:rFonts w:ascii="Times New Roman" w:hAnsi="Times New Roman"/>
          <w:spacing w:val="-2"/>
        </w:rPr>
        <w:t>33</w:t>
      </w:r>
      <w:r w:rsidRPr="004369FC">
        <w:rPr>
          <w:rFonts w:ascii="Times New Roman" w:hAnsi="Times New Roman"/>
          <w:spacing w:val="-2"/>
        </w:rPr>
        <w:t xml:space="preserve"> alineatul (</w:t>
      </w:r>
      <w:r w:rsidRPr="00321FE4">
        <w:rPr>
          <w:rFonts w:ascii="Times New Roman" w:hAnsi="Times New Roman"/>
          <w:spacing w:val="-2"/>
        </w:rPr>
        <w:t>3</w:t>
      </w:r>
      <w:r w:rsidRPr="004369FC">
        <w:rPr>
          <w:rFonts w:ascii="Times New Roman" w:hAnsi="Times New Roman"/>
          <w:spacing w:val="-2"/>
        </w:rPr>
        <w:t xml:space="preserve">) literele (b), (c) </w:t>
      </w:r>
      <w:r w:rsidR="00D55BCF">
        <w:rPr>
          <w:rFonts w:ascii="Times New Roman" w:hAnsi="Times New Roman"/>
          <w:spacing w:val="-2"/>
        </w:rPr>
        <w:t>ș</w:t>
      </w:r>
      <w:r w:rsidRPr="004369FC">
        <w:rPr>
          <w:rFonts w:ascii="Times New Roman" w:hAnsi="Times New Roman"/>
          <w:spacing w:val="-2"/>
        </w:rPr>
        <w:t>i (d).”</w:t>
      </w:r>
    </w:p>
    <w:p w14:paraId="4D60E8AD" w14:textId="4ACF38F3" w:rsidR="00840752" w:rsidRPr="00840752" w:rsidRDefault="003735D4" w:rsidP="00840752">
      <w:pPr>
        <w:spacing w:line="240" w:lineRule="auto"/>
        <w:jc w:val="both"/>
        <w:rPr>
          <w:rFonts w:ascii="Times New Roman" w:hAnsi="Times New Roman"/>
        </w:rPr>
      </w:pPr>
      <w:r>
        <w:rPr>
          <w:rFonts w:ascii="Times New Roman" w:hAnsi="Times New Roman"/>
        </w:rPr>
        <w:t>În conformitate cu această dispozi</w:t>
      </w:r>
      <w:r w:rsidR="00D55BCF">
        <w:rPr>
          <w:rFonts w:ascii="Times New Roman" w:hAnsi="Times New Roman"/>
        </w:rPr>
        <w:t>ț</w:t>
      </w:r>
      <w:r>
        <w:rPr>
          <w:rFonts w:ascii="Times New Roman" w:hAnsi="Times New Roman"/>
        </w:rPr>
        <w:t>ie, operatorul trebuie să furnizeze cel pu</w:t>
      </w:r>
      <w:r w:rsidR="00D55BCF">
        <w:rPr>
          <w:rFonts w:ascii="Times New Roman" w:hAnsi="Times New Roman"/>
        </w:rPr>
        <w:t>ț</w:t>
      </w:r>
      <w:r>
        <w:rPr>
          <w:rFonts w:ascii="Times New Roman" w:hAnsi="Times New Roman"/>
        </w:rPr>
        <w:t>in următoarele informa</w:t>
      </w:r>
      <w:r w:rsidR="00D55BCF">
        <w:rPr>
          <w:rFonts w:ascii="Times New Roman" w:hAnsi="Times New Roman"/>
        </w:rPr>
        <w:t>ț</w:t>
      </w:r>
      <w:r>
        <w:rPr>
          <w:rFonts w:ascii="Times New Roman" w:hAnsi="Times New Roman"/>
        </w:rPr>
        <w:t>ii:</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o descriere a naturii încălcării;</w:t>
      </w:r>
    </w:p>
    <w:p w14:paraId="217D3F64" w14:textId="4CA701BE"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numele </w:t>
      </w:r>
      <w:r w:rsidR="00D55BCF">
        <w:rPr>
          <w:rFonts w:ascii="Times New Roman" w:hAnsi="Times New Roman"/>
        </w:rPr>
        <w:t>ș</w:t>
      </w:r>
      <w:r>
        <w:rPr>
          <w:rFonts w:ascii="Times New Roman" w:hAnsi="Times New Roman"/>
        </w:rPr>
        <w:t>i datele de contact ale responsabilului cu protec</w:t>
      </w:r>
      <w:r w:rsidR="00D55BCF">
        <w:rPr>
          <w:rFonts w:ascii="Times New Roman" w:hAnsi="Times New Roman"/>
        </w:rPr>
        <w:t>ț</w:t>
      </w:r>
      <w:r>
        <w:rPr>
          <w:rFonts w:ascii="Times New Roman" w:hAnsi="Times New Roman"/>
        </w:rPr>
        <w:t xml:space="preserve">ia datelor sau ale altui punct de contact; </w:t>
      </w:r>
    </w:p>
    <w:p w14:paraId="5CF5A90E" w14:textId="56DD3013"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o descriere a consecin</w:t>
      </w:r>
      <w:r w:rsidR="00D55BCF">
        <w:rPr>
          <w:rFonts w:ascii="Times New Roman" w:hAnsi="Times New Roman"/>
        </w:rPr>
        <w:t>ț</w:t>
      </w:r>
      <w:r>
        <w:rPr>
          <w:rFonts w:ascii="Times New Roman" w:hAnsi="Times New Roman"/>
        </w:rPr>
        <w:t xml:space="preserve">elor probabile ale încălcării; </w:t>
      </w:r>
      <w:r w:rsidR="00D55BCF">
        <w:rPr>
          <w:rFonts w:ascii="Times New Roman" w:hAnsi="Times New Roman"/>
        </w:rPr>
        <w:t>ș</w:t>
      </w:r>
      <w:r>
        <w:rPr>
          <w:rFonts w:ascii="Times New Roman" w:hAnsi="Times New Roman"/>
        </w:rPr>
        <w:t xml:space="preserve">i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o descriere a măsurilor luate sau propuse a fi luate de către operator pentru a remedia încălcarea, inclusiv, după caz, a măsurilor de atenuare a eventualelor sale efecte adverse.</w:t>
      </w:r>
    </w:p>
    <w:p w14:paraId="4C6CDD97" w14:textId="6E3677C5" w:rsidR="00732017" w:rsidRPr="00764F91" w:rsidRDefault="00C26816" w:rsidP="00764F91">
      <w:pPr>
        <w:spacing w:line="240" w:lineRule="auto"/>
        <w:jc w:val="both"/>
        <w:rPr>
          <w:rFonts w:ascii="Times New Roman" w:hAnsi="Times New Roman"/>
        </w:rPr>
      </w:pPr>
      <w:r>
        <w:rPr>
          <w:rFonts w:ascii="Times New Roman" w:hAnsi="Times New Roman"/>
        </w:rPr>
        <w:t xml:space="preserve">Ca exemplu de măsuri luate pentru a remedia încălcarea </w:t>
      </w:r>
      <w:r w:rsidR="00D55BCF">
        <w:rPr>
          <w:rFonts w:ascii="Times New Roman" w:hAnsi="Times New Roman"/>
        </w:rPr>
        <w:t>ș</w:t>
      </w:r>
      <w:r>
        <w:rPr>
          <w:rFonts w:ascii="Times New Roman" w:hAnsi="Times New Roman"/>
        </w:rPr>
        <w:t xml:space="preserve">i pentru a atenua posibilele efecte negative ale acesteia, operatorul ar putea preciza că, în urma notificării încălcării către autoritatea de supraveghere competentă, operatorul a primit consiliere privind gestionarea încălcării </w:t>
      </w:r>
      <w:r w:rsidR="00D55BCF">
        <w:rPr>
          <w:rFonts w:ascii="Times New Roman" w:hAnsi="Times New Roman"/>
        </w:rPr>
        <w:t>ș</w:t>
      </w:r>
      <w:r>
        <w:rPr>
          <w:rFonts w:ascii="Times New Roman" w:hAnsi="Times New Roman"/>
        </w:rPr>
        <w:t>i diminuarea impactului acesteia. De asemenea, operatorul ar trebui să ofere, după caz, consiliere specifică persoanelor pentru a se proteja de posibilele consecin</w:t>
      </w:r>
      <w:r w:rsidR="00D55BCF">
        <w:rPr>
          <w:rFonts w:ascii="Times New Roman" w:hAnsi="Times New Roman"/>
        </w:rPr>
        <w:t>ț</w:t>
      </w:r>
      <w:r>
        <w:rPr>
          <w:rFonts w:ascii="Times New Roman" w:hAnsi="Times New Roman"/>
        </w:rPr>
        <w:t>e negative ale încălcării, cum ar fi resetarea parolelor în cazul în care identificatorii lor de acces au fost compromi</w:t>
      </w:r>
      <w:r w:rsidR="00D55BCF">
        <w:rPr>
          <w:rFonts w:ascii="Times New Roman" w:hAnsi="Times New Roman"/>
        </w:rPr>
        <w:t>ș</w:t>
      </w:r>
      <w:r>
        <w:rPr>
          <w:rFonts w:ascii="Times New Roman" w:hAnsi="Times New Roman"/>
        </w:rPr>
        <w:t>i. Un operator poate alege, de asemenea, să furnizeze informa</w:t>
      </w:r>
      <w:r w:rsidR="00D55BCF">
        <w:rPr>
          <w:rFonts w:ascii="Times New Roman" w:hAnsi="Times New Roman"/>
        </w:rPr>
        <w:t>ț</w:t>
      </w:r>
      <w:r>
        <w:rPr>
          <w:rFonts w:ascii="Times New Roman" w:hAnsi="Times New Roman"/>
        </w:rPr>
        <w:t>ii în plus fa</w:t>
      </w:r>
      <w:r w:rsidR="00D55BCF">
        <w:rPr>
          <w:rFonts w:ascii="Times New Roman" w:hAnsi="Times New Roman"/>
        </w:rPr>
        <w:t>ț</w:t>
      </w:r>
      <w:r>
        <w:rPr>
          <w:rFonts w:ascii="Times New Roman" w:hAnsi="Times New Roman"/>
        </w:rPr>
        <w:t xml:space="preserve">ă de ceea ce este solicitat în acest caz. </w:t>
      </w:r>
    </w:p>
    <w:p w14:paraId="143BE779" w14:textId="77777777" w:rsidR="00F6275E" w:rsidRPr="00737B59" w:rsidRDefault="00F6275E" w:rsidP="00737B59">
      <w:pPr>
        <w:pStyle w:val="Heading2"/>
        <w:rPr>
          <w:u w:val="none"/>
        </w:rPr>
      </w:pPr>
      <w:bookmarkStart w:id="54" w:name="_Toc504382246"/>
      <w:bookmarkStart w:id="55" w:name="_Toc520990849"/>
      <w:r>
        <w:rPr>
          <w:u w:val="none"/>
        </w:rPr>
        <w:t>Contactarea persoanelor</w:t>
      </w:r>
      <w:bookmarkEnd w:id="54"/>
      <w:bookmarkEnd w:id="55"/>
    </w:p>
    <w:p w14:paraId="6F3779A7" w14:textId="26ED6D12" w:rsidR="00E176AE" w:rsidRDefault="00E176AE" w:rsidP="00517698">
      <w:pPr>
        <w:spacing w:line="240" w:lineRule="auto"/>
        <w:jc w:val="both"/>
        <w:rPr>
          <w:rFonts w:ascii="Times New Roman" w:hAnsi="Times New Roman"/>
        </w:rPr>
      </w:pPr>
      <w:r>
        <w:rPr>
          <w:rFonts w:ascii="Times New Roman" w:hAnsi="Times New Roman"/>
        </w:rPr>
        <w:t>În principiu, încălcarea relevantă ar trebui să fie comunicată direct persoanelor vizate, cu excep</w:t>
      </w:r>
      <w:r w:rsidR="00D55BCF">
        <w:rPr>
          <w:rFonts w:ascii="Times New Roman" w:hAnsi="Times New Roman"/>
        </w:rPr>
        <w:t>ț</w:t>
      </w:r>
      <w:r>
        <w:rPr>
          <w:rFonts w:ascii="Times New Roman" w:hAnsi="Times New Roman"/>
        </w:rPr>
        <w:t>ia cazului în care acest lucru ar implica un efort dispropor</w:t>
      </w:r>
      <w:r w:rsidR="00D55BCF">
        <w:rPr>
          <w:rFonts w:ascii="Times New Roman" w:hAnsi="Times New Roman"/>
        </w:rPr>
        <w:t>ț</w:t>
      </w:r>
      <w:r>
        <w:rPr>
          <w:rFonts w:ascii="Times New Roman" w:hAnsi="Times New Roman"/>
        </w:rPr>
        <w:t>ionat. Într-un astfel de caz, trebuie să existe în schimb o comunicare publică sau o măsură similară prin care persoanele vizate să fie informate într</w:t>
      </w:r>
      <w:r w:rsidR="004369FC">
        <w:rPr>
          <w:rFonts w:ascii="Times New Roman" w:hAnsi="Times New Roman"/>
        </w:rPr>
        <w:t>˗</w:t>
      </w:r>
      <w:r>
        <w:rPr>
          <w:rFonts w:ascii="Times New Roman" w:hAnsi="Times New Roman"/>
        </w:rPr>
        <w:t xml:space="preserve">un mod la fel de eficace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3</w:t>
      </w:r>
      <w:r>
        <w:rPr>
          <w:rFonts w:ascii="Times New Roman" w:hAnsi="Times New Roman"/>
        </w:rPr>
        <w:t>) litera (c)].</w:t>
      </w:r>
    </w:p>
    <w:p w14:paraId="592BC4ED" w14:textId="025DEBD8" w:rsidR="00FA1E9F" w:rsidRDefault="00F6275E" w:rsidP="00517698">
      <w:pPr>
        <w:spacing w:line="240" w:lineRule="auto"/>
        <w:jc w:val="both"/>
        <w:rPr>
          <w:rFonts w:ascii="Times New Roman" w:hAnsi="Times New Roman"/>
        </w:rPr>
      </w:pPr>
      <w:r>
        <w:rPr>
          <w:rFonts w:ascii="Times New Roman" w:hAnsi="Times New Roman"/>
        </w:rPr>
        <w:t xml:space="preserve">Atunci când persoanele vizate sunt informate cu privire la o încălcare, ar trebui utilizate mesaje dedicate </w:t>
      </w:r>
      <w:r w:rsidR="00D55BCF">
        <w:rPr>
          <w:rFonts w:ascii="Times New Roman" w:hAnsi="Times New Roman"/>
        </w:rPr>
        <w:t>ș</w:t>
      </w:r>
      <w:r>
        <w:rPr>
          <w:rFonts w:ascii="Times New Roman" w:hAnsi="Times New Roman"/>
        </w:rPr>
        <w:t>i acestea nu ar trebui trimise cu alte informa</w:t>
      </w:r>
      <w:r w:rsidR="00D55BCF">
        <w:rPr>
          <w:rFonts w:ascii="Times New Roman" w:hAnsi="Times New Roman"/>
        </w:rPr>
        <w:t>ț</w:t>
      </w:r>
      <w:r>
        <w:rPr>
          <w:rFonts w:ascii="Times New Roman" w:hAnsi="Times New Roman"/>
        </w:rPr>
        <w:t xml:space="preserve">ii, cum ar fi actualizări regulate, buletine informative sau mesaje standard. Aceasta contribuie la claritatea </w:t>
      </w:r>
      <w:r w:rsidR="00D55BCF">
        <w:rPr>
          <w:rFonts w:ascii="Times New Roman" w:hAnsi="Times New Roman"/>
        </w:rPr>
        <w:t>ș</w:t>
      </w:r>
      <w:r>
        <w:rPr>
          <w:rFonts w:ascii="Times New Roman" w:hAnsi="Times New Roman"/>
        </w:rPr>
        <w:t>i transparen</w:t>
      </w:r>
      <w:r w:rsidR="00D55BCF">
        <w:rPr>
          <w:rFonts w:ascii="Times New Roman" w:hAnsi="Times New Roman"/>
        </w:rPr>
        <w:t>ț</w:t>
      </w:r>
      <w:r>
        <w:rPr>
          <w:rFonts w:ascii="Times New Roman" w:hAnsi="Times New Roman"/>
        </w:rPr>
        <w:t>a comunicării încălcării.</w:t>
      </w:r>
    </w:p>
    <w:p w14:paraId="4ED65591" w14:textId="2959DF8D" w:rsidR="00E176AE" w:rsidRDefault="001223CD" w:rsidP="001223CD">
      <w:pPr>
        <w:spacing w:line="240" w:lineRule="auto"/>
        <w:jc w:val="both"/>
        <w:rPr>
          <w:rFonts w:ascii="Times New Roman" w:hAnsi="Times New Roman"/>
        </w:rPr>
      </w:pPr>
      <w:r>
        <w:rPr>
          <w:rFonts w:ascii="Times New Roman" w:hAnsi="Times New Roman"/>
        </w:rPr>
        <w:t>Exemple de metode de comunicare transparente includ mesajele directe (de exemplu, e-mail, SMS, mesaj direct), bannere de site-uri proeminente sau notificări, comunicări po</w:t>
      </w:r>
      <w:r w:rsidR="00D55BCF">
        <w:rPr>
          <w:rFonts w:ascii="Times New Roman" w:hAnsi="Times New Roman"/>
        </w:rPr>
        <w:t>ș</w:t>
      </w:r>
      <w:r>
        <w:rPr>
          <w:rFonts w:ascii="Times New Roman" w:hAnsi="Times New Roman"/>
        </w:rPr>
        <w:t xml:space="preserve">tale </w:t>
      </w:r>
      <w:r w:rsidR="00D55BCF">
        <w:rPr>
          <w:rFonts w:ascii="Times New Roman" w:hAnsi="Times New Roman"/>
        </w:rPr>
        <w:t>ș</w:t>
      </w:r>
      <w:r>
        <w:rPr>
          <w:rFonts w:ascii="Times New Roman" w:hAnsi="Times New Roman"/>
        </w:rPr>
        <w:t>i anun</w:t>
      </w:r>
      <w:r w:rsidR="00D55BCF">
        <w:rPr>
          <w:rFonts w:ascii="Times New Roman" w:hAnsi="Times New Roman"/>
        </w:rPr>
        <w:t>ț</w:t>
      </w:r>
      <w:r>
        <w:rPr>
          <w:rFonts w:ascii="Times New Roman" w:hAnsi="Times New Roman"/>
        </w:rPr>
        <w:t>uri proeminente în presa scrisă. O notificare limitată doar la un comunicat de presă sau un blog corporativ nu ar fi un mijloc eficace de informare a unei persoane cu privire la o încălcare. GL</w:t>
      </w:r>
      <w:r w:rsidRPr="00321FE4">
        <w:rPr>
          <w:rFonts w:ascii="Times New Roman" w:hAnsi="Times New Roman"/>
        </w:rPr>
        <w:t>29</w:t>
      </w:r>
      <w:r>
        <w:rPr>
          <w:rFonts w:ascii="Times New Roman" w:hAnsi="Times New Roman"/>
        </w:rPr>
        <w:t xml:space="preserve"> recomandă operatorilor să aleagă un mijloc care maximizează </w:t>
      </w:r>
      <w:r w:rsidR="00D55BCF">
        <w:rPr>
          <w:rFonts w:ascii="Times New Roman" w:hAnsi="Times New Roman"/>
        </w:rPr>
        <w:t>ș</w:t>
      </w:r>
      <w:r>
        <w:rPr>
          <w:rFonts w:ascii="Times New Roman" w:hAnsi="Times New Roman"/>
        </w:rPr>
        <w:t>ansa de a informa în mod corespunzător toate persoanele afectate.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 xml:space="preserve">e, acest lucru poate însemna că operatorul utilizează mai multe metode de informare, spre deosebire de utilizarea unui singur canal de contact. </w:t>
      </w:r>
    </w:p>
    <w:p w14:paraId="14161B04" w14:textId="515E91CB" w:rsidR="001223CD" w:rsidRDefault="001223CD" w:rsidP="00517698">
      <w:pPr>
        <w:spacing w:line="240" w:lineRule="auto"/>
        <w:jc w:val="both"/>
        <w:rPr>
          <w:rFonts w:ascii="Times New Roman" w:hAnsi="Times New Roman"/>
        </w:rPr>
      </w:pPr>
      <w:r>
        <w:rPr>
          <w:rFonts w:ascii="Times New Roman" w:hAnsi="Times New Roman"/>
        </w:rPr>
        <w:t xml:space="preserve">De asemenea, operatorii trebuie eventual să se asigure că comunicarea este accesibilă în formate alternative adecvate </w:t>
      </w:r>
      <w:r w:rsidR="00D55BCF">
        <w:rPr>
          <w:rFonts w:ascii="Times New Roman" w:hAnsi="Times New Roman"/>
        </w:rPr>
        <w:t>ș</w:t>
      </w:r>
      <w:r>
        <w:rPr>
          <w:rFonts w:ascii="Times New Roman" w:hAnsi="Times New Roman"/>
        </w:rPr>
        <w:t>i limbi relevante, pentru a garanta că persoanele sunt în măsură să în</w:t>
      </w:r>
      <w:r w:rsidR="00D55BCF">
        <w:rPr>
          <w:rFonts w:ascii="Times New Roman" w:hAnsi="Times New Roman"/>
        </w:rPr>
        <w:t>ț</w:t>
      </w:r>
      <w:r>
        <w:rPr>
          <w:rFonts w:ascii="Times New Roman" w:hAnsi="Times New Roman"/>
        </w:rPr>
        <w:t>eleagă informa</w:t>
      </w:r>
      <w:r w:rsidR="00D55BCF">
        <w:rPr>
          <w:rFonts w:ascii="Times New Roman" w:hAnsi="Times New Roman"/>
        </w:rPr>
        <w:t>ț</w:t>
      </w:r>
      <w:r>
        <w:rPr>
          <w:rFonts w:ascii="Times New Roman" w:hAnsi="Times New Roman"/>
        </w:rPr>
        <w:t>iile care le sunt furnizate. De exemplu, la informarea unei persoane cu privire la o încălcare, limbajul utilizat în timpul desfă</w:t>
      </w:r>
      <w:r w:rsidR="00D55BCF">
        <w:rPr>
          <w:rFonts w:ascii="Times New Roman" w:hAnsi="Times New Roman"/>
        </w:rPr>
        <w:t>ș</w:t>
      </w:r>
      <w:r>
        <w:rPr>
          <w:rFonts w:ascii="Times New Roman" w:hAnsi="Times New Roman"/>
        </w:rPr>
        <w:t>urării activită</w:t>
      </w:r>
      <w:r w:rsidR="00D55BCF">
        <w:rPr>
          <w:rFonts w:ascii="Times New Roman" w:hAnsi="Times New Roman"/>
        </w:rPr>
        <w:t>ț</w:t>
      </w:r>
      <w:r>
        <w:rPr>
          <w:rFonts w:ascii="Times New Roman" w:hAnsi="Times New Roman"/>
        </w:rPr>
        <w:t>ii obi</w:t>
      </w:r>
      <w:r w:rsidR="00D55BCF">
        <w:rPr>
          <w:rFonts w:ascii="Times New Roman" w:hAnsi="Times New Roman"/>
        </w:rPr>
        <w:t>ș</w:t>
      </w:r>
      <w:r>
        <w:rPr>
          <w:rFonts w:ascii="Times New Roman" w:hAnsi="Times New Roman"/>
        </w:rPr>
        <w:t>nuite cu destinatarul va fi, în general, adecvat. Cu</w:t>
      </w:r>
      <w:r w:rsidR="004369FC">
        <w:rPr>
          <w:rFonts w:ascii="Times New Roman" w:hAnsi="Times New Roman"/>
        </w:rPr>
        <w:t> </w:t>
      </w:r>
      <w:r>
        <w:rPr>
          <w:rFonts w:ascii="Times New Roman" w:hAnsi="Times New Roman"/>
        </w:rPr>
        <w:t>toate acestea, în cazul în care încălcarea afectează persoane vizate cu care operatorul nu a interac</w:t>
      </w:r>
      <w:r w:rsidR="00D55BCF">
        <w:rPr>
          <w:rFonts w:ascii="Times New Roman" w:hAnsi="Times New Roman"/>
        </w:rPr>
        <w:t>ț</w:t>
      </w:r>
      <w:r>
        <w:rPr>
          <w:rFonts w:ascii="Times New Roman" w:hAnsi="Times New Roman"/>
        </w:rPr>
        <w:t xml:space="preserve">ionat anterior sau, în special, care locuiesc într-un alt stat membru sau în altă </w:t>
      </w:r>
      <w:r w:rsidR="00D55BCF">
        <w:rPr>
          <w:rFonts w:ascii="Times New Roman" w:hAnsi="Times New Roman"/>
        </w:rPr>
        <w:t>ț</w:t>
      </w:r>
      <w:r>
        <w:rPr>
          <w:rFonts w:ascii="Times New Roman" w:hAnsi="Times New Roman"/>
        </w:rPr>
        <w:t>ară ter</w:t>
      </w:r>
      <w:r w:rsidR="00D55BCF">
        <w:rPr>
          <w:rFonts w:ascii="Times New Roman" w:hAnsi="Times New Roman"/>
        </w:rPr>
        <w:t>ț</w:t>
      </w:r>
      <w:r>
        <w:rPr>
          <w:rFonts w:ascii="Times New Roman" w:hAnsi="Times New Roman"/>
        </w:rPr>
        <w:t>ă decât cea în care este stabilit operatorul, comunicarea în limba na</w:t>
      </w:r>
      <w:r w:rsidR="00D55BCF">
        <w:rPr>
          <w:rFonts w:ascii="Times New Roman" w:hAnsi="Times New Roman"/>
        </w:rPr>
        <w:t>ț</w:t>
      </w:r>
      <w:r>
        <w:rPr>
          <w:rFonts w:ascii="Times New Roman" w:hAnsi="Times New Roman"/>
        </w:rPr>
        <w:t xml:space="preserve">ională locală ar putea fi acceptabilă, </w:t>
      </w:r>
      <w:r w:rsidR="00D55BCF">
        <w:rPr>
          <w:rFonts w:ascii="Times New Roman" w:hAnsi="Times New Roman"/>
        </w:rPr>
        <w:t>ț</w:t>
      </w:r>
      <w:r>
        <w:rPr>
          <w:rFonts w:ascii="Times New Roman" w:hAnsi="Times New Roman"/>
        </w:rPr>
        <w:t>inând seama de resursele necesare. Cheia este de a ajuta persoanele vizate să în</w:t>
      </w:r>
      <w:r w:rsidR="00D55BCF">
        <w:rPr>
          <w:rFonts w:ascii="Times New Roman" w:hAnsi="Times New Roman"/>
        </w:rPr>
        <w:t>ț</w:t>
      </w:r>
      <w:r>
        <w:rPr>
          <w:rFonts w:ascii="Times New Roman" w:hAnsi="Times New Roman"/>
        </w:rPr>
        <w:t xml:space="preserve">eleagă natura încălcării </w:t>
      </w:r>
      <w:r w:rsidR="00D55BCF">
        <w:rPr>
          <w:rFonts w:ascii="Times New Roman" w:hAnsi="Times New Roman"/>
        </w:rPr>
        <w:t>ș</w:t>
      </w:r>
      <w:r>
        <w:rPr>
          <w:rFonts w:ascii="Times New Roman" w:hAnsi="Times New Roman"/>
        </w:rPr>
        <w:t>i măsurile pe care acestea le pot lua pentru a se proteja.</w:t>
      </w:r>
    </w:p>
    <w:p w14:paraId="426F3E27" w14:textId="1EB48EB0" w:rsidR="00C17059" w:rsidRDefault="00C17059" w:rsidP="00517698">
      <w:pPr>
        <w:spacing w:line="240" w:lineRule="auto"/>
        <w:jc w:val="both"/>
        <w:rPr>
          <w:rFonts w:ascii="Times New Roman" w:hAnsi="Times New Roman"/>
        </w:rPr>
      </w:pPr>
      <w:r>
        <w:rPr>
          <w:rFonts w:ascii="Times New Roman" w:hAnsi="Times New Roman"/>
        </w:rPr>
        <w:t>Operatorii sunt cei mai în măsură să determine cel mai potrivit canal de contact pentru a informa persoanele cu privire la o încălcare, mai ales dacă ace</w:t>
      </w:r>
      <w:r w:rsidR="00D55BCF">
        <w:rPr>
          <w:rFonts w:ascii="Times New Roman" w:hAnsi="Times New Roman"/>
        </w:rPr>
        <w:t>ș</w:t>
      </w:r>
      <w:r>
        <w:rPr>
          <w:rFonts w:ascii="Times New Roman" w:hAnsi="Times New Roman"/>
        </w:rPr>
        <w:t>tia interac</w:t>
      </w:r>
      <w:r w:rsidR="00D55BCF">
        <w:rPr>
          <w:rFonts w:ascii="Times New Roman" w:hAnsi="Times New Roman"/>
        </w:rPr>
        <w:t>ț</w:t>
      </w:r>
      <w:r>
        <w:rPr>
          <w:rFonts w:ascii="Times New Roman" w:hAnsi="Times New Roman"/>
        </w:rPr>
        <w:t>ionează frecvent cu clien</w:t>
      </w:r>
      <w:r w:rsidR="00D55BCF">
        <w:rPr>
          <w:rFonts w:ascii="Times New Roman" w:hAnsi="Times New Roman"/>
        </w:rPr>
        <w:t>ț</w:t>
      </w:r>
      <w:r>
        <w:rPr>
          <w:rFonts w:ascii="Times New Roman" w:hAnsi="Times New Roman"/>
        </w:rPr>
        <w:t>ii lor. Cu</w:t>
      </w:r>
      <w:r w:rsidR="004369FC">
        <w:rPr>
          <w:rFonts w:ascii="Times New Roman" w:hAnsi="Times New Roman"/>
        </w:rPr>
        <w:t> </w:t>
      </w:r>
      <w:r>
        <w:rPr>
          <w:rFonts w:ascii="Times New Roman" w:hAnsi="Times New Roman"/>
        </w:rPr>
        <w:t xml:space="preserve">toate acestea, în mod evident un operator ar trebui să fie precaut în a utiliza un canal de contact compromis de încălcare, întrucât acest canal ar putea fi utilizat, de asemenea, de către atacatorii care uzurpează identitatea operatorului. </w:t>
      </w:r>
    </w:p>
    <w:p w14:paraId="4C5CA8FD" w14:textId="2A7357B3" w:rsidR="006B73D6" w:rsidRDefault="0008569D" w:rsidP="0008569D">
      <w:pPr>
        <w:spacing w:line="240" w:lineRule="auto"/>
        <w:jc w:val="both"/>
        <w:rPr>
          <w:rFonts w:ascii="Times New Roman" w:hAnsi="Times New Roman"/>
        </w:rPr>
      </w:pPr>
      <w:r>
        <w:rPr>
          <w:rFonts w:ascii="Times New Roman" w:hAnsi="Times New Roman"/>
        </w:rPr>
        <w:t>În acela</w:t>
      </w:r>
      <w:r w:rsidR="00D55BCF">
        <w:rPr>
          <w:rFonts w:ascii="Times New Roman" w:hAnsi="Times New Roman"/>
        </w:rPr>
        <w:t>ș</w:t>
      </w:r>
      <w:r>
        <w:rPr>
          <w:rFonts w:ascii="Times New Roman" w:hAnsi="Times New Roman"/>
        </w:rPr>
        <w:t xml:space="preserve">i timp, considerentul </w:t>
      </w:r>
      <w:r w:rsidRPr="00321FE4">
        <w:rPr>
          <w:rFonts w:ascii="Times New Roman" w:hAnsi="Times New Roman"/>
        </w:rPr>
        <w:t>86</w:t>
      </w:r>
      <w:r>
        <w:rPr>
          <w:rFonts w:ascii="Times New Roman" w:hAnsi="Times New Roman"/>
        </w:rPr>
        <w:t xml:space="preserve"> explică faptul că: </w:t>
      </w:r>
    </w:p>
    <w:p w14:paraId="4B81ACC6" w14:textId="1CCF0CCF"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„Comunicările către persoanele vizate ar trebui efectuate în cel mai scurt timp posibil în mod rezonabil </w:t>
      </w:r>
      <w:r w:rsidR="00D55BCF">
        <w:rPr>
          <w:rFonts w:ascii="Times New Roman" w:hAnsi="Times New Roman"/>
        </w:rPr>
        <w:t>ș</w:t>
      </w:r>
      <w:r>
        <w:rPr>
          <w:rFonts w:ascii="Times New Roman" w:hAnsi="Times New Roman"/>
        </w:rPr>
        <w:t>i în strânsă cooperare cu autoritatea de supraveghere, respectându-se orientările furnizate de aceasta sau de alte autorită</w:t>
      </w:r>
      <w:r w:rsidR="00D55BCF">
        <w:rPr>
          <w:rFonts w:ascii="Times New Roman" w:hAnsi="Times New Roman"/>
        </w:rPr>
        <w:t>ț</w:t>
      </w:r>
      <w:r>
        <w:rPr>
          <w:rFonts w:ascii="Times New Roman" w:hAnsi="Times New Roman"/>
        </w:rPr>
        <w:t>i competente, cum ar fi autorită</w:t>
      </w:r>
      <w:r w:rsidR="00D55BCF">
        <w:rPr>
          <w:rFonts w:ascii="Times New Roman" w:hAnsi="Times New Roman"/>
        </w:rPr>
        <w:t>ț</w:t>
      </w:r>
      <w:r>
        <w:rPr>
          <w:rFonts w:ascii="Times New Roman" w:hAnsi="Times New Roman"/>
        </w:rPr>
        <w:t>ile de aplicare a legii. De exemplu, necesitatea de a atenua un risc imediat de producere a unui prejudiciu ar presupune comunicarea cu promptitudine către persoanele vizate, în timp ce necesitatea de a implementa măsuri corespunzătoare împotriva încălcării în continuare a securită</w:t>
      </w:r>
      <w:r w:rsidR="00D55BCF">
        <w:rPr>
          <w:rFonts w:ascii="Times New Roman" w:hAnsi="Times New Roman"/>
        </w:rPr>
        <w:t>ț</w:t>
      </w:r>
      <w:r>
        <w:rPr>
          <w:rFonts w:ascii="Times New Roman" w:hAnsi="Times New Roman"/>
        </w:rPr>
        <w:t>ii datelor cu caracter personal sau împotriva unor încălcări similare ale securită</w:t>
      </w:r>
      <w:r w:rsidR="00D55BCF">
        <w:rPr>
          <w:rFonts w:ascii="Times New Roman" w:hAnsi="Times New Roman"/>
        </w:rPr>
        <w:t>ț</w:t>
      </w:r>
      <w:r>
        <w:rPr>
          <w:rFonts w:ascii="Times New Roman" w:hAnsi="Times New Roman"/>
        </w:rPr>
        <w:t>ii datelor cu caracter personal ar putea justifica un termen mai îndelungat pentru comunicare.”</w:t>
      </w:r>
    </w:p>
    <w:p w14:paraId="60EBC2BE" w14:textId="668E3977" w:rsidR="00586579" w:rsidRDefault="006B73D6" w:rsidP="0008569D">
      <w:pPr>
        <w:spacing w:line="240" w:lineRule="auto"/>
        <w:jc w:val="both"/>
        <w:rPr>
          <w:rFonts w:ascii="Times New Roman" w:hAnsi="Times New Roman"/>
        </w:rPr>
      </w:pPr>
      <w:r>
        <w:rPr>
          <w:rFonts w:ascii="Times New Roman" w:hAnsi="Times New Roman"/>
        </w:rPr>
        <w:t xml:space="preserve">Prin urmare, operatorii ar putea dori să contacteze </w:t>
      </w:r>
      <w:r w:rsidR="00D55BCF">
        <w:rPr>
          <w:rFonts w:ascii="Times New Roman" w:hAnsi="Times New Roman"/>
        </w:rPr>
        <w:t>ș</w:t>
      </w:r>
      <w:r>
        <w:rPr>
          <w:rFonts w:ascii="Times New Roman" w:hAnsi="Times New Roman"/>
        </w:rPr>
        <w:t xml:space="preserve">i să consulte autoritatea de supraveghere pentru a solicita consiliere nu numai cu privire la informarea persoanelor vizate despre o încălcare în conformitate cu articolul </w:t>
      </w:r>
      <w:r w:rsidRPr="00321FE4">
        <w:rPr>
          <w:rFonts w:ascii="Times New Roman" w:hAnsi="Times New Roman"/>
        </w:rPr>
        <w:t>34</w:t>
      </w:r>
      <w:r>
        <w:rPr>
          <w:rFonts w:ascii="Times New Roman" w:hAnsi="Times New Roman"/>
        </w:rPr>
        <w:t xml:space="preserve">, ci </w:t>
      </w:r>
      <w:r w:rsidR="00D55BCF">
        <w:rPr>
          <w:rFonts w:ascii="Times New Roman" w:hAnsi="Times New Roman"/>
        </w:rPr>
        <w:t>ș</w:t>
      </w:r>
      <w:r>
        <w:rPr>
          <w:rFonts w:ascii="Times New Roman" w:hAnsi="Times New Roman"/>
        </w:rPr>
        <w:t xml:space="preserve">i despre mesajele corespunzătoare care trebuie trimise </w:t>
      </w:r>
      <w:r w:rsidR="00D55BCF">
        <w:rPr>
          <w:rFonts w:ascii="Times New Roman" w:hAnsi="Times New Roman"/>
        </w:rPr>
        <w:t>ș</w:t>
      </w:r>
      <w:r>
        <w:rPr>
          <w:rFonts w:ascii="Times New Roman" w:hAnsi="Times New Roman"/>
        </w:rPr>
        <w:t>i cele mai potrivite modalită</w:t>
      </w:r>
      <w:r w:rsidR="00D55BCF">
        <w:rPr>
          <w:rFonts w:ascii="Times New Roman" w:hAnsi="Times New Roman"/>
        </w:rPr>
        <w:t>ț</w:t>
      </w:r>
      <w:r>
        <w:rPr>
          <w:rFonts w:ascii="Times New Roman" w:hAnsi="Times New Roman"/>
        </w:rPr>
        <w:t xml:space="preserve">i de contactare a persoanelor. </w:t>
      </w:r>
    </w:p>
    <w:p w14:paraId="3FDC10E4" w14:textId="140CBC2D" w:rsidR="00753B63" w:rsidRDefault="002A0F13" w:rsidP="0008569D">
      <w:pPr>
        <w:spacing w:line="240" w:lineRule="auto"/>
        <w:jc w:val="both"/>
        <w:rPr>
          <w:rFonts w:ascii="Times New Roman" w:hAnsi="Times New Roman"/>
        </w:rPr>
      </w:pPr>
      <w:r>
        <w:rPr>
          <w:rFonts w:ascii="Times New Roman" w:hAnsi="Times New Roman"/>
        </w:rPr>
        <w:t xml:space="preserve">Legată de acest aspect este recomandarea de la considerentul </w:t>
      </w:r>
      <w:r w:rsidRPr="00321FE4">
        <w:rPr>
          <w:rFonts w:ascii="Times New Roman" w:hAnsi="Times New Roman"/>
        </w:rPr>
        <w:t>88</w:t>
      </w:r>
      <w:r>
        <w:rPr>
          <w:rFonts w:ascii="Times New Roman" w:hAnsi="Times New Roman"/>
        </w:rPr>
        <w:t xml:space="preserve"> conform căreia notificarea unei încălcări ar trebui „să </w:t>
      </w:r>
      <w:r w:rsidR="00D55BCF">
        <w:rPr>
          <w:rFonts w:ascii="Times New Roman" w:hAnsi="Times New Roman"/>
        </w:rPr>
        <w:t>ț</w:t>
      </w:r>
      <w:r>
        <w:rPr>
          <w:rFonts w:ascii="Times New Roman" w:hAnsi="Times New Roman"/>
        </w:rPr>
        <w:t>ină cont de interesele legitime ale autorită</w:t>
      </w:r>
      <w:r w:rsidR="00D55BCF">
        <w:rPr>
          <w:rFonts w:ascii="Times New Roman" w:hAnsi="Times New Roman"/>
        </w:rPr>
        <w:t>ț</w:t>
      </w:r>
      <w:r>
        <w:rPr>
          <w:rFonts w:ascii="Times New Roman" w:hAnsi="Times New Roman"/>
        </w:rPr>
        <w:t>ilor de aplicare a legii în cazurile în care divulgarea timpurie ar putea îngreuna în mod inutil investigarea circumstan</w:t>
      </w:r>
      <w:r w:rsidR="00D55BCF">
        <w:rPr>
          <w:rFonts w:ascii="Times New Roman" w:hAnsi="Times New Roman"/>
        </w:rPr>
        <w:t>ț</w:t>
      </w:r>
      <w:r>
        <w:rPr>
          <w:rFonts w:ascii="Times New Roman" w:hAnsi="Times New Roman"/>
        </w:rPr>
        <w:t>elor în care a avut loc o încălcare a datelor cu caracter personal”. Aceasta poate însemna că, în anumite circumstan</w:t>
      </w:r>
      <w:r w:rsidR="00D55BCF">
        <w:rPr>
          <w:rFonts w:ascii="Times New Roman" w:hAnsi="Times New Roman"/>
        </w:rPr>
        <w:t>ț</w:t>
      </w:r>
      <w:r>
        <w:rPr>
          <w:rFonts w:ascii="Times New Roman" w:hAnsi="Times New Roman"/>
        </w:rPr>
        <w:t xml:space="preserve">e, acolo unde este justificat </w:t>
      </w:r>
      <w:r w:rsidR="00D55BCF">
        <w:rPr>
          <w:rFonts w:ascii="Times New Roman" w:hAnsi="Times New Roman"/>
        </w:rPr>
        <w:t>ș</w:t>
      </w:r>
      <w:r>
        <w:rPr>
          <w:rFonts w:ascii="Times New Roman" w:hAnsi="Times New Roman"/>
        </w:rPr>
        <w:t>i pe baza recomandărilor autorită</w:t>
      </w:r>
      <w:r w:rsidR="00D55BCF">
        <w:rPr>
          <w:rFonts w:ascii="Times New Roman" w:hAnsi="Times New Roman"/>
        </w:rPr>
        <w:t>ț</w:t>
      </w:r>
      <w:r>
        <w:rPr>
          <w:rFonts w:ascii="Times New Roman" w:hAnsi="Times New Roman"/>
        </w:rPr>
        <w:t>ilor de aplicare a legii, operatorul poate să amâne informarea persoanelor afectate cu privire la încălcare până când acest lucru nu va aduce atingere unor astfel de investiga</w:t>
      </w:r>
      <w:r w:rsidR="00D55BCF">
        <w:rPr>
          <w:rFonts w:ascii="Times New Roman" w:hAnsi="Times New Roman"/>
        </w:rPr>
        <w:t>ț</w:t>
      </w:r>
      <w:r>
        <w:rPr>
          <w:rFonts w:ascii="Times New Roman" w:hAnsi="Times New Roman"/>
        </w:rPr>
        <w:t>ii. Cu toate acestea, persoanele vizate ar trebui totu</w:t>
      </w:r>
      <w:r w:rsidR="00D55BCF">
        <w:rPr>
          <w:rFonts w:ascii="Times New Roman" w:hAnsi="Times New Roman"/>
        </w:rPr>
        <w:t>ș</w:t>
      </w:r>
      <w:r>
        <w:rPr>
          <w:rFonts w:ascii="Times New Roman" w:hAnsi="Times New Roman"/>
        </w:rPr>
        <w:t>i să fie informate imediat după această perioadă.</w:t>
      </w:r>
    </w:p>
    <w:p w14:paraId="7880D7BC" w14:textId="40CD90D0" w:rsidR="00753B63" w:rsidRDefault="00753B63" w:rsidP="0008569D">
      <w:pPr>
        <w:spacing w:line="240" w:lineRule="auto"/>
        <w:jc w:val="both"/>
        <w:rPr>
          <w:rFonts w:ascii="Times New Roman" w:hAnsi="Times New Roman"/>
        </w:rPr>
      </w:pPr>
      <w:r>
        <w:rPr>
          <w:rFonts w:ascii="Times New Roman" w:hAnsi="Times New Roman"/>
        </w:rPr>
        <w:t>Ori de câte ori nu este posibil ca operatorul să informeze o persoană cu privire la o încălcare deoarece nu există date suficiente pentru a contacta persoana, în situa</w:t>
      </w:r>
      <w:r w:rsidR="00D55BCF">
        <w:rPr>
          <w:rFonts w:ascii="Times New Roman" w:hAnsi="Times New Roman"/>
        </w:rPr>
        <w:t>ț</w:t>
      </w:r>
      <w:r>
        <w:rPr>
          <w:rFonts w:ascii="Times New Roman" w:hAnsi="Times New Roman"/>
        </w:rPr>
        <w:t>ia respectivă operatorul ar trebui să informeze persoana cât mai curând posibil (de exemplu, atunci când persoana î</w:t>
      </w:r>
      <w:r w:rsidR="00D55BCF">
        <w:rPr>
          <w:rFonts w:ascii="Times New Roman" w:hAnsi="Times New Roman"/>
        </w:rPr>
        <w:t>ș</w:t>
      </w:r>
      <w:r>
        <w:rPr>
          <w:rFonts w:ascii="Times New Roman" w:hAnsi="Times New Roman"/>
        </w:rPr>
        <w:t xml:space="preserve">i exercită dreptul de acces la datele cu caracter personal în temeiul articolului </w:t>
      </w:r>
      <w:r w:rsidRPr="00321FE4">
        <w:rPr>
          <w:rFonts w:ascii="Times New Roman" w:hAnsi="Times New Roman"/>
        </w:rPr>
        <w:t>15</w:t>
      </w:r>
      <w:r>
        <w:rPr>
          <w:rFonts w:ascii="Times New Roman" w:hAnsi="Times New Roman"/>
        </w:rPr>
        <w:t xml:space="preserve"> </w:t>
      </w:r>
      <w:r w:rsidR="00D55BCF">
        <w:rPr>
          <w:rFonts w:ascii="Times New Roman" w:hAnsi="Times New Roman"/>
        </w:rPr>
        <w:t>ș</w:t>
      </w:r>
      <w:r>
        <w:rPr>
          <w:rFonts w:ascii="Times New Roman" w:hAnsi="Times New Roman"/>
        </w:rPr>
        <w:t>i îi oferă operatorului informa</w:t>
      </w:r>
      <w:r w:rsidR="00D55BCF">
        <w:rPr>
          <w:rFonts w:ascii="Times New Roman" w:hAnsi="Times New Roman"/>
        </w:rPr>
        <w:t>ț</w:t>
      </w:r>
      <w:r>
        <w:rPr>
          <w:rFonts w:ascii="Times New Roman" w:hAnsi="Times New Roman"/>
        </w:rPr>
        <w:t>iile suplimentare necesare pentru a o contacta).</w:t>
      </w:r>
    </w:p>
    <w:p w14:paraId="37475C8E" w14:textId="18CA53DE" w:rsidR="009C26F1" w:rsidRPr="00737B59" w:rsidRDefault="009C26F1" w:rsidP="004E4DE3">
      <w:pPr>
        <w:pStyle w:val="Heading2"/>
        <w:keepNext/>
        <w:rPr>
          <w:u w:val="none"/>
        </w:rPr>
      </w:pPr>
      <w:bookmarkStart w:id="56" w:name="_Toc504382247"/>
      <w:bookmarkStart w:id="57" w:name="_Toc520990850"/>
      <w:r>
        <w:rPr>
          <w:u w:val="none"/>
        </w:rPr>
        <w:t>Condi</w:t>
      </w:r>
      <w:r w:rsidR="00D55BCF">
        <w:rPr>
          <w:u w:val="none"/>
        </w:rPr>
        <w:t>ț</w:t>
      </w:r>
      <w:r>
        <w:rPr>
          <w:u w:val="none"/>
        </w:rPr>
        <w:t>ii în care nu este necesară informarea</w:t>
      </w:r>
      <w:bookmarkEnd w:id="56"/>
      <w:bookmarkEnd w:id="57"/>
    </w:p>
    <w:p w14:paraId="47B69644" w14:textId="11B3D4EB" w:rsidR="009C26F1" w:rsidRPr="00840752" w:rsidRDefault="00E64795" w:rsidP="009C26F1">
      <w:pPr>
        <w:spacing w:line="240" w:lineRule="auto"/>
        <w:jc w:val="both"/>
        <w:rPr>
          <w:rFonts w:ascii="Times New Roman" w:hAnsi="Times New Roman"/>
        </w:rPr>
      </w:pPr>
      <w:r>
        <w:rPr>
          <w:rFonts w:ascii="Times New Roman" w:hAnsi="Times New Roman"/>
        </w:rPr>
        <w:t xml:space="preserve">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3</w:t>
      </w:r>
      <w:r>
        <w:rPr>
          <w:rFonts w:ascii="Times New Roman" w:hAnsi="Times New Roman"/>
        </w:rPr>
        <w:t>) prevede trei condi</w:t>
      </w:r>
      <w:r w:rsidR="00D55BCF">
        <w:rPr>
          <w:rFonts w:ascii="Times New Roman" w:hAnsi="Times New Roman"/>
        </w:rPr>
        <w:t>ț</w:t>
      </w:r>
      <w:r>
        <w:rPr>
          <w:rFonts w:ascii="Times New Roman" w:hAnsi="Times New Roman"/>
        </w:rPr>
        <w:t>ii care, dacă sunt îndeplinite, nu necesită notificarea persoanelor în cazul unei încălcări. Acestea sunt:</w:t>
      </w:r>
    </w:p>
    <w:p w14:paraId="42AF9102" w14:textId="711A691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 xml:space="preserve">Operatorul a aplicat măsuri tehnice </w:t>
      </w:r>
      <w:r w:rsidR="00D55BCF">
        <w:rPr>
          <w:rFonts w:ascii="Times New Roman" w:hAnsi="Times New Roman"/>
        </w:rPr>
        <w:t>ș</w:t>
      </w:r>
      <w:r>
        <w:rPr>
          <w:rFonts w:ascii="Times New Roman" w:hAnsi="Times New Roman"/>
        </w:rPr>
        <w:t>i organizatorice adecvate pentru a proteja datele cu caracter personal înainte de încălcare, în special măsurile prin care se asigură că datele cu caracter personal devin neinteligibile oricărei persoane care nu este autorizată să le acceseze. Aceasta ar putea include, de exemplu, protejarea datelor cu caracter personal prin criptare de ultimă genera</w:t>
      </w:r>
      <w:r w:rsidR="00D55BCF">
        <w:rPr>
          <w:rFonts w:ascii="Times New Roman" w:hAnsi="Times New Roman"/>
        </w:rPr>
        <w:t>ț</w:t>
      </w:r>
      <w:r>
        <w:rPr>
          <w:rFonts w:ascii="Times New Roman" w:hAnsi="Times New Roman"/>
        </w:rPr>
        <w:t>ie sau prin tokenizare.</w:t>
      </w:r>
    </w:p>
    <w:p w14:paraId="645ADF8D" w14:textId="09A8008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Imediat după o încălcare, operatorul a luat măsuri pentru a se asigura că riscul ridicat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nu mai este probabil să se materializeze. De exemplu,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 xml:space="preserve">ele cazului, operatorul poate să fi identificat imediat </w:t>
      </w:r>
      <w:r w:rsidR="00D55BCF">
        <w:rPr>
          <w:rFonts w:ascii="Times New Roman" w:hAnsi="Times New Roman"/>
        </w:rPr>
        <w:t>ș</w:t>
      </w:r>
      <w:r>
        <w:rPr>
          <w:rFonts w:ascii="Times New Roman" w:hAnsi="Times New Roman"/>
        </w:rPr>
        <w:t xml:space="preserve">i să fi luat măsuri împotriva persoanei care a accesat datele cu caracter personal, înainte ca acestea să poată face ceva cu acestea. Trebuie să se </w:t>
      </w:r>
      <w:r w:rsidR="00D55BCF">
        <w:rPr>
          <w:rFonts w:ascii="Times New Roman" w:hAnsi="Times New Roman"/>
        </w:rPr>
        <w:t>ț</w:t>
      </w:r>
      <w:r>
        <w:rPr>
          <w:rFonts w:ascii="Times New Roman" w:hAnsi="Times New Roman"/>
        </w:rPr>
        <w:t>ină seama în continuare de posibilele consecin</w:t>
      </w:r>
      <w:r w:rsidR="00D55BCF">
        <w:rPr>
          <w:rFonts w:ascii="Times New Roman" w:hAnsi="Times New Roman"/>
        </w:rPr>
        <w:t>ț</w:t>
      </w:r>
      <w:r>
        <w:rPr>
          <w:rFonts w:ascii="Times New Roman" w:hAnsi="Times New Roman"/>
        </w:rPr>
        <w:t>e ale oricărei încălcări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de asemenea în func</w:t>
      </w:r>
      <w:r w:rsidR="00D55BCF">
        <w:rPr>
          <w:rFonts w:ascii="Times New Roman" w:hAnsi="Times New Roman"/>
        </w:rPr>
        <w:t>ț</w:t>
      </w:r>
      <w:r>
        <w:rPr>
          <w:rFonts w:ascii="Times New Roman" w:hAnsi="Times New Roman"/>
        </w:rPr>
        <w:t xml:space="preserve">ie de natura datelor în cauză. </w:t>
      </w:r>
    </w:p>
    <w:p w14:paraId="276311B4" w14:textId="60B73B1A"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Aceasta ar implica eforturi dispropor</w:t>
      </w:r>
      <w:r w:rsidR="00D55BCF">
        <w:rPr>
          <w:rFonts w:ascii="Times New Roman" w:hAnsi="Times New Roman"/>
        </w:rPr>
        <w:t>ț</w:t>
      </w:r>
      <w:r>
        <w:rPr>
          <w:rFonts w:ascii="Times New Roman" w:hAnsi="Times New Roman"/>
        </w:rPr>
        <w:t>ionate</w:t>
      </w:r>
      <w:r>
        <w:rPr>
          <w:rStyle w:val="FootnoteReference"/>
          <w:rFonts w:ascii="Times New Roman" w:hAnsi="Times New Roman"/>
        </w:rPr>
        <w:footnoteReference w:id="38"/>
      </w:r>
      <w:r>
        <w:rPr>
          <w:rFonts w:ascii="Times New Roman" w:hAnsi="Times New Roman"/>
        </w:rPr>
        <w:t xml:space="preserve"> de contactare a persoanelor, poate chiar în cazul în care datele lor de contact au fost pierdute ca urmare a încălcării sau nu sunt cunoscute de la început. De exemplu, arhiva unui birou de statistică a fost inundată, iar documentele care con</w:t>
      </w:r>
      <w:r w:rsidR="00D55BCF">
        <w:rPr>
          <w:rFonts w:ascii="Times New Roman" w:hAnsi="Times New Roman"/>
        </w:rPr>
        <w:t>ț</w:t>
      </w:r>
      <w:r>
        <w:rPr>
          <w:rFonts w:ascii="Times New Roman" w:hAnsi="Times New Roman"/>
        </w:rPr>
        <w:t>in date cu caracter personal au fost stocate numai pe suport de hârtie. În schimb, operatorul trebuie să facă o comunicare publică sau să ia o măsură similară, prin care persoanele sunt informate într-un mod la fel de eficace. În cazul eforturilor dispropor</w:t>
      </w:r>
      <w:r w:rsidR="00D55BCF">
        <w:rPr>
          <w:rFonts w:ascii="Times New Roman" w:hAnsi="Times New Roman"/>
        </w:rPr>
        <w:t>ț</w:t>
      </w:r>
      <w:r>
        <w:rPr>
          <w:rFonts w:ascii="Times New Roman" w:hAnsi="Times New Roman"/>
        </w:rPr>
        <w:t>ionate, ar putea fi avute în vedere, de asemenea, modalită</w:t>
      </w:r>
      <w:r w:rsidR="00D55BCF">
        <w:rPr>
          <w:rFonts w:ascii="Times New Roman" w:hAnsi="Times New Roman"/>
        </w:rPr>
        <w:t>ț</w:t>
      </w:r>
      <w:r>
        <w:rPr>
          <w:rFonts w:ascii="Times New Roman" w:hAnsi="Times New Roman"/>
        </w:rPr>
        <w:t>ile tehnice pentru a pune la dispozi</w:t>
      </w:r>
      <w:r w:rsidR="00D55BCF">
        <w:rPr>
          <w:rFonts w:ascii="Times New Roman" w:hAnsi="Times New Roman"/>
        </w:rPr>
        <w:t>ț</w:t>
      </w:r>
      <w:r>
        <w:rPr>
          <w:rFonts w:ascii="Times New Roman" w:hAnsi="Times New Roman"/>
        </w:rPr>
        <w:t>ie la cerere informa</w:t>
      </w:r>
      <w:r w:rsidR="00D55BCF">
        <w:rPr>
          <w:rFonts w:ascii="Times New Roman" w:hAnsi="Times New Roman"/>
        </w:rPr>
        <w:t>ț</w:t>
      </w:r>
      <w:r>
        <w:rPr>
          <w:rFonts w:ascii="Times New Roman" w:hAnsi="Times New Roman"/>
        </w:rPr>
        <w:t xml:space="preserve">ii cu privire la încălcare, care ar putea fi utile pentru persoanele care pot afectate de o încălcare, dar care nu pot fi contactate în alt mod de către operator. </w:t>
      </w:r>
    </w:p>
    <w:p w14:paraId="0A4B5AE5" w14:textId="6172CB3D"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În conformitate cu principiul responsabilită</w:t>
      </w:r>
      <w:r w:rsidR="00D55BCF">
        <w:rPr>
          <w:rFonts w:ascii="Times New Roman" w:hAnsi="Times New Roman"/>
        </w:rPr>
        <w:t>ț</w:t>
      </w:r>
      <w:r>
        <w:rPr>
          <w:rFonts w:ascii="Times New Roman" w:hAnsi="Times New Roman"/>
        </w:rPr>
        <w:t>ii, operatorii ar trebui să poată demonstra autorită</w:t>
      </w:r>
      <w:r w:rsidR="00D55BCF">
        <w:rPr>
          <w:rFonts w:ascii="Times New Roman" w:hAnsi="Times New Roman"/>
        </w:rPr>
        <w:t>ț</w:t>
      </w:r>
      <w:r>
        <w:rPr>
          <w:rFonts w:ascii="Times New Roman" w:hAnsi="Times New Roman"/>
        </w:rPr>
        <w:t>ii de supraveghere că îndeplinesc una sau mai multe dintre aceste condi</w:t>
      </w:r>
      <w:r w:rsidR="00D55BCF">
        <w:rPr>
          <w:rFonts w:ascii="Times New Roman" w:hAnsi="Times New Roman"/>
        </w:rPr>
        <w:t>ț</w:t>
      </w:r>
      <w:r>
        <w:rPr>
          <w:rFonts w:ascii="Times New Roman" w:hAnsi="Times New Roman"/>
        </w:rPr>
        <w:t>ii</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sidR="00143B36">
        <w:rPr>
          <w:rStyle w:val="CommentReference"/>
        </w:rPr>
        <w:t xml:space="preserve"> </w:t>
      </w:r>
      <w:r>
        <w:rPr>
          <w:rFonts w:ascii="Times New Roman" w:hAnsi="Times New Roman"/>
        </w:rPr>
        <w:t xml:space="preserve">Ar trebui să se </w:t>
      </w:r>
      <w:r w:rsidR="00D55BCF">
        <w:rPr>
          <w:rFonts w:ascii="Times New Roman" w:hAnsi="Times New Roman"/>
        </w:rPr>
        <w:t>ț</w:t>
      </w:r>
      <w:r>
        <w:rPr>
          <w:rFonts w:ascii="Times New Roman" w:hAnsi="Times New Roman"/>
        </w:rPr>
        <w:t>ină cont de faptul că, de</w:t>
      </w:r>
      <w:r w:rsidR="00D55BCF">
        <w:rPr>
          <w:rFonts w:ascii="Times New Roman" w:hAnsi="Times New Roman"/>
        </w:rPr>
        <w:t>ș</w:t>
      </w:r>
      <w:r>
        <w:rPr>
          <w:rFonts w:ascii="Times New Roman" w:hAnsi="Times New Roman"/>
        </w:rPr>
        <w:t>i ini</w:t>
      </w:r>
      <w:r w:rsidR="00D55BCF">
        <w:rPr>
          <w:rFonts w:ascii="Times New Roman" w:hAnsi="Times New Roman"/>
        </w:rPr>
        <w:t>ț</w:t>
      </w:r>
      <w:r>
        <w:rPr>
          <w:rFonts w:ascii="Times New Roman" w:hAnsi="Times New Roman"/>
        </w:rPr>
        <w:t xml:space="preserve">ial poate să nu fie necesară notificarea în cazul în care nu există riscuri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persoanelor fizice, acest lucru se poate schimba în timp </w:t>
      </w:r>
      <w:r w:rsidR="00D55BCF">
        <w:rPr>
          <w:rFonts w:ascii="Times New Roman" w:hAnsi="Times New Roman"/>
        </w:rPr>
        <w:t>ș</w:t>
      </w:r>
      <w:r>
        <w:rPr>
          <w:rFonts w:ascii="Times New Roman" w:hAnsi="Times New Roman"/>
        </w:rPr>
        <w:t>i riscul ar trebui reevaluat.</w:t>
      </w:r>
    </w:p>
    <w:p w14:paraId="4987E53A" w14:textId="3077425D" w:rsidR="009C26F1" w:rsidRDefault="000D2B75" w:rsidP="000D2B75">
      <w:pPr>
        <w:spacing w:line="240" w:lineRule="auto"/>
        <w:jc w:val="both"/>
        <w:rPr>
          <w:rFonts w:ascii="Times New Roman" w:hAnsi="Times New Roman"/>
        </w:rPr>
      </w:pPr>
      <w:r>
        <w:rPr>
          <w:rFonts w:ascii="Times New Roman" w:hAnsi="Times New Roman"/>
        </w:rPr>
        <w:t xml:space="preserve">În cazul în care un operator decide să nu comunice o încălcare persoanei,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4</w:t>
      </w:r>
      <w:r>
        <w:rPr>
          <w:rFonts w:ascii="Times New Roman" w:hAnsi="Times New Roman"/>
        </w:rPr>
        <w:t>) explică faptul că autoritatea de supraveghere poate solicita acest lucru dacă consideră că încălcarea este susceptibilă să genereze un risc ridicat pentru persoane. În mod alternativ, aceasta poate considera că au fost îndeplinite condi</w:t>
      </w:r>
      <w:r w:rsidR="00D55BCF">
        <w:rPr>
          <w:rFonts w:ascii="Times New Roman" w:hAnsi="Times New Roman"/>
        </w:rPr>
        <w:t>ț</w:t>
      </w:r>
      <w:r>
        <w:rPr>
          <w:rFonts w:ascii="Times New Roman" w:hAnsi="Times New Roman"/>
        </w:rPr>
        <w:t xml:space="preserve">iile de la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3</w:t>
      </w:r>
      <w:r>
        <w:rPr>
          <w:rFonts w:ascii="Times New Roman" w:hAnsi="Times New Roman"/>
        </w:rPr>
        <w:t>), caz în care nu este necesară notificarea persoanelor. În cazul în care autoritatea de supraveghere stabile</w:t>
      </w:r>
      <w:r w:rsidR="00D55BCF">
        <w:rPr>
          <w:rFonts w:ascii="Times New Roman" w:hAnsi="Times New Roman"/>
        </w:rPr>
        <w:t>ș</w:t>
      </w:r>
      <w:r>
        <w:rPr>
          <w:rFonts w:ascii="Times New Roman" w:hAnsi="Times New Roman"/>
        </w:rPr>
        <w:t>te că decizia de a nu notifica persoanele vizate nu este întemeiată, aceasta poate lua în considerare posibilitatea utilizării competen</w:t>
      </w:r>
      <w:r w:rsidR="00D55BCF">
        <w:rPr>
          <w:rFonts w:ascii="Times New Roman" w:hAnsi="Times New Roman"/>
        </w:rPr>
        <w:t>ț</w:t>
      </w:r>
      <w:r>
        <w:rPr>
          <w:rFonts w:ascii="Times New Roman" w:hAnsi="Times New Roman"/>
        </w:rPr>
        <w:t xml:space="preserve">elor </w:t>
      </w:r>
      <w:r w:rsidR="00D55BCF">
        <w:rPr>
          <w:rFonts w:ascii="Times New Roman" w:hAnsi="Times New Roman"/>
        </w:rPr>
        <w:t>ș</w:t>
      </w:r>
      <w:r>
        <w:rPr>
          <w:rFonts w:ascii="Times New Roman" w:hAnsi="Times New Roman"/>
        </w:rPr>
        <w:t>i a sanc</w:t>
      </w:r>
      <w:r w:rsidR="00D55BCF">
        <w:rPr>
          <w:rFonts w:ascii="Times New Roman" w:hAnsi="Times New Roman"/>
        </w:rPr>
        <w:t>ț</w:t>
      </w:r>
      <w:r>
        <w:rPr>
          <w:rFonts w:ascii="Times New Roman" w:hAnsi="Times New Roman"/>
        </w:rPr>
        <w:t>iunilor aflate la dispozi</w:t>
      </w:r>
      <w:r w:rsidR="00D55BCF">
        <w:rPr>
          <w:rFonts w:ascii="Times New Roman" w:hAnsi="Times New Roman"/>
        </w:rPr>
        <w:t>ț</w:t>
      </w:r>
      <w:r>
        <w:rPr>
          <w:rFonts w:ascii="Times New Roman" w:hAnsi="Times New Roman"/>
        </w:rPr>
        <w:t>ia sa.</w:t>
      </w:r>
    </w:p>
    <w:p w14:paraId="1FC2A2AA" w14:textId="0BEC257F" w:rsidR="00BB2B61" w:rsidRDefault="00BB2B61" w:rsidP="000D2B75">
      <w:pPr>
        <w:spacing w:line="240" w:lineRule="auto"/>
        <w:jc w:val="both"/>
        <w:rPr>
          <w:rFonts w:ascii="Times New Roman" w:hAnsi="Times New Roman"/>
        </w:rPr>
      </w:pPr>
      <w:r>
        <w:rPr>
          <w:rFonts w:ascii="Times New Roman" w:hAnsi="Times New Roman"/>
        </w:rPr>
        <w:br w:type="page"/>
      </w:r>
    </w:p>
    <w:p w14:paraId="10C0FA1F" w14:textId="752546CB" w:rsidR="00847C6E" w:rsidRDefault="008A6F0D" w:rsidP="00847C6E">
      <w:pPr>
        <w:pStyle w:val="Heading1"/>
        <w:rPr>
          <w:b w:val="0"/>
        </w:rPr>
      </w:pPr>
      <w:bookmarkStart w:id="58" w:name="_Toc504382248"/>
      <w:bookmarkStart w:id="59" w:name="_Toc520990851"/>
      <w:r>
        <w:t xml:space="preserve">Evaluarea riscului </w:t>
      </w:r>
      <w:r w:rsidR="00D55BCF">
        <w:t>ș</w:t>
      </w:r>
      <w:r>
        <w:t>i riscul ridicat</w:t>
      </w:r>
      <w:bookmarkEnd w:id="58"/>
      <w:bookmarkEnd w:id="59"/>
    </w:p>
    <w:p w14:paraId="779D153E" w14:textId="21CB937B" w:rsidR="00654F67" w:rsidRDefault="00654F67" w:rsidP="00654F67">
      <w:pPr>
        <w:pStyle w:val="Heading2"/>
        <w:rPr>
          <w:u w:val="none"/>
        </w:rPr>
      </w:pPr>
      <w:bookmarkStart w:id="60" w:name="_Toc504382249"/>
      <w:bookmarkStart w:id="61" w:name="_Toc520990852"/>
      <w:r>
        <w:rPr>
          <w:u w:val="none"/>
        </w:rPr>
        <w:t>Riscul ca element declan</w:t>
      </w:r>
      <w:r w:rsidR="00D55BCF">
        <w:rPr>
          <w:u w:val="none"/>
        </w:rPr>
        <w:t>ș</w:t>
      </w:r>
      <w:r>
        <w:rPr>
          <w:u w:val="none"/>
        </w:rPr>
        <w:t>ator al notificării</w:t>
      </w:r>
      <w:bookmarkEnd w:id="60"/>
      <w:bookmarkEnd w:id="61"/>
    </w:p>
    <w:p w14:paraId="02C1060A" w14:textId="395CCDAC" w:rsidR="00080177" w:rsidRDefault="00654F67" w:rsidP="00654F67">
      <w:pPr>
        <w:spacing w:line="240" w:lineRule="auto"/>
        <w:jc w:val="both"/>
        <w:rPr>
          <w:rFonts w:ascii="Times New Roman" w:hAnsi="Times New Roman"/>
        </w:rPr>
      </w:pPr>
      <w:r>
        <w:rPr>
          <w:rFonts w:ascii="Times New Roman" w:hAnsi="Times New Roman"/>
        </w:rPr>
        <w:t>De</w:t>
      </w:r>
      <w:r w:rsidR="00D55BCF">
        <w:rPr>
          <w:rFonts w:ascii="Times New Roman" w:hAnsi="Times New Roman"/>
        </w:rPr>
        <w:t>ș</w:t>
      </w:r>
      <w:r>
        <w:rPr>
          <w:rFonts w:ascii="Times New Roman" w:hAnsi="Times New Roman"/>
        </w:rPr>
        <w:t>i RGPD introduce obliga</w:t>
      </w:r>
      <w:r w:rsidR="00D55BCF">
        <w:rPr>
          <w:rFonts w:ascii="Times New Roman" w:hAnsi="Times New Roman"/>
        </w:rPr>
        <w:t>ț</w:t>
      </w:r>
      <w:r>
        <w:rPr>
          <w:rFonts w:ascii="Times New Roman" w:hAnsi="Times New Roman"/>
        </w:rPr>
        <w:t>ia de notificare a unei încălcări, nu este o cerin</w:t>
      </w:r>
      <w:r w:rsidR="00D55BCF">
        <w:rPr>
          <w:rFonts w:ascii="Times New Roman" w:hAnsi="Times New Roman"/>
        </w:rPr>
        <w:t>ț</w:t>
      </w:r>
      <w:r>
        <w:rPr>
          <w:rFonts w:ascii="Times New Roman" w:hAnsi="Times New Roman"/>
        </w:rPr>
        <w:t xml:space="preserve">ă ca notificarea să fie efectuată în toate cazurile: </w:t>
      </w:r>
    </w:p>
    <w:p w14:paraId="766B51B0" w14:textId="533F7148"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notificarea autorită</w:t>
      </w:r>
      <w:r w:rsidR="00D55BCF">
        <w:rPr>
          <w:rFonts w:ascii="Times New Roman" w:hAnsi="Times New Roman"/>
        </w:rPr>
        <w:t>ț</w:t>
      </w:r>
      <w:r>
        <w:rPr>
          <w:rFonts w:ascii="Times New Roman" w:hAnsi="Times New Roman"/>
        </w:rPr>
        <w:t>ii de supraveghere competente este obligatorie,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 xml:space="preserve">in probabil ca o încălcare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w:t>
      </w:r>
    </w:p>
    <w:p w14:paraId="4AFADF72" w14:textId="79E9D944"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Informarea unei persoane cu privire la o încălcare este declan</w:t>
      </w:r>
      <w:r w:rsidR="00D55BCF">
        <w:rPr>
          <w:rFonts w:ascii="Times New Roman" w:hAnsi="Times New Roman"/>
        </w:rPr>
        <w:t>ș</w:t>
      </w:r>
      <w:r>
        <w:rPr>
          <w:rFonts w:ascii="Times New Roman" w:hAnsi="Times New Roman"/>
        </w:rPr>
        <w:t xml:space="preserve">ată numai atunci când este posibil ca încălcarea să genereze un risc ridicat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ile acesteia. </w:t>
      </w:r>
    </w:p>
    <w:p w14:paraId="7E7A70AF" w14:textId="60B78726" w:rsidR="00F92B77" w:rsidRDefault="00654F67" w:rsidP="00654F67">
      <w:pPr>
        <w:spacing w:line="240" w:lineRule="auto"/>
        <w:jc w:val="both"/>
        <w:rPr>
          <w:rFonts w:ascii="Times New Roman" w:hAnsi="Times New Roman"/>
        </w:rPr>
      </w:pPr>
      <w:r>
        <w:rPr>
          <w:rFonts w:ascii="Times New Roman" w:hAnsi="Times New Roman"/>
        </w:rPr>
        <w:t>Aceasta înseamnă că, imediat după ce operatorul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 xml:space="preserve">ă de o încălcare, este extrem de important că acesta ar trebui nu numai să urmărească limitarea incidentului, ci </w:t>
      </w:r>
      <w:r w:rsidR="00D55BCF">
        <w:rPr>
          <w:rFonts w:ascii="Times New Roman" w:hAnsi="Times New Roman"/>
        </w:rPr>
        <w:t>ș</w:t>
      </w:r>
      <w:r>
        <w:rPr>
          <w:rFonts w:ascii="Times New Roman" w:hAnsi="Times New Roman"/>
        </w:rPr>
        <w:t>i să evalueze riscul care ar putea decurge din acesta. Există două motive importante pentru aceasta: în primul rând, cunoa</w:t>
      </w:r>
      <w:r w:rsidR="00D55BCF">
        <w:rPr>
          <w:rFonts w:ascii="Times New Roman" w:hAnsi="Times New Roman"/>
        </w:rPr>
        <w:t>ș</w:t>
      </w:r>
      <w:r>
        <w:rPr>
          <w:rFonts w:ascii="Times New Roman" w:hAnsi="Times New Roman"/>
        </w:rPr>
        <w:t>terea probabilită</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a gravită</w:t>
      </w:r>
      <w:r w:rsidR="00D55BCF">
        <w:rPr>
          <w:rFonts w:ascii="Times New Roman" w:hAnsi="Times New Roman"/>
        </w:rPr>
        <w:t>ț</w:t>
      </w:r>
      <w:r>
        <w:rPr>
          <w:rFonts w:ascii="Times New Roman" w:hAnsi="Times New Roman"/>
        </w:rPr>
        <w:t>ii poten</w:t>
      </w:r>
      <w:r w:rsidR="00D55BCF">
        <w:rPr>
          <w:rFonts w:ascii="Times New Roman" w:hAnsi="Times New Roman"/>
        </w:rPr>
        <w:t>ț</w:t>
      </w:r>
      <w:r>
        <w:rPr>
          <w:rFonts w:ascii="Times New Roman" w:hAnsi="Times New Roman"/>
        </w:rPr>
        <w:t xml:space="preserve">iale a impactului asupra persoanei va sprijini operatorul să ia măsuri eficace pentru a limita </w:t>
      </w:r>
      <w:r w:rsidR="00D55BCF">
        <w:rPr>
          <w:rFonts w:ascii="Times New Roman" w:hAnsi="Times New Roman"/>
        </w:rPr>
        <w:t>ș</w:t>
      </w:r>
      <w:r>
        <w:rPr>
          <w:rFonts w:ascii="Times New Roman" w:hAnsi="Times New Roman"/>
        </w:rPr>
        <w:t>i a remedia încălcarea; în al doilea rând, aceasta îl va ajuta să stabilească dacă este necesară notificarea autorită</w:t>
      </w:r>
      <w:r w:rsidR="00D55BCF">
        <w:rPr>
          <w:rFonts w:ascii="Times New Roman" w:hAnsi="Times New Roman"/>
        </w:rPr>
        <w:t>ț</w:t>
      </w:r>
      <w:r>
        <w:rPr>
          <w:rFonts w:ascii="Times New Roman" w:hAnsi="Times New Roman"/>
        </w:rPr>
        <w:t xml:space="preserve">ii de supraveghere </w:t>
      </w:r>
      <w:r w:rsidR="00D55BCF">
        <w:rPr>
          <w:rFonts w:ascii="Times New Roman" w:hAnsi="Times New Roman"/>
        </w:rPr>
        <w:t>ș</w:t>
      </w:r>
      <w:r>
        <w:rPr>
          <w:rFonts w:ascii="Times New Roman" w:hAnsi="Times New Roman"/>
        </w:rPr>
        <w:t xml:space="preserve">i, dacă este necesar, a persoanelor în cauză. </w:t>
      </w:r>
    </w:p>
    <w:p w14:paraId="445D85DE" w14:textId="22D84857" w:rsidR="00654F67" w:rsidRPr="00F33BED" w:rsidRDefault="00654F67" w:rsidP="00654F67">
      <w:pPr>
        <w:spacing w:line="240" w:lineRule="auto"/>
        <w:jc w:val="both"/>
        <w:rPr>
          <w:rFonts w:ascii="Times New Roman" w:hAnsi="Times New Roman"/>
        </w:rPr>
      </w:pPr>
      <w:r>
        <w:rPr>
          <w:rFonts w:ascii="Times New Roman" w:hAnsi="Times New Roman"/>
        </w:rPr>
        <w:t>Astfel cum s-a explicat mai sus, este necesară notificarea unei încălcări, cu excep</w:t>
      </w:r>
      <w:r w:rsidR="00D55BCF">
        <w:rPr>
          <w:rFonts w:ascii="Times New Roman" w:hAnsi="Times New Roman"/>
        </w:rPr>
        <w:t>ț</w:t>
      </w:r>
      <w:r>
        <w:rPr>
          <w:rFonts w:ascii="Times New Roman" w:hAnsi="Times New Roman"/>
        </w:rPr>
        <w:t>ia cazului în care este pu</w:t>
      </w:r>
      <w:r w:rsidR="00D55BCF">
        <w:rPr>
          <w:rFonts w:ascii="Times New Roman" w:hAnsi="Times New Roman"/>
        </w:rPr>
        <w:t>ț</w:t>
      </w:r>
      <w:r>
        <w:rPr>
          <w:rFonts w:ascii="Times New Roman" w:hAnsi="Times New Roman"/>
        </w:rPr>
        <w:t xml:space="preserve">in probabil ca aceasta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iar elementul principal de declan</w:t>
      </w:r>
      <w:r w:rsidR="00D55BCF">
        <w:rPr>
          <w:rFonts w:ascii="Times New Roman" w:hAnsi="Times New Roman"/>
        </w:rPr>
        <w:t>ș</w:t>
      </w:r>
      <w:r>
        <w:rPr>
          <w:rFonts w:ascii="Times New Roman" w:hAnsi="Times New Roman"/>
        </w:rPr>
        <w:t xml:space="preserve">are care impune informarea persoanelor vizate cu privire la o încălcare este posibilitatea ca aceasta să genereze un risc </w:t>
      </w:r>
      <w:r>
        <w:rPr>
          <w:rFonts w:ascii="Times New Roman" w:hAnsi="Times New Roman"/>
          <w:i/>
        </w:rPr>
        <w:t>ridicat</w:t>
      </w:r>
      <w:r>
        <w:rPr>
          <w:rFonts w:ascii="Times New Roman" w:hAnsi="Times New Roman"/>
        </w:rPr>
        <w:t xml:space="preserve"> la adresa drepturilor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ilor persoanelor. Acest risc există atunci când încălcarea poate conduce la prejudicii de natură fizică, materială sau morală pentru persoanele ale căror date au fost afectate. Exemple de astfel de prejudicii includ discriminarea, furtul sau frauda de identitate, pierderea financiară </w:t>
      </w:r>
      <w:r w:rsidR="00D55BCF">
        <w:rPr>
          <w:rFonts w:ascii="Times New Roman" w:hAnsi="Times New Roman"/>
        </w:rPr>
        <w:t>ș</w:t>
      </w:r>
      <w:r>
        <w:rPr>
          <w:rFonts w:ascii="Times New Roman" w:hAnsi="Times New Roman"/>
        </w:rPr>
        <w:t>i compromiterea reputa</w:t>
      </w:r>
      <w:r w:rsidR="00D55BCF">
        <w:rPr>
          <w:rFonts w:ascii="Times New Roman" w:hAnsi="Times New Roman"/>
        </w:rPr>
        <w:t>ț</w:t>
      </w:r>
      <w:r>
        <w:rPr>
          <w:rFonts w:ascii="Times New Roman" w:hAnsi="Times New Roman"/>
        </w:rPr>
        <w:t>iei. Atunci când încălcarea implică date cu caracter personal care dezvăluie originea rasială sau etnică, opiniile politice, religia sau convingerile filozofice sau apartenen</w:t>
      </w:r>
      <w:r w:rsidR="00D55BCF">
        <w:rPr>
          <w:rFonts w:ascii="Times New Roman" w:hAnsi="Times New Roman"/>
        </w:rPr>
        <w:t>ț</w:t>
      </w:r>
      <w:r>
        <w:rPr>
          <w:rFonts w:ascii="Times New Roman" w:hAnsi="Times New Roman"/>
        </w:rPr>
        <w:t>a la sindicate sau includ date genetice, date privind sănătatea sau date privind via</w:t>
      </w:r>
      <w:r w:rsidR="00D55BCF">
        <w:rPr>
          <w:rFonts w:ascii="Times New Roman" w:hAnsi="Times New Roman"/>
        </w:rPr>
        <w:t>ț</w:t>
      </w:r>
      <w:r>
        <w:rPr>
          <w:rFonts w:ascii="Times New Roman" w:hAnsi="Times New Roman"/>
        </w:rPr>
        <w:t xml:space="preserve">a sexuală sau condamnări penale </w:t>
      </w:r>
      <w:r w:rsidR="00D55BCF">
        <w:rPr>
          <w:rFonts w:ascii="Times New Roman" w:hAnsi="Times New Roman"/>
        </w:rPr>
        <w:t>ș</w:t>
      </w:r>
      <w:r>
        <w:rPr>
          <w:rFonts w:ascii="Times New Roman" w:hAnsi="Times New Roman"/>
        </w:rPr>
        <w:t>i infrac</w:t>
      </w:r>
      <w:r w:rsidR="00D55BCF">
        <w:rPr>
          <w:rFonts w:ascii="Times New Roman" w:hAnsi="Times New Roman"/>
        </w:rPr>
        <w:t>ț</w:t>
      </w:r>
      <w:r>
        <w:rPr>
          <w:rFonts w:ascii="Times New Roman" w:hAnsi="Times New Roman"/>
        </w:rPr>
        <w:t>iuni sau măsuri de securitate conexe, ar trebui să se considere că este posibil să se producă prejudicii</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0990853"/>
      <w:r>
        <w:rPr>
          <w:u w:val="none"/>
        </w:rPr>
        <w:t>Factori de luat în considerare la evaluarea riscului</w:t>
      </w:r>
      <w:bookmarkEnd w:id="62"/>
      <w:bookmarkEnd w:id="63"/>
    </w:p>
    <w:p w14:paraId="45213508" w14:textId="079DFABA" w:rsidR="00654F67" w:rsidRDefault="00654F67" w:rsidP="00654F67">
      <w:pPr>
        <w:spacing w:line="240" w:lineRule="auto"/>
        <w:jc w:val="both"/>
        <w:rPr>
          <w:rFonts w:ascii="Times New Roman" w:hAnsi="Times New Roman"/>
        </w:rPr>
      </w:pPr>
      <w:r>
        <w:rPr>
          <w:rFonts w:ascii="Times New Roman" w:hAnsi="Times New Roman"/>
        </w:rPr>
        <w:t xml:space="preserve">Considerentele </w:t>
      </w:r>
      <w:r w:rsidRPr="00321FE4">
        <w:rPr>
          <w:rFonts w:ascii="Times New Roman" w:hAnsi="Times New Roman"/>
        </w:rPr>
        <w:t>75</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76</w:t>
      </w:r>
      <w:r>
        <w:rPr>
          <w:rFonts w:ascii="Times New Roman" w:hAnsi="Times New Roman"/>
        </w:rPr>
        <w:t xml:space="preserve"> din RGPD sugerează că, în general, la evaluarea riscului ar trebui luată în considerare atât probabilitatea, cât </w:t>
      </w:r>
      <w:r w:rsidR="00D55BCF">
        <w:rPr>
          <w:rFonts w:ascii="Times New Roman" w:hAnsi="Times New Roman"/>
        </w:rPr>
        <w:t>ș</w:t>
      </w:r>
      <w:r>
        <w:rPr>
          <w:rFonts w:ascii="Times New Roman" w:hAnsi="Times New Roman"/>
        </w:rPr>
        <w:t xml:space="preserve">i gravitatea riscului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vizate. De asemenea, se precizează că riscul ar trebui evaluat pe baza unei evaluări obiective.</w:t>
      </w:r>
    </w:p>
    <w:p w14:paraId="5D7E5031" w14:textId="241C4001" w:rsidR="00654F67" w:rsidRDefault="00654F67" w:rsidP="00654F67">
      <w:pPr>
        <w:spacing w:line="240" w:lineRule="auto"/>
        <w:jc w:val="both"/>
        <w:rPr>
          <w:rFonts w:ascii="Times New Roman" w:hAnsi="Times New Roman"/>
        </w:rPr>
      </w:pPr>
      <w:r>
        <w:rPr>
          <w:rFonts w:ascii="Times New Roman" w:hAnsi="Times New Roman"/>
        </w:rPr>
        <w:t xml:space="preserve">Ar trebui remarcat faptul că evaluarea riscului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ca urmare a unei încălcări are un accent diferit fa</w:t>
      </w:r>
      <w:r w:rsidR="00D55BCF">
        <w:rPr>
          <w:rFonts w:ascii="Times New Roman" w:hAnsi="Times New Roman"/>
        </w:rPr>
        <w:t>ț</w:t>
      </w:r>
      <w:r>
        <w:rPr>
          <w:rFonts w:ascii="Times New Roman" w:hAnsi="Times New Roman"/>
        </w:rPr>
        <w:t>ă de riscul luat în considerare în cadrul unei EIPD</w:t>
      </w:r>
      <w:r>
        <w:rPr>
          <w:rStyle w:val="FootnoteReference"/>
          <w:rFonts w:ascii="Times New Roman" w:hAnsi="Times New Roman"/>
        </w:rPr>
        <w:footnoteReference w:id="41"/>
      </w:r>
      <w:r>
        <w:rPr>
          <w:rFonts w:ascii="Times New Roman" w:hAnsi="Times New Roman"/>
        </w:rPr>
        <w:t>. Evaluarea impactului asupra protec</w:t>
      </w:r>
      <w:r w:rsidR="00D55BCF">
        <w:rPr>
          <w:rFonts w:ascii="Times New Roman" w:hAnsi="Times New Roman"/>
        </w:rPr>
        <w:t>ț</w:t>
      </w:r>
      <w:r>
        <w:rPr>
          <w:rFonts w:ascii="Times New Roman" w:hAnsi="Times New Roman"/>
        </w:rPr>
        <w:t xml:space="preserve">iei datelor ia în considerare atât riscurile prelucrării datelor conform planificării, cât </w:t>
      </w:r>
      <w:r w:rsidR="00D55BCF">
        <w:rPr>
          <w:rFonts w:ascii="Times New Roman" w:hAnsi="Times New Roman"/>
        </w:rPr>
        <w:t>ș</w:t>
      </w:r>
      <w:r>
        <w:rPr>
          <w:rFonts w:ascii="Times New Roman" w:hAnsi="Times New Roman"/>
        </w:rPr>
        <w:t xml:space="preserve">i riscurile în cazul unei încălcări. Atunci când se analizează o eventuală încălcare, se examinează, în termeni generali, probabilitatea ca aceasta să se producă </w:t>
      </w:r>
      <w:r w:rsidR="00D55BCF">
        <w:rPr>
          <w:rFonts w:ascii="Times New Roman" w:hAnsi="Times New Roman"/>
        </w:rPr>
        <w:t>ș</w:t>
      </w:r>
      <w:r>
        <w:rPr>
          <w:rFonts w:ascii="Times New Roman" w:hAnsi="Times New Roman"/>
        </w:rPr>
        <w:t xml:space="preserve">i prejudiciile care ar putea fi aduse persoanei vizate; cu alte cuvinte, aceasta este o evaluare a unui eveniment ipotetic. În cazul unei încălcări reale, evenimentul a avut deja loc </w:t>
      </w:r>
      <w:r w:rsidR="00D55BCF">
        <w:rPr>
          <w:rFonts w:ascii="Times New Roman" w:hAnsi="Times New Roman"/>
        </w:rPr>
        <w:t>ș</w:t>
      </w:r>
      <w:r>
        <w:rPr>
          <w:rFonts w:ascii="Times New Roman" w:hAnsi="Times New Roman"/>
        </w:rPr>
        <w:t>i, prin urmare, accentul este plasat exclusiv pe riscul aferent impactului încălcării asupra persoanelor.</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Exemplu</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2F6C2D8"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O evaluare a impactului asupra protec</w:t>
      </w:r>
      <w:r w:rsidR="00D55BCF">
        <w:rPr>
          <w:rFonts w:ascii="Times New Roman" w:hAnsi="Times New Roman"/>
        </w:rPr>
        <w:t>ț</w:t>
      </w:r>
      <w:r>
        <w:rPr>
          <w:rFonts w:ascii="Times New Roman" w:hAnsi="Times New Roman"/>
        </w:rPr>
        <w:t xml:space="preserve">iei datelor sugerează că utilizarea propusă a unui anumit produs software de securitate pentru a proteja datele cu caracter personal este o măsură adecvată pentru a asigura un nivel de securitate adecvat riscului pe care prelucrarea ar putea să o reprezinte pentru persoană. Cu toate acestea, dacă o vulnerabilitate devine cunoscută ulterior, aceasta ar schimba caracterul adecvat al software-ului pentru a limita riscul pentru datele cu caracter personal protejate </w:t>
      </w:r>
      <w:r w:rsidR="00D55BCF">
        <w:rPr>
          <w:rFonts w:ascii="Times New Roman" w:hAnsi="Times New Roman"/>
        </w:rPr>
        <w:t>ș</w:t>
      </w:r>
      <w:r>
        <w:rPr>
          <w:rFonts w:ascii="Times New Roman" w:hAnsi="Times New Roman"/>
        </w:rPr>
        <w:t>i, prin urmare, riscul va trebui reevaluat ca parte a unei evaluări a impactului asupra protec</w:t>
      </w:r>
      <w:r w:rsidR="00D55BCF">
        <w:rPr>
          <w:rFonts w:ascii="Times New Roman" w:hAnsi="Times New Roman"/>
        </w:rPr>
        <w:t>ț</w:t>
      </w:r>
      <w:r>
        <w:rPr>
          <w:rFonts w:ascii="Times New Roman" w:hAnsi="Times New Roman"/>
        </w:rPr>
        <w:t>iei datelor în curs.</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5454D3A4"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O vulnerabilitate a produsului este exploatată ulterior </w:t>
      </w:r>
      <w:r w:rsidR="00D55BCF">
        <w:rPr>
          <w:rFonts w:ascii="Times New Roman" w:hAnsi="Times New Roman"/>
        </w:rPr>
        <w:t>ș</w:t>
      </w:r>
      <w:r>
        <w:rPr>
          <w:rFonts w:ascii="Times New Roman" w:hAnsi="Times New Roman"/>
        </w:rPr>
        <w:t>i are loc o încălcare. Operatorul ar trebui să evalueze circumstan</w:t>
      </w:r>
      <w:r w:rsidR="00D55BCF">
        <w:rPr>
          <w:rFonts w:ascii="Times New Roman" w:hAnsi="Times New Roman"/>
        </w:rPr>
        <w:t>ț</w:t>
      </w:r>
      <w:r>
        <w:rPr>
          <w:rFonts w:ascii="Times New Roman" w:hAnsi="Times New Roman"/>
        </w:rPr>
        <w:t xml:space="preserve">ele specifice ale încălcării, datele afectate </w:t>
      </w:r>
      <w:r w:rsidR="00D55BCF">
        <w:rPr>
          <w:rFonts w:ascii="Times New Roman" w:hAnsi="Times New Roman"/>
        </w:rPr>
        <w:t>ș</w:t>
      </w:r>
      <w:r>
        <w:rPr>
          <w:rFonts w:ascii="Times New Roman" w:hAnsi="Times New Roman"/>
        </w:rPr>
        <w:t>i nivelul poten</w:t>
      </w:r>
      <w:r w:rsidR="00D55BCF">
        <w:rPr>
          <w:rFonts w:ascii="Times New Roman" w:hAnsi="Times New Roman"/>
        </w:rPr>
        <w:t>ț</w:t>
      </w:r>
      <w:r>
        <w:rPr>
          <w:rFonts w:ascii="Times New Roman" w:hAnsi="Times New Roman"/>
        </w:rPr>
        <w:t xml:space="preserve">ial de impact asupra persoanelor, precum </w:t>
      </w:r>
      <w:r w:rsidR="00D55BCF">
        <w:rPr>
          <w:rFonts w:ascii="Times New Roman" w:hAnsi="Times New Roman"/>
        </w:rPr>
        <w:t>ș</w:t>
      </w:r>
      <w:r>
        <w:rPr>
          <w:rFonts w:ascii="Times New Roman" w:hAnsi="Times New Roman"/>
        </w:rPr>
        <w:t xml:space="preserve">i probabilitatea ca acest risc să se materializeze. </w:t>
      </w:r>
    </w:p>
    <w:p w14:paraId="2EA2521D" w14:textId="77777777" w:rsidR="007B1616" w:rsidRDefault="007B1616" w:rsidP="00654F67">
      <w:pPr>
        <w:spacing w:line="240" w:lineRule="auto"/>
        <w:jc w:val="both"/>
        <w:rPr>
          <w:rFonts w:ascii="Times New Roman" w:hAnsi="Times New Roman"/>
        </w:rPr>
      </w:pPr>
    </w:p>
    <w:p w14:paraId="644B591C" w14:textId="7A5D8F8B" w:rsidR="00654F67" w:rsidRDefault="00654F67" w:rsidP="00654F67">
      <w:pPr>
        <w:spacing w:line="240" w:lineRule="auto"/>
        <w:jc w:val="both"/>
        <w:rPr>
          <w:rFonts w:ascii="Times New Roman" w:hAnsi="Times New Roman"/>
        </w:rPr>
      </w:pPr>
      <w:r>
        <w:rPr>
          <w:rFonts w:ascii="Times New Roman" w:hAnsi="Times New Roman"/>
        </w:rPr>
        <w:t>Prin urmare, atunci când se evaluează riscul pentru persoane ca urmare a unei încălcări, operatorul ar trebui să ia în considerare circumstan</w:t>
      </w:r>
      <w:r w:rsidR="00D55BCF">
        <w:rPr>
          <w:rFonts w:ascii="Times New Roman" w:hAnsi="Times New Roman"/>
        </w:rPr>
        <w:t>ț</w:t>
      </w:r>
      <w:r>
        <w:rPr>
          <w:rFonts w:ascii="Times New Roman" w:hAnsi="Times New Roman"/>
        </w:rPr>
        <w:t>ele specifice ale încălcării, inclusiv gravitatea impactului poten</w:t>
      </w:r>
      <w:r w:rsidR="00D55BCF">
        <w:rPr>
          <w:rFonts w:ascii="Times New Roman" w:hAnsi="Times New Roman"/>
        </w:rPr>
        <w:t>ț</w:t>
      </w:r>
      <w:r>
        <w:rPr>
          <w:rFonts w:ascii="Times New Roman" w:hAnsi="Times New Roman"/>
        </w:rPr>
        <w:t xml:space="preserve">ial </w:t>
      </w:r>
      <w:r w:rsidR="00D55BCF">
        <w:rPr>
          <w:rFonts w:ascii="Times New Roman" w:hAnsi="Times New Roman"/>
        </w:rPr>
        <w:t>ș</w:t>
      </w:r>
      <w:r>
        <w:rPr>
          <w:rFonts w:ascii="Times New Roman" w:hAnsi="Times New Roman"/>
        </w:rPr>
        <w:t>i probabilitatea apari</w:t>
      </w:r>
      <w:r w:rsidR="00D55BCF">
        <w:rPr>
          <w:rFonts w:ascii="Times New Roman" w:hAnsi="Times New Roman"/>
        </w:rPr>
        <w:t>ț</w:t>
      </w:r>
      <w:r>
        <w:rPr>
          <w:rFonts w:ascii="Times New Roman" w:hAnsi="Times New Roman"/>
        </w:rPr>
        <w:t>iei acestuia. În consecin</w:t>
      </w:r>
      <w:r w:rsidR="00D55BCF">
        <w:rPr>
          <w:rFonts w:ascii="Times New Roman" w:hAnsi="Times New Roman"/>
        </w:rPr>
        <w:t>ț</w:t>
      </w:r>
      <w:r>
        <w:rPr>
          <w:rFonts w:ascii="Times New Roman" w:hAnsi="Times New Roman"/>
        </w:rPr>
        <w:t>ă, GL</w:t>
      </w:r>
      <w:r w:rsidRPr="00321FE4">
        <w:rPr>
          <w:rFonts w:ascii="Times New Roman" w:hAnsi="Times New Roman"/>
        </w:rPr>
        <w:t>29</w:t>
      </w:r>
      <w:r>
        <w:rPr>
          <w:rFonts w:ascii="Times New Roman" w:hAnsi="Times New Roman"/>
        </w:rPr>
        <w:t xml:space="preserve"> recomandă că evaluarea ar trebui să </w:t>
      </w:r>
      <w:r w:rsidR="00D55BCF">
        <w:rPr>
          <w:rFonts w:ascii="Times New Roman" w:hAnsi="Times New Roman"/>
        </w:rPr>
        <w:t>ț</w:t>
      </w:r>
      <w:r>
        <w:rPr>
          <w:rFonts w:ascii="Times New Roman" w:hAnsi="Times New Roman"/>
        </w:rPr>
        <w:t>ină seama de următoarele criterii</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Tipul de încălcare</w:t>
      </w:r>
    </w:p>
    <w:p w14:paraId="49DDE199" w14:textId="40E438A4" w:rsidR="00422F87" w:rsidRDefault="00422F87" w:rsidP="00654F67">
      <w:pPr>
        <w:spacing w:line="240" w:lineRule="auto"/>
        <w:jc w:val="both"/>
        <w:rPr>
          <w:rFonts w:ascii="Times New Roman" w:hAnsi="Times New Roman"/>
        </w:rPr>
      </w:pPr>
      <w:r>
        <w:rPr>
          <w:rFonts w:ascii="Times New Roman" w:hAnsi="Times New Roman"/>
        </w:rPr>
        <w:t>Tipul de încălcare care a avut loc poate afecta nivelul de risc la care sunt expuse persoanele. De exemplu, o încălcare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prin care au fost divulgate informa</w:t>
      </w:r>
      <w:r w:rsidR="00D55BCF">
        <w:rPr>
          <w:rFonts w:ascii="Times New Roman" w:hAnsi="Times New Roman"/>
        </w:rPr>
        <w:t>ț</w:t>
      </w:r>
      <w:r>
        <w:rPr>
          <w:rFonts w:ascii="Times New Roman" w:hAnsi="Times New Roman"/>
        </w:rPr>
        <w:t>ii medicale unor păr</w:t>
      </w:r>
      <w:r w:rsidR="00D55BCF">
        <w:rPr>
          <w:rFonts w:ascii="Times New Roman" w:hAnsi="Times New Roman"/>
        </w:rPr>
        <w:t>ț</w:t>
      </w:r>
      <w:r>
        <w:rPr>
          <w:rFonts w:ascii="Times New Roman" w:hAnsi="Times New Roman"/>
        </w:rPr>
        <w:t>i neautorizate poate avea un set diferit de consecin</w:t>
      </w:r>
      <w:r w:rsidR="00D55BCF">
        <w:rPr>
          <w:rFonts w:ascii="Times New Roman" w:hAnsi="Times New Roman"/>
        </w:rPr>
        <w:t>ț</w:t>
      </w:r>
      <w:r>
        <w:rPr>
          <w:rFonts w:ascii="Times New Roman" w:hAnsi="Times New Roman"/>
        </w:rPr>
        <w:t>e pentru o persoană în compara</w:t>
      </w:r>
      <w:r w:rsidR="00D55BCF">
        <w:rPr>
          <w:rFonts w:ascii="Times New Roman" w:hAnsi="Times New Roman"/>
        </w:rPr>
        <w:t>ț</w:t>
      </w:r>
      <w:r>
        <w:rPr>
          <w:rFonts w:ascii="Times New Roman" w:hAnsi="Times New Roman"/>
        </w:rPr>
        <w:t xml:space="preserve">ie cu o încălcare în care datele medicale ale unei persoane au fost pierdute </w:t>
      </w:r>
      <w:r w:rsidR="00D55BCF">
        <w:rPr>
          <w:rFonts w:ascii="Times New Roman" w:hAnsi="Times New Roman"/>
        </w:rPr>
        <w:t>ș</w:t>
      </w:r>
      <w:r>
        <w:rPr>
          <w:rFonts w:ascii="Times New Roman" w:hAnsi="Times New Roman"/>
        </w:rPr>
        <w:t xml:space="preserve">i nu mai sunt disponibile. </w:t>
      </w:r>
    </w:p>
    <w:p w14:paraId="16093E4E" w14:textId="5F6422B4" w:rsidR="00654F67" w:rsidRDefault="00654F67" w:rsidP="00654F67">
      <w:pPr>
        <w:pStyle w:val="ListParagraph"/>
        <w:numPr>
          <w:ilvl w:val="0"/>
          <w:numId w:val="35"/>
        </w:numPr>
        <w:jc w:val="both"/>
        <w:rPr>
          <w:rFonts w:ascii="Times New Roman" w:hAnsi="Times New Roman"/>
        </w:rPr>
      </w:pPr>
      <w:r>
        <w:rPr>
          <w:rFonts w:ascii="Times New Roman" w:hAnsi="Times New Roman"/>
        </w:rPr>
        <w:t xml:space="preserve">Natura, sensibilitatea </w:t>
      </w:r>
      <w:r w:rsidR="00D55BCF">
        <w:rPr>
          <w:rFonts w:ascii="Times New Roman" w:hAnsi="Times New Roman"/>
        </w:rPr>
        <w:t>ș</w:t>
      </w:r>
      <w:r>
        <w:rPr>
          <w:rFonts w:ascii="Times New Roman" w:hAnsi="Times New Roman"/>
        </w:rPr>
        <w:t>i volumul datelor cu caracter personal</w:t>
      </w:r>
    </w:p>
    <w:p w14:paraId="7BA7E6E3" w14:textId="404BE569" w:rsidR="00654F67" w:rsidRDefault="00654F67" w:rsidP="00654F67">
      <w:pPr>
        <w:spacing w:line="240" w:lineRule="auto"/>
        <w:jc w:val="both"/>
        <w:rPr>
          <w:rFonts w:ascii="Times New Roman" w:hAnsi="Times New Roman"/>
        </w:rPr>
      </w:pPr>
      <w:r>
        <w:rPr>
          <w:rFonts w:ascii="Times New Roman" w:hAnsi="Times New Roman"/>
        </w:rPr>
        <w:t xml:space="preserve">Desigur, atunci când se evaluează riscul, un factor-cheie îl reprezintă tipul </w:t>
      </w:r>
      <w:r w:rsidR="00D55BCF">
        <w:rPr>
          <w:rFonts w:ascii="Times New Roman" w:hAnsi="Times New Roman"/>
        </w:rPr>
        <w:t>ș</w:t>
      </w:r>
      <w:r>
        <w:rPr>
          <w:rFonts w:ascii="Times New Roman" w:hAnsi="Times New Roman"/>
        </w:rPr>
        <w:t>i sensibilitatea datelor cu caracter per</w:t>
      </w:r>
      <w:r w:rsidR="00143B36">
        <w:rPr>
          <w:rFonts w:ascii="Times New Roman" w:hAnsi="Times New Roman"/>
        </w:rPr>
        <w:t xml:space="preserve">sonal compromise de încălcare. </w:t>
      </w:r>
      <w:r>
        <w:rPr>
          <w:rFonts w:ascii="Times New Roman" w:hAnsi="Times New Roman"/>
        </w:rPr>
        <w:t xml:space="preserve">De regulă, cu cât sunt mai sensibile datele, cu atât va fi mai mare riscul de prejudicii pentru persoanele afectate, dar ar trebui să se ia în considerare </w:t>
      </w:r>
      <w:r w:rsidR="00D55BCF">
        <w:rPr>
          <w:rFonts w:ascii="Times New Roman" w:hAnsi="Times New Roman"/>
        </w:rPr>
        <w:t>ș</w:t>
      </w:r>
      <w:r>
        <w:rPr>
          <w:rFonts w:ascii="Times New Roman" w:hAnsi="Times New Roman"/>
        </w:rPr>
        <w:t>i alte date cu caracter personal despre persoana vizată care pot fi deja disponibile. De exemplu, în circumstan</w:t>
      </w:r>
      <w:r w:rsidR="00D55BCF">
        <w:rPr>
          <w:rFonts w:ascii="Times New Roman" w:hAnsi="Times New Roman"/>
        </w:rPr>
        <w:t>ț</w:t>
      </w:r>
      <w:r>
        <w:rPr>
          <w:rFonts w:ascii="Times New Roman" w:hAnsi="Times New Roman"/>
        </w:rPr>
        <w:t>e obi</w:t>
      </w:r>
      <w:r w:rsidR="00D55BCF">
        <w:rPr>
          <w:rFonts w:ascii="Times New Roman" w:hAnsi="Times New Roman"/>
        </w:rPr>
        <w:t>ș</w:t>
      </w:r>
      <w:r>
        <w:rPr>
          <w:rFonts w:ascii="Times New Roman" w:hAnsi="Times New Roman"/>
        </w:rPr>
        <w:t>nuite, este pu</w:t>
      </w:r>
      <w:r w:rsidR="00D55BCF">
        <w:rPr>
          <w:rFonts w:ascii="Times New Roman" w:hAnsi="Times New Roman"/>
        </w:rPr>
        <w:t>ț</w:t>
      </w:r>
      <w:r>
        <w:rPr>
          <w:rFonts w:ascii="Times New Roman" w:hAnsi="Times New Roman"/>
        </w:rPr>
        <w:t xml:space="preserve">in probabil ca divulgarea numelui </w:t>
      </w:r>
      <w:r w:rsidR="00D55BCF">
        <w:rPr>
          <w:rFonts w:ascii="Times New Roman" w:hAnsi="Times New Roman"/>
        </w:rPr>
        <w:t>ș</w:t>
      </w:r>
      <w:r>
        <w:rPr>
          <w:rFonts w:ascii="Times New Roman" w:hAnsi="Times New Roman"/>
        </w:rPr>
        <w:t>i a adresei unei persoane să aduce prejudicii substan</w:t>
      </w:r>
      <w:r w:rsidR="00D55BCF">
        <w:rPr>
          <w:rFonts w:ascii="Times New Roman" w:hAnsi="Times New Roman"/>
        </w:rPr>
        <w:t>ț</w:t>
      </w:r>
      <w:r>
        <w:rPr>
          <w:rFonts w:ascii="Times New Roman" w:hAnsi="Times New Roman"/>
        </w:rPr>
        <w:t xml:space="preserve">iale. Cu toate acestea, dacă numele </w:t>
      </w:r>
      <w:r w:rsidR="00D55BCF">
        <w:rPr>
          <w:rFonts w:ascii="Times New Roman" w:hAnsi="Times New Roman"/>
        </w:rPr>
        <w:t>ș</w:t>
      </w:r>
      <w:r>
        <w:rPr>
          <w:rFonts w:ascii="Times New Roman" w:hAnsi="Times New Roman"/>
        </w:rPr>
        <w:t>i adresa unui părinte adoptiv sunt divulgate unui părinte biologic, consecin</w:t>
      </w:r>
      <w:r w:rsidR="00D55BCF">
        <w:rPr>
          <w:rFonts w:ascii="Times New Roman" w:hAnsi="Times New Roman"/>
        </w:rPr>
        <w:t>ț</w:t>
      </w:r>
      <w:r>
        <w:rPr>
          <w:rFonts w:ascii="Times New Roman" w:hAnsi="Times New Roman"/>
        </w:rPr>
        <w:t xml:space="preserve">ele ar putea fi foarte grave, atât pentru părintele adoptiv, cât </w:t>
      </w:r>
      <w:r w:rsidR="00D55BCF">
        <w:rPr>
          <w:rFonts w:ascii="Times New Roman" w:hAnsi="Times New Roman"/>
        </w:rPr>
        <w:t>ș</w:t>
      </w:r>
      <w:r>
        <w:rPr>
          <w:rFonts w:ascii="Times New Roman" w:hAnsi="Times New Roman"/>
        </w:rPr>
        <w:t>i pentru copil.</w:t>
      </w:r>
    </w:p>
    <w:p w14:paraId="73518746" w14:textId="796340FD" w:rsidR="00654F67" w:rsidRPr="00CF5210" w:rsidRDefault="00BC6C6B" w:rsidP="00654F67">
      <w:pPr>
        <w:spacing w:line="240" w:lineRule="auto"/>
        <w:jc w:val="both"/>
        <w:rPr>
          <w:rFonts w:ascii="Times New Roman" w:hAnsi="Times New Roman"/>
        </w:rPr>
      </w:pPr>
      <w:r>
        <w:rPr>
          <w:rFonts w:ascii="Times New Roman" w:hAnsi="Times New Roman"/>
        </w:rPr>
        <w:t>Încălcările care implică date privind sănătatea, documente de identitate sau date financiare, cum ar fi detaliile căr</w:t>
      </w:r>
      <w:r w:rsidR="00D55BCF">
        <w:rPr>
          <w:rFonts w:ascii="Times New Roman" w:hAnsi="Times New Roman"/>
        </w:rPr>
        <w:t>ț</w:t>
      </w:r>
      <w:r>
        <w:rPr>
          <w:rFonts w:ascii="Times New Roman" w:hAnsi="Times New Roman"/>
        </w:rPr>
        <w:t>ii de credit, pot provoca prejudicii ca atare, dar dacă sunt utilizate împreună pot fi folosite pentru furtul de identitate. O combina</w:t>
      </w:r>
      <w:r w:rsidR="00D55BCF">
        <w:rPr>
          <w:rFonts w:ascii="Times New Roman" w:hAnsi="Times New Roman"/>
        </w:rPr>
        <w:t>ț</w:t>
      </w:r>
      <w:r>
        <w:rPr>
          <w:rFonts w:ascii="Times New Roman" w:hAnsi="Times New Roman"/>
        </w:rPr>
        <w:t>ie de date cu caracter personal este în mod obi</w:t>
      </w:r>
      <w:r w:rsidR="00D55BCF">
        <w:rPr>
          <w:rFonts w:ascii="Times New Roman" w:hAnsi="Times New Roman"/>
        </w:rPr>
        <w:t>ș</w:t>
      </w:r>
      <w:r>
        <w:rPr>
          <w:rFonts w:ascii="Times New Roman" w:hAnsi="Times New Roman"/>
        </w:rPr>
        <w:t>nuit mai sensibilă decât un singur element de date cu caracter personal.</w:t>
      </w:r>
    </w:p>
    <w:p w14:paraId="19BF8F87" w14:textId="23E1DE37" w:rsidR="00654F67" w:rsidRDefault="00654F67" w:rsidP="00654F67">
      <w:pPr>
        <w:spacing w:line="240" w:lineRule="auto"/>
        <w:jc w:val="both"/>
        <w:rPr>
          <w:rFonts w:ascii="Times New Roman" w:hAnsi="Times New Roman"/>
        </w:rPr>
      </w:pPr>
      <w:r>
        <w:rPr>
          <w:rFonts w:ascii="Times New Roman" w:hAnsi="Times New Roman"/>
        </w:rPr>
        <w:t>Unele tipuri de date cu caracter personal pot părea la început relativ inofensive, totu</w:t>
      </w:r>
      <w:r w:rsidR="00D55BCF">
        <w:rPr>
          <w:rFonts w:ascii="Times New Roman" w:hAnsi="Times New Roman"/>
        </w:rPr>
        <w:t>ș</w:t>
      </w:r>
      <w:r>
        <w:rPr>
          <w:rFonts w:ascii="Times New Roman" w:hAnsi="Times New Roman"/>
        </w:rPr>
        <w:t>i ar trebui luat în considerare cu aten</w:t>
      </w:r>
      <w:r w:rsidR="00D55BCF">
        <w:rPr>
          <w:rFonts w:ascii="Times New Roman" w:hAnsi="Times New Roman"/>
        </w:rPr>
        <w:t>ț</w:t>
      </w:r>
      <w:r>
        <w:rPr>
          <w:rFonts w:ascii="Times New Roman" w:hAnsi="Times New Roman"/>
        </w:rPr>
        <w:t>ie ceea ce ar putea dezvălui datele respective despre persoana afectată. O listă a clien</w:t>
      </w:r>
      <w:r w:rsidR="00D55BCF">
        <w:rPr>
          <w:rFonts w:ascii="Times New Roman" w:hAnsi="Times New Roman"/>
        </w:rPr>
        <w:t>ț</w:t>
      </w:r>
      <w:r>
        <w:rPr>
          <w:rFonts w:ascii="Times New Roman" w:hAnsi="Times New Roman"/>
        </w:rPr>
        <w:t>ilor care acceptă livrări regulate este posibil să nu fie deosebit de sensibilă, dar acelea</w:t>
      </w:r>
      <w:r w:rsidR="00D55BCF">
        <w:rPr>
          <w:rFonts w:ascii="Times New Roman" w:hAnsi="Times New Roman"/>
        </w:rPr>
        <w:t>ș</w:t>
      </w:r>
      <w:r>
        <w:rPr>
          <w:rFonts w:ascii="Times New Roman" w:hAnsi="Times New Roman"/>
        </w:rPr>
        <w:t>i date despre clien</w:t>
      </w:r>
      <w:r w:rsidR="00D55BCF">
        <w:rPr>
          <w:rFonts w:ascii="Times New Roman" w:hAnsi="Times New Roman"/>
        </w:rPr>
        <w:t>ț</w:t>
      </w:r>
      <w:r>
        <w:rPr>
          <w:rFonts w:ascii="Times New Roman" w:hAnsi="Times New Roman"/>
        </w:rPr>
        <w:t>ii care au solicitat oprirea livrărilor în timpul vacan</w:t>
      </w:r>
      <w:r w:rsidR="00D55BCF">
        <w:rPr>
          <w:rFonts w:ascii="Times New Roman" w:hAnsi="Times New Roman"/>
        </w:rPr>
        <w:t>ț</w:t>
      </w:r>
      <w:r>
        <w:rPr>
          <w:rFonts w:ascii="Times New Roman" w:hAnsi="Times New Roman"/>
        </w:rPr>
        <w:t>ei ar constitui informa</w:t>
      </w:r>
      <w:r w:rsidR="00D55BCF">
        <w:rPr>
          <w:rFonts w:ascii="Times New Roman" w:hAnsi="Times New Roman"/>
        </w:rPr>
        <w:t>ț</w:t>
      </w:r>
      <w:r>
        <w:rPr>
          <w:rFonts w:ascii="Times New Roman" w:hAnsi="Times New Roman"/>
        </w:rPr>
        <w:t>ii utile pentru infractori.</w:t>
      </w:r>
    </w:p>
    <w:p w14:paraId="1CFDF090" w14:textId="1F3B5878" w:rsidR="00DC0B9A" w:rsidRDefault="00DC0B9A" w:rsidP="00654F67">
      <w:pPr>
        <w:spacing w:line="240" w:lineRule="auto"/>
        <w:jc w:val="both"/>
        <w:rPr>
          <w:rFonts w:ascii="Times New Roman" w:hAnsi="Times New Roman"/>
        </w:rPr>
      </w:pPr>
      <w:r>
        <w:rPr>
          <w:rFonts w:ascii="Times New Roman" w:hAnsi="Times New Roman"/>
        </w:rPr>
        <w:t>În mod similar, o cantitate mică de date cu caracter personal extrem de sensibile poate avea un impact ridicat asupra unei persoane, iar un număr mare de detalii poate dezvălui o gamă mai largă de informa</w:t>
      </w:r>
      <w:r w:rsidR="00D55BCF">
        <w:rPr>
          <w:rFonts w:ascii="Times New Roman" w:hAnsi="Times New Roman"/>
        </w:rPr>
        <w:t>ț</w:t>
      </w:r>
      <w:r>
        <w:rPr>
          <w:rFonts w:ascii="Times New Roman" w:hAnsi="Times New Roman"/>
        </w:rPr>
        <w:t>ii despre persoana respectivă. De asemenea, o încălcare care afectează volume mari de date cu caracter personal privind numeroase persoane vizate poate avea un efect asupra unui număr mare corespunzător de persoane.</w:t>
      </w:r>
    </w:p>
    <w:p w14:paraId="14A414FD" w14:textId="018E25E7"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U</w:t>
      </w:r>
      <w:r w:rsidR="00D55BCF">
        <w:rPr>
          <w:rFonts w:ascii="Times New Roman" w:hAnsi="Times New Roman"/>
        </w:rPr>
        <w:t>ș</w:t>
      </w:r>
      <w:r>
        <w:rPr>
          <w:rFonts w:ascii="Times New Roman" w:hAnsi="Times New Roman"/>
        </w:rPr>
        <w:t>urin</w:t>
      </w:r>
      <w:r w:rsidR="00D55BCF">
        <w:rPr>
          <w:rFonts w:ascii="Times New Roman" w:hAnsi="Times New Roman"/>
        </w:rPr>
        <w:t>ț</w:t>
      </w:r>
      <w:r>
        <w:rPr>
          <w:rFonts w:ascii="Times New Roman" w:hAnsi="Times New Roman"/>
        </w:rPr>
        <w:t>a identificării persoanelor</w:t>
      </w:r>
    </w:p>
    <w:p w14:paraId="23197D10" w14:textId="632E6FEF" w:rsidR="003A2FAC" w:rsidRDefault="00E7677B" w:rsidP="00E7677B">
      <w:pPr>
        <w:spacing w:line="240" w:lineRule="auto"/>
        <w:jc w:val="both"/>
        <w:rPr>
          <w:rFonts w:ascii="Times New Roman" w:hAnsi="Times New Roman"/>
        </w:rPr>
      </w:pPr>
      <w:r>
        <w:rPr>
          <w:rFonts w:ascii="Times New Roman" w:hAnsi="Times New Roman"/>
        </w:rPr>
        <w:t>Un factor important care trebuie luat în considerare este cât de u</w:t>
      </w:r>
      <w:r w:rsidR="00D55BCF">
        <w:rPr>
          <w:rFonts w:ascii="Times New Roman" w:hAnsi="Times New Roman"/>
        </w:rPr>
        <w:t>ș</w:t>
      </w:r>
      <w:r>
        <w:rPr>
          <w:rFonts w:ascii="Times New Roman" w:hAnsi="Times New Roman"/>
        </w:rPr>
        <w:t>or va fi pentru o parte care are acces la date cu caracter personal compromise să identifice anumite persoane sau să coreleze datele cu alte informa</w:t>
      </w:r>
      <w:r w:rsidR="00D55BCF">
        <w:rPr>
          <w:rFonts w:ascii="Times New Roman" w:hAnsi="Times New Roman"/>
        </w:rPr>
        <w:t>ț</w:t>
      </w:r>
      <w:r>
        <w:rPr>
          <w:rFonts w:ascii="Times New Roman" w:hAnsi="Times New Roman"/>
        </w:rPr>
        <w:t>ii pentru a identifica persoane. În func</w:t>
      </w:r>
      <w:r w:rsidR="00D55BCF">
        <w:rPr>
          <w:rFonts w:ascii="Times New Roman" w:hAnsi="Times New Roman"/>
        </w:rPr>
        <w:t>ț</w:t>
      </w:r>
      <w:r>
        <w:rPr>
          <w:rFonts w:ascii="Times New Roman" w:hAnsi="Times New Roman"/>
        </w:rPr>
        <w:t>ie de circumstan</w:t>
      </w:r>
      <w:r w:rsidR="00D55BCF">
        <w:rPr>
          <w:rFonts w:ascii="Times New Roman" w:hAnsi="Times New Roman"/>
        </w:rPr>
        <w:t>ț</w:t>
      </w:r>
      <w:r>
        <w:rPr>
          <w:rFonts w:ascii="Times New Roman" w:hAnsi="Times New Roman"/>
        </w:rPr>
        <w:t>e, identificarea ar putea fi posibilă direct din datele cu caracter personal a căror securitate a fost încălcată, fără a fi necesare cercetări speciale pentru a descoperi identitatea persoanei, sau ar putea fi extrem de dificilă corelarea datelor cu caracter personal cu o anumită persoană, dar aceasta ar putea fi totu</w:t>
      </w:r>
      <w:r w:rsidR="00D55BCF">
        <w:rPr>
          <w:rFonts w:ascii="Times New Roman" w:hAnsi="Times New Roman"/>
        </w:rPr>
        <w:t>ș</w:t>
      </w:r>
      <w:r>
        <w:rPr>
          <w:rFonts w:ascii="Times New Roman" w:hAnsi="Times New Roman"/>
        </w:rPr>
        <w:t>i posibilă în anumite condi</w:t>
      </w:r>
      <w:r w:rsidR="00D55BCF">
        <w:rPr>
          <w:rFonts w:ascii="Times New Roman" w:hAnsi="Times New Roman"/>
        </w:rPr>
        <w:t>ț</w:t>
      </w:r>
      <w:r>
        <w:rPr>
          <w:rFonts w:ascii="Times New Roman" w:hAnsi="Times New Roman"/>
        </w:rPr>
        <w:t xml:space="preserve">ii. Identificarea poate fi posibilă direct sau indirect din datele a căror securitate a fost încălcată, dar poate depinde, de asemenea, de contextul specific al încălcării </w:t>
      </w:r>
      <w:r w:rsidR="00D55BCF">
        <w:rPr>
          <w:rFonts w:ascii="Times New Roman" w:hAnsi="Times New Roman"/>
        </w:rPr>
        <w:t>ș</w:t>
      </w:r>
      <w:r>
        <w:rPr>
          <w:rFonts w:ascii="Times New Roman" w:hAnsi="Times New Roman"/>
        </w:rPr>
        <w:t>i de disponibilitatea publică a detaliilor cu caracter personal aferente. Acest lucru poate fi mai relevant pentru încălcarea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 xml:space="preserve">ii </w:t>
      </w:r>
      <w:r w:rsidR="00D55BCF">
        <w:rPr>
          <w:rFonts w:ascii="Times New Roman" w:hAnsi="Times New Roman"/>
        </w:rPr>
        <w:t>ș</w:t>
      </w:r>
      <w:r>
        <w:rPr>
          <w:rFonts w:ascii="Times New Roman" w:hAnsi="Times New Roman"/>
        </w:rPr>
        <w:t>i a disponibilită</w:t>
      </w:r>
      <w:r w:rsidR="00D55BCF">
        <w:rPr>
          <w:rFonts w:ascii="Times New Roman" w:hAnsi="Times New Roman"/>
        </w:rPr>
        <w:t>ț</w:t>
      </w:r>
      <w:r>
        <w:rPr>
          <w:rFonts w:ascii="Times New Roman" w:hAnsi="Times New Roman"/>
        </w:rPr>
        <w:t xml:space="preserve">ii. </w:t>
      </w:r>
    </w:p>
    <w:p w14:paraId="0247B217" w14:textId="7340B895" w:rsidR="00E7677B" w:rsidRPr="00C97D43" w:rsidRDefault="00BC6C6B" w:rsidP="00E7677B">
      <w:pPr>
        <w:spacing w:line="240" w:lineRule="auto"/>
        <w:jc w:val="both"/>
        <w:rPr>
          <w:rFonts w:ascii="Times New Roman" w:hAnsi="Times New Roman"/>
          <w:spacing w:val="-2"/>
        </w:rPr>
      </w:pPr>
      <w:r w:rsidRPr="00C97D43">
        <w:rPr>
          <w:rFonts w:ascii="Times New Roman" w:hAnsi="Times New Roman"/>
          <w:spacing w:val="-2"/>
        </w:rPr>
        <w:t>Astfel cum s-a men</w:t>
      </w:r>
      <w:r w:rsidR="00D55BCF">
        <w:rPr>
          <w:rFonts w:ascii="Times New Roman" w:hAnsi="Times New Roman"/>
          <w:spacing w:val="-2"/>
        </w:rPr>
        <w:t>ț</w:t>
      </w:r>
      <w:r w:rsidRPr="00C97D43">
        <w:rPr>
          <w:rFonts w:ascii="Times New Roman" w:hAnsi="Times New Roman"/>
          <w:spacing w:val="-2"/>
        </w:rPr>
        <w:t>ionat mai sus, datele cu caracter personal protejate printr-un nivel corespunzător de criptare vor fi neinteligibile persoanelor neautorizate fără cheia de decriptare. În plus, pseudonimizarea pusă în aplicare în mod adecvat [definită la articolul </w:t>
      </w:r>
      <w:r w:rsidRPr="00321FE4">
        <w:rPr>
          <w:rFonts w:ascii="Times New Roman" w:hAnsi="Times New Roman"/>
          <w:spacing w:val="-2"/>
        </w:rPr>
        <w:t>4</w:t>
      </w:r>
      <w:r w:rsidRPr="00C97D43">
        <w:rPr>
          <w:rFonts w:ascii="Times New Roman" w:hAnsi="Times New Roman"/>
          <w:spacing w:val="-2"/>
        </w:rPr>
        <w:t xml:space="preserve"> alineatul (</w:t>
      </w:r>
      <w:r w:rsidRPr="00321FE4">
        <w:rPr>
          <w:rFonts w:ascii="Times New Roman" w:hAnsi="Times New Roman"/>
          <w:spacing w:val="-2"/>
        </w:rPr>
        <w:t>5</w:t>
      </w:r>
      <w:r w:rsidRPr="00C97D43">
        <w:rPr>
          <w:rFonts w:ascii="Times New Roman" w:hAnsi="Times New Roman"/>
          <w:spacing w:val="-2"/>
        </w:rPr>
        <w:t>) ca „prelucrarea datelor cu caracter personal într-un asemenea mod încât acestea să nu mai poată fi atribuite unei anume persoane vizate fără a se utiliza informa</w:t>
      </w:r>
      <w:r w:rsidR="00D55BCF">
        <w:rPr>
          <w:rFonts w:ascii="Times New Roman" w:hAnsi="Times New Roman"/>
          <w:spacing w:val="-2"/>
        </w:rPr>
        <w:t>ț</w:t>
      </w:r>
      <w:r w:rsidRPr="00C97D43">
        <w:rPr>
          <w:rFonts w:ascii="Times New Roman" w:hAnsi="Times New Roman"/>
          <w:spacing w:val="-2"/>
        </w:rPr>
        <w:t>ii suplimentare, cu condi</w:t>
      </w:r>
      <w:r w:rsidR="00D55BCF">
        <w:rPr>
          <w:rFonts w:ascii="Times New Roman" w:hAnsi="Times New Roman"/>
          <w:spacing w:val="-2"/>
        </w:rPr>
        <w:t>ț</w:t>
      </w:r>
      <w:r w:rsidRPr="00C97D43">
        <w:rPr>
          <w:rFonts w:ascii="Times New Roman" w:hAnsi="Times New Roman"/>
          <w:spacing w:val="-2"/>
        </w:rPr>
        <w:t>ia ca aceste informa</w:t>
      </w:r>
      <w:r w:rsidR="00D55BCF">
        <w:rPr>
          <w:rFonts w:ascii="Times New Roman" w:hAnsi="Times New Roman"/>
          <w:spacing w:val="-2"/>
        </w:rPr>
        <w:t>ț</w:t>
      </w:r>
      <w:r w:rsidRPr="00C97D43">
        <w:rPr>
          <w:rFonts w:ascii="Times New Roman" w:hAnsi="Times New Roman"/>
          <w:spacing w:val="-2"/>
        </w:rPr>
        <w:t xml:space="preserve">ii suplimentare să fie stocate separat </w:t>
      </w:r>
      <w:r w:rsidR="00D55BCF">
        <w:rPr>
          <w:rFonts w:ascii="Times New Roman" w:hAnsi="Times New Roman"/>
          <w:spacing w:val="-2"/>
        </w:rPr>
        <w:t>ș</w:t>
      </w:r>
      <w:r w:rsidRPr="00C97D43">
        <w:rPr>
          <w:rFonts w:ascii="Times New Roman" w:hAnsi="Times New Roman"/>
          <w:spacing w:val="-2"/>
        </w:rPr>
        <w:t xml:space="preserve">i să facă obiectul unor măsuri de natură tehnică </w:t>
      </w:r>
      <w:r w:rsidR="00D55BCF">
        <w:rPr>
          <w:rFonts w:ascii="Times New Roman" w:hAnsi="Times New Roman"/>
          <w:spacing w:val="-2"/>
        </w:rPr>
        <w:t>ș</w:t>
      </w:r>
      <w:r w:rsidRPr="00C97D43">
        <w:rPr>
          <w:rFonts w:ascii="Times New Roman" w:hAnsi="Times New Roman"/>
          <w:spacing w:val="-2"/>
        </w:rPr>
        <w:t>i organizatorică care să asigure neatribuirea respectivelor date cu caracter personal unei persoane fizice identificate sau identificabile”] poate, de asemenea, să reducă posibilitatea ca persoanele să fie identificate în cazul unei încălcări. Cu toate acestea, nu se poate considera că tehnicile de pseudonimizare fac datele neinteligibile.</w:t>
      </w:r>
    </w:p>
    <w:p w14:paraId="64F1F4B3" w14:textId="4437B429" w:rsidR="00654F67" w:rsidRDefault="00654F67" w:rsidP="00654F67">
      <w:pPr>
        <w:pStyle w:val="ListParagraph"/>
        <w:numPr>
          <w:ilvl w:val="0"/>
          <w:numId w:val="35"/>
        </w:numPr>
        <w:jc w:val="both"/>
        <w:rPr>
          <w:rFonts w:ascii="Times New Roman" w:hAnsi="Times New Roman"/>
        </w:rPr>
      </w:pPr>
      <w:r>
        <w:rPr>
          <w:rFonts w:ascii="Times New Roman" w:hAnsi="Times New Roman"/>
        </w:rPr>
        <w:t>Gravitatea consecin</w:t>
      </w:r>
      <w:r w:rsidR="00D55BCF">
        <w:rPr>
          <w:rFonts w:ascii="Times New Roman" w:hAnsi="Times New Roman"/>
        </w:rPr>
        <w:t>ț</w:t>
      </w:r>
      <w:r>
        <w:rPr>
          <w:rFonts w:ascii="Times New Roman" w:hAnsi="Times New Roman"/>
        </w:rPr>
        <w:t>elor pentru persoane.</w:t>
      </w:r>
    </w:p>
    <w:p w14:paraId="31455BE2" w14:textId="35856549" w:rsidR="00654F67" w:rsidRDefault="00654F67" w:rsidP="00654F67">
      <w:pPr>
        <w:spacing w:line="240" w:lineRule="auto"/>
        <w:jc w:val="both"/>
        <w:rPr>
          <w:rFonts w:ascii="Times New Roman" w:hAnsi="Times New Roman"/>
        </w:rPr>
      </w:pPr>
      <w:r>
        <w:rPr>
          <w:rFonts w:ascii="Times New Roman" w:hAnsi="Times New Roman"/>
        </w:rPr>
        <w:t>În func</w:t>
      </w:r>
      <w:r w:rsidR="00D55BCF">
        <w:rPr>
          <w:rFonts w:ascii="Times New Roman" w:hAnsi="Times New Roman"/>
        </w:rPr>
        <w:t>ț</w:t>
      </w:r>
      <w:r>
        <w:rPr>
          <w:rFonts w:ascii="Times New Roman" w:hAnsi="Times New Roman"/>
        </w:rPr>
        <w:t>ie de natura datelor cu caracter personal implicate într-o încălcare, de exemplu categorii speciale de date, poten</w:t>
      </w:r>
      <w:r w:rsidR="00D55BCF">
        <w:rPr>
          <w:rFonts w:ascii="Times New Roman" w:hAnsi="Times New Roman"/>
        </w:rPr>
        <w:t>ț</w:t>
      </w:r>
      <w:r>
        <w:rPr>
          <w:rFonts w:ascii="Times New Roman" w:hAnsi="Times New Roman"/>
        </w:rPr>
        <w:t>ialele prejudicii care ar putea rezulta la adresa persoanelor pot fi deosebit de grave, în special în cazul în care încălcarea poate conduce la furt sau fraudă de identitate, stres psihologic, umilire sau compromiterea reputa</w:t>
      </w:r>
      <w:r w:rsidR="00D55BCF">
        <w:rPr>
          <w:rFonts w:ascii="Times New Roman" w:hAnsi="Times New Roman"/>
        </w:rPr>
        <w:t>ț</w:t>
      </w:r>
      <w:r>
        <w:rPr>
          <w:rFonts w:ascii="Times New Roman" w:hAnsi="Times New Roman"/>
        </w:rPr>
        <w:t>iei. În cazul în care încălcarea se referă la date cu caracter personal referitoare la persoane vulnerabile, acestea ar putea fi expuse unui risc mai mare de apari</w:t>
      </w:r>
      <w:r w:rsidR="00D55BCF">
        <w:rPr>
          <w:rFonts w:ascii="Times New Roman" w:hAnsi="Times New Roman"/>
        </w:rPr>
        <w:t>ț</w:t>
      </w:r>
      <w:r>
        <w:rPr>
          <w:rFonts w:ascii="Times New Roman" w:hAnsi="Times New Roman"/>
        </w:rPr>
        <w:t xml:space="preserve">ie a unui prejudiciu. </w:t>
      </w:r>
    </w:p>
    <w:p w14:paraId="4CE2B34F" w14:textId="66F2A418" w:rsidR="00654F67" w:rsidRDefault="00654F67" w:rsidP="00654F67">
      <w:pPr>
        <w:spacing w:line="240" w:lineRule="auto"/>
        <w:jc w:val="both"/>
        <w:rPr>
          <w:rFonts w:ascii="Times New Roman" w:hAnsi="Times New Roman"/>
        </w:rPr>
      </w:pPr>
      <w:r>
        <w:rPr>
          <w:rFonts w:ascii="Times New Roman" w:hAnsi="Times New Roman"/>
        </w:rPr>
        <w:t>Dacă operatorul este con</w:t>
      </w:r>
      <w:r w:rsidR="00D55BCF">
        <w:rPr>
          <w:rFonts w:ascii="Times New Roman" w:hAnsi="Times New Roman"/>
        </w:rPr>
        <w:t>ș</w:t>
      </w:r>
      <w:r>
        <w:rPr>
          <w:rFonts w:ascii="Times New Roman" w:hAnsi="Times New Roman"/>
        </w:rPr>
        <w:t>tient de faptul că datele cu caracter personal se află în mâinile unor persoane ale căror inten</w:t>
      </w:r>
      <w:r w:rsidR="00D55BCF">
        <w:rPr>
          <w:rFonts w:ascii="Times New Roman" w:hAnsi="Times New Roman"/>
        </w:rPr>
        <w:t>ț</w:t>
      </w:r>
      <w:r>
        <w:rPr>
          <w:rFonts w:ascii="Times New Roman" w:hAnsi="Times New Roman"/>
        </w:rPr>
        <w:t>ii sunt necunoscute sau care eventual sunt rău inten</w:t>
      </w:r>
      <w:r w:rsidR="00D55BCF">
        <w:rPr>
          <w:rFonts w:ascii="Times New Roman" w:hAnsi="Times New Roman"/>
        </w:rPr>
        <w:t>ț</w:t>
      </w:r>
      <w:r>
        <w:rPr>
          <w:rFonts w:ascii="Times New Roman" w:hAnsi="Times New Roman"/>
        </w:rPr>
        <w:t>ionate, acest fapt poate influen</w:t>
      </w:r>
      <w:r w:rsidR="00D55BCF">
        <w:rPr>
          <w:rFonts w:ascii="Times New Roman" w:hAnsi="Times New Roman"/>
        </w:rPr>
        <w:t>ț</w:t>
      </w:r>
      <w:r>
        <w:rPr>
          <w:rFonts w:ascii="Times New Roman" w:hAnsi="Times New Roman"/>
        </w:rPr>
        <w:t>a nivelul riscului poten</w:t>
      </w:r>
      <w:r w:rsidR="00D55BCF">
        <w:rPr>
          <w:rFonts w:ascii="Times New Roman" w:hAnsi="Times New Roman"/>
        </w:rPr>
        <w:t>ț</w:t>
      </w:r>
      <w:r>
        <w:rPr>
          <w:rFonts w:ascii="Times New Roman" w:hAnsi="Times New Roman"/>
        </w:rPr>
        <w:t>ial. Este posibil să existe o încălcare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prin care datele cu caracter personal sunt divulgate unei păr</w:t>
      </w:r>
      <w:r w:rsidR="00D55BCF">
        <w:rPr>
          <w:rFonts w:ascii="Times New Roman" w:hAnsi="Times New Roman"/>
        </w:rPr>
        <w:t>ț</w:t>
      </w:r>
      <w:r>
        <w:rPr>
          <w:rFonts w:ascii="Times New Roman" w:hAnsi="Times New Roman"/>
        </w:rPr>
        <w:t>i ter</w:t>
      </w:r>
      <w:r w:rsidR="00D55BCF">
        <w:rPr>
          <w:rFonts w:ascii="Times New Roman" w:hAnsi="Times New Roman"/>
        </w:rPr>
        <w:t>ț</w:t>
      </w:r>
      <w:r>
        <w:rPr>
          <w:rFonts w:ascii="Times New Roman" w:hAnsi="Times New Roman"/>
        </w:rPr>
        <w:t xml:space="preserve">e, astfel cum este definită la articolul </w:t>
      </w:r>
      <w:r w:rsidRPr="00321FE4">
        <w:rPr>
          <w:rFonts w:ascii="Times New Roman" w:hAnsi="Times New Roman"/>
        </w:rPr>
        <w:t>4</w:t>
      </w:r>
      <w:r>
        <w:rPr>
          <w:rFonts w:ascii="Times New Roman" w:hAnsi="Times New Roman"/>
        </w:rPr>
        <w:t xml:space="preserve"> alineatul (</w:t>
      </w:r>
      <w:r w:rsidRPr="00321FE4">
        <w:rPr>
          <w:rFonts w:ascii="Times New Roman" w:hAnsi="Times New Roman"/>
        </w:rPr>
        <w:t>10</w:t>
      </w:r>
      <w:r>
        <w:rPr>
          <w:rFonts w:ascii="Times New Roman" w:hAnsi="Times New Roman"/>
        </w:rPr>
        <w:t>), sau altui destinatar în mod eronat. Acest lucru se poate întâmpla, de exemplu, în cazul în care datele cu caracter personal sunt trimise în mod accidental departamentului gre</w:t>
      </w:r>
      <w:r w:rsidR="00D55BCF">
        <w:rPr>
          <w:rFonts w:ascii="Times New Roman" w:hAnsi="Times New Roman"/>
        </w:rPr>
        <w:t>ș</w:t>
      </w:r>
      <w:r>
        <w:rPr>
          <w:rFonts w:ascii="Times New Roman" w:hAnsi="Times New Roman"/>
        </w:rPr>
        <w:t>it al unei organiza</w:t>
      </w:r>
      <w:r w:rsidR="00D55BCF">
        <w:rPr>
          <w:rFonts w:ascii="Times New Roman" w:hAnsi="Times New Roman"/>
        </w:rPr>
        <w:t>ț</w:t>
      </w:r>
      <w:r>
        <w:rPr>
          <w:rFonts w:ascii="Times New Roman" w:hAnsi="Times New Roman"/>
        </w:rPr>
        <w:t>ii sau unei organiza</w:t>
      </w:r>
      <w:r w:rsidR="00D55BCF">
        <w:rPr>
          <w:rFonts w:ascii="Times New Roman" w:hAnsi="Times New Roman"/>
        </w:rPr>
        <w:t>ț</w:t>
      </w:r>
      <w:r>
        <w:rPr>
          <w:rFonts w:ascii="Times New Roman" w:hAnsi="Times New Roman"/>
        </w:rPr>
        <w:t>ii de furnizori utilizate în mod obi</w:t>
      </w:r>
      <w:r w:rsidR="00D55BCF">
        <w:rPr>
          <w:rFonts w:ascii="Times New Roman" w:hAnsi="Times New Roman"/>
        </w:rPr>
        <w:t>ș</w:t>
      </w:r>
      <w:r>
        <w:rPr>
          <w:rFonts w:ascii="Times New Roman" w:hAnsi="Times New Roman"/>
        </w:rPr>
        <w:t>nuit. Operatorul poate solicita destinatarului fie să returneze, fie să distrugă în siguran</w:t>
      </w:r>
      <w:r w:rsidR="00D55BCF">
        <w:rPr>
          <w:rFonts w:ascii="Times New Roman" w:hAnsi="Times New Roman"/>
        </w:rPr>
        <w:t>ț</w:t>
      </w:r>
      <w:r>
        <w:rPr>
          <w:rFonts w:ascii="Times New Roman" w:hAnsi="Times New Roman"/>
        </w:rPr>
        <w:t>ă datele pe care le-a primit. În ambele cazuri, având în vedere că operatorul are o rela</w:t>
      </w:r>
      <w:r w:rsidR="00D55BCF">
        <w:rPr>
          <w:rFonts w:ascii="Times New Roman" w:hAnsi="Times New Roman"/>
        </w:rPr>
        <w:t>ț</w:t>
      </w:r>
      <w:r>
        <w:rPr>
          <w:rFonts w:ascii="Times New Roman" w:hAnsi="Times New Roman"/>
        </w:rPr>
        <w:t>ie permanentă cu ace</w:t>
      </w:r>
      <w:r w:rsidR="00D55BCF">
        <w:rPr>
          <w:rFonts w:ascii="Times New Roman" w:hAnsi="Times New Roman"/>
        </w:rPr>
        <w:t>ș</w:t>
      </w:r>
      <w:r>
        <w:rPr>
          <w:rFonts w:ascii="Times New Roman" w:hAnsi="Times New Roman"/>
        </w:rPr>
        <w:t xml:space="preserve">tia </w:t>
      </w:r>
      <w:r w:rsidR="00D55BCF">
        <w:rPr>
          <w:rFonts w:ascii="Times New Roman" w:hAnsi="Times New Roman"/>
        </w:rPr>
        <w:t>ș</w:t>
      </w:r>
      <w:r>
        <w:rPr>
          <w:rFonts w:ascii="Times New Roman" w:hAnsi="Times New Roman"/>
        </w:rPr>
        <w:t>i poate cunoa</w:t>
      </w:r>
      <w:r w:rsidR="00D55BCF">
        <w:rPr>
          <w:rFonts w:ascii="Times New Roman" w:hAnsi="Times New Roman"/>
        </w:rPr>
        <w:t>ș</w:t>
      </w:r>
      <w:r>
        <w:rPr>
          <w:rFonts w:ascii="Times New Roman" w:hAnsi="Times New Roman"/>
        </w:rPr>
        <w:t xml:space="preserve">te procedurile, istoricul </w:t>
      </w:r>
      <w:r w:rsidR="00D55BCF">
        <w:rPr>
          <w:rFonts w:ascii="Times New Roman" w:hAnsi="Times New Roman"/>
        </w:rPr>
        <w:t>ș</w:t>
      </w:r>
      <w:r>
        <w:rPr>
          <w:rFonts w:ascii="Times New Roman" w:hAnsi="Times New Roman"/>
        </w:rPr>
        <w:t>i alte detalii relevante ale acestora, destinatarul poate fi considerat „de încredere”. Cu alte cuvinte, operatorul poate avea un nivel de asigurare cu destinatarul, astfel încât să se poată a</w:t>
      </w:r>
      <w:r w:rsidR="00D55BCF">
        <w:rPr>
          <w:rFonts w:ascii="Times New Roman" w:hAnsi="Times New Roman"/>
        </w:rPr>
        <w:t>ș</w:t>
      </w:r>
      <w:r>
        <w:rPr>
          <w:rFonts w:ascii="Times New Roman" w:hAnsi="Times New Roman"/>
        </w:rPr>
        <w:t>tepta în mod rezonabil ca partea ter</w:t>
      </w:r>
      <w:r w:rsidR="00D55BCF">
        <w:rPr>
          <w:rFonts w:ascii="Times New Roman" w:hAnsi="Times New Roman"/>
        </w:rPr>
        <w:t>ț</w:t>
      </w:r>
      <w:r>
        <w:rPr>
          <w:rFonts w:ascii="Times New Roman" w:hAnsi="Times New Roman"/>
        </w:rPr>
        <w:t xml:space="preserve">ă respectivă să nu citească sau să acceseze datele trimise în mod eronat </w:t>
      </w:r>
      <w:r w:rsidR="00D55BCF">
        <w:rPr>
          <w:rFonts w:ascii="Times New Roman" w:hAnsi="Times New Roman"/>
        </w:rPr>
        <w:t>ș</w:t>
      </w:r>
      <w:r>
        <w:rPr>
          <w:rFonts w:ascii="Times New Roman" w:hAnsi="Times New Roman"/>
        </w:rPr>
        <w:t>i să se conformeze instruc</w:t>
      </w:r>
      <w:r w:rsidR="00D55BCF">
        <w:rPr>
          <w:rFonts w:ascii="Times New Roman" w:hAnsi="Times New Roman"/>
        </w:rPr>
        <w:t>ț</w:t>
      </w:r>
      <w:r>
        <w:rPr>
          <w:rFonts w:ascii="Times New Roman" w:hAnsi="Times New Roman"/>
        </w:rPr>
        <w:t xml:space="preserve">iunilor sale pentru a le returna. Chiar dacă datele au fost accesate, operatorul ar putea în continuare să aibă încredere că destinatarul nu ia nicio altă măsură în legătură cu acestea, returnează cu promptitudine datele operatorului </w:t>
      </w:r>
      <w:r w:rsidR="00D55BCF">
        <w:rPr>
          <w:rFonts w:ascii="Times New Roman" w:hAnsi="Times New Roman"/>
        </w:rPr>
        <w:t>ș</w:t>
      </w:r>
      <w:r>
        <w:rPr>
          <w:rFonts w:ascii="Times New Roman" w:hAnsi="Times New Roman"/>
        </w:rPr>
        <w:t>i cooperează în vederea recuperării acestora. În astfel de cazuri, acest aspect poate fi luat în considerare în evaluarea riscului pe care o efectuează operatorul în urma încălcării – faptul că destinatarul este de încredere poate eradica gravitatea consecin</w:t>
      </w:r>
      <w:r w:rsidR="00D55BCF">
        <w:rPr>
          <w:rFonts w:ascii="Times New Roman" w:hAnsi="Times New Roman"/>
        </w:rPr>
        <w:t>ț</w:t>
      </w:r>
      <w:r>
        <w:rPr>
          <w:rFonts w:ascii="Times New Roman" w:hAnsi="Times New Roman"/>
        </w:rPr>
        <w:t>elor încălcării, dar nu înseamnă că nu a avut loc o încălcare. Acest fapt însă, la rândul său, poate să elimine posibilitatea unui risc pentru persoane, astfel încât să nu mai fie necesară notificarea autorită</w:t>
      </w:r>
      <w:r w:rsidR="00D55BCF">
        <w:rPr>
          <w:rFonts w:ascii="Times New Roman" w:hAnsi="Times New Roman"/>
        </w:rPr>
        <w:t>ț</w:t>
      </w:r>
      <w:r>
        <w:rPr>
          <w:rFonts w:ascii="Times New Roman" w:hAnsi="Times New Roman"/>
        </w:rPr>
        <w:t>ii de supraveghere sau a persoanelor afectate. Aceasta va depinde, de asemenea, de la caz la caz. Cu toate acestea, operatorul trebuie în continuare să păstreze informa</w:t>
      </w:r>
      <w:r w:rsidR="00D55BCF">
        <w:rPr>
          <w:rFonts w:ascii="Times New Roman" w:hAnsi="Times New Roman"/>
        </w:rPr>
        <w:t>ț</w:t>
      </w:r>
      <w:r>
        <w:rPr>
          <w:rFonts w:ascii="Times New Roman" w:hAnsi="Times New Roman"/>
        </w:rPr>
        <w:t>iile referitoare la încălcare, ca parte a obliga</w:t>
      </w:r>
      <w:r w:rsidR="00D55BCF">
        <w:rPr>
          <w:rFonts w:ascii="Times New Roman" w:hAnsi="Times New Roman"/>
        </w:rPr>
        <w:t>ț</w:t>
      </w:r>
      <w:r>
        <w:rPr>
          <w:rFonts w:ascii="Times New Roman" w:hAnsi="Times New Roman"/>
        </w:rPr>
        <w:t xml:space="preserve">iei generale de a </w:t>
      </w:r>
      <w:r w:rsidR="00D55BCF">
        <w:rPr>
          <w:rFonts w:ascii="Times New Roman" w:hAnsi="Times New Roman"/>
        </w:rPr>
        <w:t>ț</w:t>
      </w:r>
      <w:r>
        <w:rPr>
          <w:rFonts w:ascii="Times New Roman" w:hAnsi="Times New Roman"/>
        </w:rPr>
        <w:t>ine eviden</w:t>
      </w:r>
      <w:r w:rsidR="00D55BCF">
        <w:rPr>
          <w:rFonts w:ascii="Times New Roman" w:hAnsi="Times New Roman"/>
        </w:rPr>
        <w:t>ț</w:t>
      </w:r>
      <w:r>
        <w:rPr>
          <w:rFonts w:ascii="Times New Roman" w:hAnsi="Times New Roman"/>
        </w:rPr>
        <w:t>a încălcărilor (a se vedea sec</w:t>
      </w:r>
      <w:r w:rsidR="00D55BCF">
        <w:rPr>
          <w:rFonts w:ascii="Times New Roman" w:hAnsi="Times New Roman"/>
        </w:rPr>
        <w:t>ț</w:t>
      </w:r>
      <w:r>
        <w:rPr>
          <w:rFonts w:ascii="Times New Roman" w:hAnsi="Times New Roman"/>
        </w:rPr>
        <w:t xml:space="preserve">iunea V de mai jos). </w:t>
      </w:r>
    </w:p>
    <w:p w14:paraId="3005BF1B" w14:textId="6032D88F" w:rsidR="00654F67" w:rsidRDefault="00654F67" w:rsidP="00654F67">
      <w:pPr>
        <w:spacing w:line="240" w:lineRule="auto"/>
        <w:jc w:val="both"/>
        <w:rPr>
          <w:rFonts w:ascii="Times New Roman" w:hAnsi="Times New Roman"/>
        </w:rPr>
      </w:pPr>
      <w:r>
        <w:rPr>
          <w:rFonts w:ascii="Times New Roman" w:hAnsi="Times New Roman"/>
        </w:rPr>
        <w:t>Ar trebui să se ia în considerare, de asemenea, persisten</w:t>
      </w:r>
      <w:r w:rsidR="00D55BCF">
        <w:rPr>
          <w:rFonts w:ascii="Times New Roman" w:hAnsi="Times New Roman"/>
        </w:rPr>
        <w:t>ț</w:t>
      </w:r>
      <w:r>
        <w:rPr>
          <w:rFonts w:ascii="Times New Roman" w:hAnsi="Times New Roman"/>
        </w:rPr>
        <w:t>a consecin</w:t>
      </w:r>
      <w:r w:rsidR="00D55BCF">
        <w:rPr>
          <w:rFonts w:ascii="Times New Roman" w:hAnsi="Times New Roman"/>
        </w:rPr>
        <w:t>ț</w:t>
      </w:r>
      <w:r>
        <w:rPr>
          <w:rFonts w:ascii="Times New Roman" w:hAnsi="Times New Roman"/>
        </w:rPr>
        <w:t>elor asupra persoanelor, caz în care impactul poate fi considerat mai mare dacă efectele sunt pe termen lung.</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Caracteristici speciale ale persoanei</w:t>
      </w:r>
    </w:p>
    <w:p w14:paraId="6690512E" w14:textId="4830272C" w:rsidR="00654F67" w:rsidRDefault="00654F67" w:rsidP="00654F67">
      <w:pPr>
        <w:spacing w:line="240" w:lineRule="auto"/>
        <w:jc w:val="both"/>
        <w:rPr>
          <w:rFonts w:ascii="Times New Roman" w:hAnsi="Times New Roman"/>
        </w:rPr>
      </w:pPr>
      <w:r>
        <w:rPr>
          <w:rFonts w:ascii="Times New Roman" w:hAnsi="Times New Roman"/>
        </w:rPr>
        <w:t xml:space="preserve">O încălcare poate afecta datele cu caracter personal referitoare la copii sau alte persoane vulnerabile, care pot fi expuse unui risc mai mare de pericol în urma acesteia. Pot exista </w:t>
      </w:r>
      <w:r w:rsidR="00D55BCF">
        <w:rPr>
          <w:rFonts w:ascii="Times New Roman" w:hAnsi="Times New Roman"/>
        </w:rPr>
        <w:t>ș</w:t>
      </w:r>
      <w:r>
        <w:rPr>
          <w:rFonts w:ascii="Times New Roman" w:hAnsi="Times New Roman"/>
        </w:rPr>
        <w:t>i al</w:t>
      </w:r>
      <w:r w:rsidR="00D55BCF">
        <w:rPr>
          <w:rFonts w:ascii="Times New Roman" w:hAnsi="Times New Roman"/>
        </w:rPr>
        <w:t>ț</w:t>
      </w:r>
      <w:r>
        <w:rPr>
          <w:rFonts w:ascii="Times New Roman" w:hAnsi="Times New Roman"/>
        </w:rPr>
        <w:t>i factori referitori la persoană care ar putea afecta nivelul impactului încălcării asupra acestora.</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Caracteristici speciale ale operatorului de date</w:t>
      </w:r>
    </w:p>
    <w:p w14:paraId="4A0B3ECE" w14:textId="08D9A13D" w:rsidR="000519BC" w:rsidRPr="00C97D43" w:rsidRDefault="00DC0B9A" w:rsidP="000519BC">
      <w:pPr>
        <w:spacing w:line="240" w:lineRule="auto"/>
        <w:jc w:val="both"/>
        <w:rPr>
          <w:rFonts w:ascii="Times New Roman" w:hAnsi="Times New Roman"/>
          <w:spacing w:val="-2"/>
        </w:rPr>
      </w:pPr>
      <w:r w:rsidRPr="00C97D43">
        <w:rPr>
          <w:rFonts w:ascii="Times New Roman" w:hAnsi="Times New Roman"/>
          <w:spacing w:val="-2"/>
        </w:rPr>
        <w:t xml:space="preserve">Natura </w:t>
      </w:r>
      <w:r w:rsidR="00D55BCF">
        <w:rPr>
          <w:rFonts w:ascii="Times New Roman" w:hAnsi="Times New Roman"/>
          <w:spacing w:val="-2"/>
        </w:rPr>
        <w:t>ș</w:t>
      </w:r>
      <w:r w:rsidRPr="00C97D43">
        <w:rPr>
          <w:rFonts w:ascii="Times New Roman" w:hAnsi="Times New Roman"/>
          <w:spacing w:val="-2"/>
        </w:rPr>
        <w:t xml:space="preserve">i rolul operatorului </w:t>
      </w:r>
      <w:r w:rsidR="00D55BCF">
        <w:rPr>
          <w:rFonts w:ascii="Times New Roman" w:hAnsi="Times New Roman"/>
          <w:spacing w:val="-2"/>
        </w:rPr>
        <w:t>ș</w:t>
      </w:r>
      <w:r w:rsidRPr="00C97D43">
        <w:rPr>
          <w:rFonts w:ascii="Times New Roman" w:hAnsi="Times New Roman"/>
          <w:spacing w:val="-2"/>
        </w:rPr>
        <w:t>i activită</w:t>
      </w:r>
      <w:r w:rsidR="00D55BCF">
        <w:rPr>
          <w:rFonts w:ascii="Times New Roman" w:hAnsi="Times New Roman"/>
          <w:spacing w:val="-2"/>
        </w:rPr>
        <w:t>ț</w:t>
      </w:r>
      <w:r w:rsidRPr="00C97D43">
        <w:rPr>
          <w:rFonts w:ascii="Times New Roman" w:hAnsi="Times New Roman"/>
          <w:spacing w:val="-2"/>
        </w:rPr>
        <w:t>ile acestuia pot afecta nivelul riscului pentru persoane ca urmare a unei încălcări. De exemplu, o organiza</w:t>
      </w:r>
      <w:r w:rsidR="00D55BCF">
        <w:rPr>
          <w:rFonts w:ascii="Times New Roman" w:hAnsi="Times New Roman"/>
          <w:spacing w:val="-2"/>
        </w:rPr>
        <w:t>ț</w:t>
      </w:r>
      <w:r w:rsidRPr="00C97D43">
        <w:rPr>
          <w:rFonts w:ascii="Times New Roman" w:hAnsi="Times New Roman"/>
          <w:spacing w:val="-2"/>
        </w:rPr>
        <w:t>ie medicală va prelucra categorii speciale de date cu caracter personal, ceea ce înseamnă că există o amenin</w:t>
      </w:r>
      <w:r w:rsidR="00D55BCF">
        <w:rPr>
          <w:rFonts w:ascii="Times New Roman" w:hAnsi="Times New Roman"/>
          <w:spacing w:val="-2"/>
        </w:rPr>
        <w:t>ț</w:t>
      </w:r>
      <w:r w:rsidRPr="00C97D43">
        <w:rPr>
          <w:rFonts w:ascii="Times New Roman" w:hAnsi="Times New Roman"/>
          <w:spacing w:val="-2"/>
        </w:rPr>
        <w:t>are mai mare la adresa persoanelor în cazul în care este încălcată securitatea datelor lor cu caracter personal, în compara</w:t>
      </w:r>
      <w:r w:rsidR="00D55BCF">
        <w:rPr>
          <w:rFonts w:ascii="Times New Roman" w:hAnsi="Times New Roman"/>
          <w:spacing w:val="-2"/>
        </w:rPr>
        <w:t>ț</w:t>
      </w:r>
      <w:r w:rsidRPr="00C97D43">
        <w:rPr>
          <w:rFonts w:ascii="Times New Roman" w:hAnsi="Times New Roman"/>
          <w:spacing w:val="-2"/>
        </w:rPr>
        <w:t>ie cu o listă de abona</w:t>
      </w:r>
      <w:r w:rsidR="00D55BCF">
        <w:rPr>
          <w:rFonts w:ascii="Times New Roman" w:hAnsi="Times New Roman"/>
          <w:spacing w:val="-2"/>
        </w:rPr>
        <w:t>ț</w:t>
      </w:r>
      <w:r w:rsidRPr="00C97D43">
        <w:rPr>
          <w:rFonts w:ascii="Times New Roman" w:hAnsi="Times New Roman"/>
          <w:spacing w:val="-2"/>
        </w:rPr>
        <w:t>i a unui ziar.</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Numărul persoanelor afectate</w:t>
      </w:r>
    </w:p>
    <w:p w14:paraId="27B4D031" w14:textId="3DEBDA6F" w:rsidR="00632DF5" w:rsidRPr="00C97D43" w:rsidRDefault="00632DF5" w:rsidP="000519BC">
      <w:pPr>
        <w:spacing w:line="240" w:lineRule="auto"/>
        <w:jc w:val="both"/>
        <w:rPr>
          <w:rFonts w:ascii="Times New Roman" w:hAnsi="Times New Roman"/>
          <w:spacing w:val="-2"/>
        </w:rPr>
      </w:pPr>
      <w:r w:rsidRPr="00C97D43">
        <w:rPr>
          <w:rFonts w:ascii="Times New Roman" w:hAnsi="Times New Roman"/>
          <w:spacing w:val="-2"/>
        </w:rPr>
        <w:t>O încălcare poate afecta doar una sau mai multe persoane sau câteva mii, dacă nu chiar mult mai multe. În general, cu cât este mai mare numărul persoanelor afectate, cu atât poate fi mai mare impactul unei încălcări. Cu toate acestea, o încălcare poate avea un impact grav asupra unei singure persoane, în func</w:t>
      </w:r>
      <w:r w:rsidR="00D55BCF">
        <w:rPr>
          <w:rFonts w:ascii="Times New Roman" w:hAnsi="Times New Roman"/>
          <w:spacing w:val="-2"/>
        </w:rPr>
        <w:t>ț</w:t>
      </w:r>
      <w:r w:rsidRPr="00C97D43">
        <w:rPr>
          <w:rFonts w:ascii="Times New Roman" w:hAnsi="Times New Roman"/>
          <w:spacing w:val="-2"/>
        </w:rPr>
        <w:t xml:space="preserve">ie de natura datelor cu caracter personal </w:t>
      </w:r>
      <w:r w:rsidR="00D55BCF">
        <w:rPr>
          <w:rFonts w:ascii="Times New Roman" w:hAnsi="Times New Roman"/>
          <w:spacing w:val="-2"/>
        </w:rPr>
        <w:t>ș</w:t>
      </w:r>
      <w:r w:rsidRPr="00C97D43">
        <w:rPr>
          <w:rFonts w:ascii="Times New Roman" w:hAnsi="Times New Roman"/>
          <w:spacing w:val="-2"/>
        </w:rPr>
        <w:t xml:space="preserve">i de contextul în care acestea au fost compromise. De asemenea, cheia este de a lua în considerare probabilitatea </w:t>
      </w:r>
      <w:r w:rsidR="00D55BCF">
        <w:rPr>
          <w:rFonts w:ascii="Times New Roman" w:hAnsi="Times New Roman"/>
          <w:spacing w:val="-2"/>
        </w:rPr>
        <w:t>ș</w:t>
      </w:r>
      <w:r w:rsidRPr="00C97D43">
        <w:rPr>
          <w:rFonts w:ascii="Times New Roman" w:hAnsi="Times New Roman"/>
          <w:spacing w:val="-2"/>
        </w:rPr>
        <w:t>i gravitatea impactului asupra celor afecta</w:t>
      </w:r>
      <w:r w:rsidR="00D55BCF">
        <w:rPr>
          <w:rFonts w:ascii="Times New Roman" w:hAnsi="Times New Roman"/>
          <w:spacing w:val="-2"/>
        </w:rPr>
        <w:t>ț</w:t>
      </w:r>
      <w:r w:rsidRPr="00C97D43">
        <w:rPr>
          <w:rFonts w:ascii="Times New Roman" w:hAnsi="Times New Roman"/>
          <w:spacing w:val="-2"/>
        </w:rPr>
        <w:t>i.</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Puncte generale</w:t>
      </w:r>
    </w:p>
    <w:p w14:paraId="658CA4A1" w14:textId="5B14FAA6" w:rsidR="00654F67" w:rsidRDefault="00654F67" w:rsidP="00654F67">
      <w:pPr>
        <w:spacing w:before="200" w:line="240" w:lineRule="auto"/>
        <w:jc w:val="both"/>
        <w:rPr>
          <w:rFonts w:ascii="Times New Roman" w:hAnsi="Times New Roman"/>
        </w:rPr>
      </w:pPr>
      <w:r>
        <w:rPr>
          <w:rFonts w:ascii="Times New Roman" w:hAnsi="Times New Roman"/>
        </w:rPr>
        <w:t>Prin urmare, atunci când evaluează riscul care ar putea fi generat de o încălcare, operatorul ar trebui să ia în considerare o combina</w:t>
      </w:r>
      <w:r w:rsidR="00D55BCF">
        <w:rPr>
          <w:rFonts w:ascii="Times New Roman" w:hAnsi="Times New Roman"/>
        </w:rPr>
        <w:t>ț</w:t>
      </w:r>
      <w:r>
        <w:rPr>
          <w:rFonts w:ascii="Times New Roman" w:hAnsi="Times New Roman"/>
        </w:rPr>
        <w:t>ie a gravită</w:t>
      </w:r>
      <w:r w:rsidR="00D55BCF">
        <w:rPr>
          <w:rFonts w:ascii="Times New Roman" w:hAnsi="Times New Roman"/>
        </w:rPr>
        <w:t>ț</w:t>
      </w:r>
      <w:r>
        <w:rPr>
          <w:rFonts w:ascii="Times New Roman" w:hAnsi="Times New Roman"/>
        </w:rPr>
        <w:t>ii impactului poten</w:t>
      </w:r>
      <w:r w:rsidR="00D55BCF">
        <w:rPr>
          <w:rFonts w:ascii="Times New Roman" w:hAnsi="Times New Roman"/>
        </w:rPr>
        <w:t>ț</w:t>
      </w:r>
      <w:r>
        <w:rPr>
          <w:rFonts w:ascii="Times New Roman" w:hAnsi="Times New Roman"/>
        </w:rPr>
        <w:t xml:space="preserve">ial asupra drepturilor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 xml:space="preserve">ilor persoanelor </w:t>
      </w:r>
      <w:r w:rsidR="00D55BCF">
        <w:rPr>
          <w:rFonts w:ascii="Times New Roman" w:hAnsi="Times New Roman"/>
        </w:rPr>
        <w:t>ș</w:t>
      </w:r>
      <w:r>
        <w:rPr>
          <w:rFonts w:ascii="Times New Roman" w:hAnsi="Times New Roman"/>
        </w:rPr>
        <w:t>i a probabilită</w:t>
      </w:r>
      <w:r w:rsidR="00D55BCF">
        <w:rPr>
          <w:rFonts w:ascii="Times New Roman" w:hAnsi="Times New Roman"/>
        </w:rPr>
        <w:t>ț</w:t>
      </w:r>
      <w:r>
        <w:rPr>
          <w:rFonts w:ascii="Times New Roman" w:hAnsi="Times New Roman"/>
        </w:rPr>
        <w:t>ii apari</w:t>
      </w:r>
      <w:r w:rsidR="00D55BCF">
        <w:rPr>
          <w:rFonts w:ascii="Times New Roman" w:hAnsi="Times New Roman"/>
        </w:rPr>
        <w:t>ț</w:t>
      </w:r>
      <w:r>
        <w:rPr>
          <w:rFonts w:ascii="Times New Roman" w:hAnsi="Times New Roman"/>
        </w:rPr>
        <w:t>iei acestuia. În mod evident, în cazul în care consecin</w:t>
      </w:r>
      <w:r w:rsidR="00D55BCF">
        <w:rPr>
          <w:rFonts w:ascii="Times New Roman" w:hAnsi="Times New Roman"/>
        </w:rPr>
        <w:t>ț</w:t>
      </w:r>
      <w:r>
        <w:rPr>
          <w:rFonts w:ascii="Times New Roman" w:hAnsi="Times New Roman"/>
        </w:rPr>
        <w:t xml:space="preserve">ele unei încălcări sunt mai grave, riscul este mai mare </w:t>
      </w:r>
      <w:r w:rsidR="00D55BCF">
        <w:rPr>
          <w:rFonts w:ascii="Times New Roman" w:hAnsi="Times New Roman"/>
        </w:rPr>
        <w:t>ș</w:t>
      </w:r>
      <w:r>
        <w:rPr>
          <w:rFonts w:ascii="Times New Roman" w:hAnsi="Times New Roman"/>
        </w:rPr>
        <w:t>i, în mod similar, în cazul în care probabilitatea apari</w:t>
      </w:r>
      <w:r w:rsidR="00D55BCF">
        <w:rPr>
          <w:rFonts w:ascii="Times New Roman" w:hAnsi="Times New Roman"/>
        </w:rPr>
        <w:t>ț</w:t>
      </w:r>
      <w:r>
        <w:rPr>
          <w:rFonts w:ascii="Times New Roman" w:hAnsi="Times New Roman"/>
        </w:rPr>
        <w:t xml:space="preserve">iei acestora este mai mare, riscul este, de asemenea, sporit. În cazul în care există dubii, operatorul ar trebui să fie mai degrabă precaut </w:t>
      </w:r>
      <w:r w:rsidR="00D55BCF">
        <w:rPr>
          <w:rFonts w:ascii="Times New Roman" w:hAnsi="Times New Roman"/>
        </w:rPr>
        <w:t>ș</w:t>
      </w:r>
      <w:r>
        <w:rPr>
          <w:rFonts w:ascii="Times New Roman" w:hAnsi="Times New Roman"/>
        </w:rPr>
        <w:t>i să efectueze notificarea. Anexa B oferă câteva exemple utile de diferite tipuri de încălcări care implică risc sau un risc ridicat pentru persoane.</w:t>
      </w:r>
    </w:p>
    <w:p w14:paraId="5F949D50" w14:textId="42FBF00F" w:rsidR="00654F67" w:rsidRDefault="00654F67" w:rsidP="00654F67">
      <w:pPr>
        <w:spacing w:line="240" w:lineRule="auto"/>
        <w:jc w:val="both"/>
        <w:rPr>
          <w:rFonts w:ascii="Times New Roman" w:hAnsi="Times New Roman"/>
        </w:rPr>
      </w:pPr>
      <w:r>
        <w:rPr>
          <w:rFonts w:ascii="Times New Roman" w:hAnsi="Times New Roman"/>
        </w:rPr>
        <w:t>Agen</w:t>
      </w:r>
      <w:r w:rsidR="00D55BCF">
        <w:rPr>
          <w:rFonts w:ascii="Times New Roman" w:hAnsi="Times New Roman"/>
        </w:rPr>
        <w:t>ț</w:t>
      </w:r>
      <w:r>
        <w:rPr>
          <w:rFonts w:ascii="Times New Roman" w:hAnsi="Times New Roman"/>
        </w:rPr>
        <w:t>ia Uniunii Europene pentru Securitatea Re</w:t>
      </w:r>
      <w:r w:rsidR="00D55BCF">
        <w:rPr>
          <w:rFonts w:ascii="Times New Roman" w:hAnsi="Times New Roman"/>
        </w:rPr>
        <w:t>ț</w:t>
      </w:r>
      <w:r>
        <w:rPr>
          <w:rFonts w:ascii="Times New Roman" w:hAnsi="Times New Roman"/>
        </w:rPr>
        <w:t xml:space="preserve">elelor </w:t>
      </w:r>
      <w:r w:rsidR="00D55BCF">
        <w:rPr>
          <w:rFonts w:ascii="Times New Roman" w:hAnsi="Times New Roman"/>
        </w:rPr>
        <w:t>ș</w:t>
      </w:r>
      <w:r>
        <w:rPr>
          <w:rFonts w:ascii="Times New Roman" w:hAnsi="Times New Roman"/>
        </w:rPr>
        <w:t>i a Informa</w:t>
      </w:r>
      <w:r w:rsidR="00D55BCF">
        <w:rPr>
          <w:rFonts w:ascii="Times New Roman" w:hAnsi="Times New Roman"/>
        </w:rPr>
        <w:t>ț</w:t>
      </w:r>
      <w:r>
        <w:rPr>
          <w:rFonts w:ascii="Times New Roman" w:hAnsi="Times New Roman"/>
        </w:rPr>
        <w:t>iilor (ENISA) a elaborat recomandări pentru o metodologie de evaluare a gravită</w:t>
      </w:r>
      <w:r w:rsidR="00D55BCF">
        <w:rPr>
          <w:rFonts w:ascii="Times New Roman" w:hAnsi="Times New Roman"/>
        </w:rPr>
        <w:t>ț</w:t>
      </w:r>
      <w:r>
        <w:rPr>
          <w:rFonts w:ascii="Times New Roman" w:hAnsi="Times New Roman"/>
        </w:rPr>
        <w:t xml:space="preserve">ii unei încălcări, pe care operatorii </w:t>
      </w:r>
      <w:r w:rsidR="00D55BCF">
        <w:rPr>
          <w:rFonts w:ascii="Times New Roman" w:hAnsi="Times New Roman"/>
        </w:rPr>
        <w:t>ș</w:t>
      </w:r>
      <w:r>
        <w:rPr>
          <w:rFonts w:ascii="Times New Roman" w:hAnsi="Times New Roman"/>
        </w:rPr>
        <w:t>i persoanele împuternicite de operator ar putea să o considere utilă atunci când elaborează planul de răspuns pentru gestionarea încălcărilor</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55BC6861" w:rsidR="00EC59D6" w:rsidRDefault="00DF1BD8" w:rsidP="00BB2B61">
      <w:pPr>
        <w:pStyle w:val="Heading1"/>
        <w:keepNext/>
      </w:pPr>
      <w:bookmarkStart w:id="64" w:name="_Toc504382251"/>
      <w:bookmarkStart w:id="65" w:name="_Toc520990854"/>
      <w:r>
        <w:t xml:space="preserve">Responsabilitatea </w:t>
      </w:r>
      <w:r w:rsidR="00D55BCF">
        <w:t>ș</w:t>
      </w:r>
      <w:r>
        <w:t>i păstrarea eviden</w:t>
      </w:r>
      <w:r w:rsidR="00D55BCF">
        <w:t>ț</w:t>
      </w:r>
      <w:r>
        <w:t>ei</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0990855"/>
      <w:r>
        <w:rPr>
          <w:u w:val="none"/>
        </w:rPr>
        <w:t>Documentarea încălcărilor</w:t>
      </w:r>
      <w:bookmarkEnd w:id="66"/>
      <w:bookmarkEnd w:id="67"/>
    </w:p>
    <w:p w14:paraId="2AB0083B" w14:textId="38C99AC5" w:rsidR="00DF1BD8" w:rsidRDefault="00DF1BD8" w:rsidP="00DF1BD8">
      <w:pPr>
        <w:spacing w:line="240" w:lineRule="auto"/>
        <w:jc w:val="both"/>
        <w:rPr>
          <w:rFonts w:ascii="Times New Roman" w:hAnsi="Times New Roman"/>
        </w:rPr>
      </w:pPr>
      <w:r>
        <w:rPr>
          <w:rFonts w:ascii="Times New Roman" w:hAnsi="Times New Roman"/>
        </w:rPr>
        <w:t>Indiferent dacă o încălcare este necesar sau nu să fie notificată autorită</w:t>
      </w:r>
      <w:r w:rsidR="00D55BCF">
        <w:rPr>
          <w:rFonts w:ascii="Times New Roman" w:hAnsi="Times New Roman"/>
        </w:rPr>
        <w:t>ț</w:t>
      </w:r>
      <w:r>
        <w:rPr>
          <w:rFonts w:ascii="Times New Roman" w:hAnsi="Times New Roman"/>
        </w:rPr>
        <w:t>ii de supraveghere, operatorul trebuie să păstreze documenta</w:t>
      </w:r>
      <w:r w:rsidR="00D55BCF">
        <w:rPr>
          <w:rFonts w:ascii="Times New Roman" w:hAnsi="Times New Roman"/>
        </w:rPr>
        <w:t>ț</w:t>
      </w:r>
      <w:r>
        <w:rPr>
          <w:rFonts w:ascii="Times New Roman" w:hAnsi="Times New Roman"/>
        </w:rPr>
        <w:t xml:space="preserve">ia privind toate încălcările, astfel cum se explică la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w:t>
      </w:r>
    </w:p>
    <w:p w14:paraId="1B7CAE31" w14:textId="4FE4BDBC"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„Operatorul păstrează documente referitoare la toate cazurile de încălcare a securită</w:t>
      </w:r>
      <w:r w:rsidR="00D55BCF">
        <w:rPr>
          <w:rFonts w:ascii="Times New Roman" w:hAnsi="Times New Roman"/>
        </w:rPr>
        <w:t>ț</w:t>
      </w:r>
      <w:r>
        <w:rPr>
          <w:rFonts w:ascii="Times New Roman" w:hAnsi="Times New Roman"/>
        </w:rPr>
        <w:t>ii datelor cu caracter personal, care cuprind o descriere a situa</w:t>
      </w:r>
      <w:r w:rsidR="00D55BCF">
        <w:rPr>
          <w:rFonts w:ascii="Times New Roman" w:hAnsi="Times New Roman"/>
        </w:rPr>
        <w:t>ț</w:t>
      </w:r>
      <w:r>
        <w:rPr>
          <w:rFonts w:ascii="Times New Roman" w:hAnsi="Times New Roman"/>
        </w:rPr>
        <w:t>iei de fapt în care a avut loc încălcarea securită</w:t>
      </w:r>
      <w:r w:rsidR="00D55BCF">
        <w:rPr>
          <w:rFonts w:ascii="Times New Roman" w:hAnsi="Times New Roman"/>
        </w:rPr>
        <w:t>ț</w:t>
      </w:r>
      <w:r>
        <w:rPr>
          <w:rFonts w:ascii="Times New Roman" w:hAnsi="Times New Roman"/>
        </w:rPr>
        <w:t xml:space="preserve">ii datelor cu caracter personal, a efectelor acesteia </w:t>
      </w:r>
      <w:r w:rsidR="00D55BCF">
        <w:rPr>
          <w:rFonts w:ascii="Times New Roman" w:hAnsi="Times New Roman"/>
        </w:rPr>
        <w:t>ș</w:t>
      </w:r>
      <w:r>
        <w:rPr>
          <w:rFonts w:ascii="Times New Roman" w:hAnsi="Times New Roman"/>
        </w:rPr>
        <w:t>i a măsurilor de remediere întreprinse. Această documenta</w:t>
      </w:r>
      <w:r w:rsidR="00D55BCF">
        <w:rPr>
          <w:rFonts w:ascii="Times New Roman" w:hAnsi="Times New Roman"/>
        </w:rPr>
        <w:t>ț</w:t>
      </w:r>
      <w:r>
        <w:rPr>
          <w:rFonts w:ascii="Times New Roman" w:hAnsi="Times New Roman"/>
        </w:rPr>
        <w:t>ie permite autorită</w:t>
      </w:r>
      <w:r w:rsidR="00D55BCF">
        <w:rPr>
          <w:rFonts w:ascii="Times New Roman" w:hAnsi="Times New Roman"/>
        </w:rPr>
        <w:t>ț</w:t>
      </w:r>
      <w:r>
        <w:rPr>
          <w:rFonts w:ascii="Times New Roman" w:hAnsi="Times New Roman"/>
        </w:rPr>
        <w:t>ii de supraveghere să verifice conformitatea cu prezentul articol.”</w:t>
      </w:r>
    </w:p>
    <w:p w14:paraId="4F4BBFE9" w14:textId="0EBA9E91" w:rsidR="00304A87" w:rsidRDefault="00DF1BD8" w:rsidP="00DF1BD8">
      <w:pPr>
        <w:spacing w:line="240" w:lineRule="auto"/>
        <w:jc w:val="both"/>
        <w:rPr>
          <w:rFonts w:ascii="Times New Roman" w:hAnsi="Times New Roman"/>
        </w:rPr>
      </w:pPr>
      <w:r>
        <w:rPr>
          <w:rFonts w:ascii="Times New Roman" w:hAnsi="Times New Roman"/>
        </w:rPr>
        <w:t>Acest aspect este legat de principiul responsabilită</w:t>
      </w:r>
      <w:r w:rsidR="00D55BCF">
        <w:rPr>
          <w:rFonts w:ascii="Times New Roman" w:hAnsi="Times New Roman"/>
        </w:rPr>
        <w:t>ț</w:t>
      </w:r>
      <w:r>
        <w:rPr>
          <w:rFonts w:ascii="Times New Roman" w:hAnsi="Times New Roman"/>
        </w:rPr>
        <w:t xml:space="preserve">ii din RGPD, prevăzut la articolul </w:t>
      </w:r>
      <w:r w:rsidRPr="00321FE4">
        <w:rPr>
          <w:rFonts w:ascii="Times New Roman" w:hAnsi="Times New Roman"/>
        </w:rPr>
        <w:t>5</w:t>
      </w:r>
      <w:r>
        <w:rPr>
          <w:rFonts w:ascii="Times New Roman" w:hAnsi="Times New Roman"/>
        </w:rPr>
        <w:t xml:space="preserve"> alineatul (</w:t>
      </w:r>
      <w:r w:rsidRPr="00321FE4">
        <w:rPr>
          <w:rFonts w:ascii="Times New Roman" w:hAnsi="Times New Roman"/>
        </w:rPr>
        <w:t>2</w:t>
      </w:r>
      <w:r>
        <w:rPr>
          <w:rFonts w:ascii="Times New Roman" w:hAnsi="Times New Roman"/>
        </w:rPr>
        <w:t xml:space="preserve">). Scopul înregistrării încălcărilor care nu trebuie notificate, precum </w:t>
      </w:r>
      <w:r w:rsidR="00D55BCF">
        <w:rPr>
          <w:rFonts w:ascii="Times New Roman" w:hAnsi="Times New Roman"/>
        </w:rPr>
        <w:t>ș</w:t>
      </w:r>
      <w:r>
        <w:rPr>
          <w:rFonts w:ascii="Times New Roman" w:hAnsi="Times New Roman"/>
        </w:rPr>
        <w:t>i a încălcărilor care trebuie notificate este legat, de asemenea, de obliga</w:t>
      </w:r>
      <w:r w:rsidR="00D55BCF">
        <w:rPr>
          <w:rFonts w:ascii="Times New Roman" w:hAnsi="Times New Roman"/>
        </w:rPr>
        <w:t>ț</w:t>
      </w:r>
      <w:r>
        <w:rPr>
          <w:rFonts w:ascii="Times New Roman" w:hAnsi="Times New Roman"/>
        </w:rPr>
        <w:t xml:space="preserve">iile operatorului în temeiul articolului </w:t>
      </w:r>
      <w:r w:rsidRPr="00321FE4">
        <w:rPr>
          <w:rFonts w:ascii="Times New Roman" w:hAnsi="Times New Roman"/>
        </w:rPr>
        <w:t>24</w:t>
      </w:r>
      <w:r>
        <w:rPr>
          <w:rFonts w:ascii="Times New Roman" w:hAnsi="Times New Roman"/>
        </w:rPr>
        <w:t>, iar autoritatea de supraveghere poate solicita prezentarea acestor înregistrări. Prin urmare, operatorii sunt încuraja</w:t>
      </w:r>
      <w:r w:rsidR="00D55BCF">
        <w:rPr>
          <w:rFonts w:ascii="Times New Roman" w:hAnsi="Times New Roman"/>
        </w:rPr>
        <w:t>ț</w:t>
      </w:r>
      <w:r>
        <w:rPr>
          <w:rFonts w:ascii="Times New Roman" w:hAnsi="Times New Roman"/>
        </w:rPr>
        <w:t>i să întocmească un registru intern al încălcărilor, indiferent dacă au sau nu obliga</w:t>
      </w:r>
      <w:r w:rsidR="00D55BCF">
        <w:rPr>
          <w:rFonts w:ascii="Times New Roman" w:hAnsi="Times New Roman"/>
        </w:rPr>
        <w:t>ț</w:t>
      </w:r>
      <w:r>
        <w:rPr>
          <w:rFonts w:ascii="Times New Roman" w:hAnsi="Times New Roman"/>
        </w:rPr>
        <w:t>ia să le notifice</w:t>
      </w:r>
      <w:r>
        <w:rPr>
          <w:rStyle w:val="FootnoteReference"/>
          <w:rFonts w:ascii="Times New Roman" w:hAnsi="Times New Roman"/>
        </w:rPr>
        <w:footnoteReference w:id="44"/>
      </w:r>
      <w:r>
        <w:rPr>
          <w:rFonts w:ascii="Times New Roman" w:hAnsi="Times New Roman"/>
        </w:rPr>
        <w:t xml:space="preserve">. </w:t>
      </w:r>
    </w:p>
    <w:p w14:paraId="7B04793D" w14:textId="35B44A2E" w:rsidR="00304A87" w:rsidRDefault="00304A87" w:rsidP="00DF1BD8">
      <w:pPr>
        <w:spacing w:line="240" w:lineRule="auto"/>
        <w:jc w:val="both"/>
        <w:rPr>
          <w:rFonts w:ascii="Times New Roman" w:hAnsi="Times New Roman"/>
        </w:rPr>
      </w:pPr>
      <w:r>
        <w:rPr>
          <w:rFonts w:ascii="Times New Roman" w:hAnsi="Times New Roman"/>
        </w:rPr>
        <w:t>De</w:t>
      </w:r>
      <w:r w:rsidR="00D55BCF">
        <w:rPr>
          <w:rFonts w:ascii="Times New Roman" w:hAnsi="Times New Roman"/>
        </w:rPr>
        <w:t>ș</w:t>
      </w:r>
      <w:r>
        <w:rPr>
          <w:rFonts w:ascii="Times New Roman" w:hAnsi="Times New Roman"/>
        </w:rPr>
        <w:t>i este de competen</w:t>
      </w:r>
      <w:r w:rsidR="00D55BCF">
        <w:rPr>
          <w:rFonts w:ascii="Times New Roman" w:hAnsi="Times New Roman"/>
        </w:rPr>
        <w:t>ț</w:t>
      </w:r>
      <w:r>
        <w:rPr>
          <w:rFonts w:ascii="Times New Roman" w:hAnsi="Times New Roman"/>
        </w:rPr>
        <w:t xml:space="preserve">a operatorului să stabilească metoda </w:t>
      </w:r>
      <w:r w:rsidR="00D55BCF">
        <w:rPr>
          <w:rFonts w:ascii="Times New Roman" w:hAnsi="Times New Roman"/>
        </w:rPr>
        <w:t>ș</w:t>
      </w:r>
      <w:r>
        <w:rPr>
          <w:rFonts w:ascii="Times New Roman" w:hAnsi="Times New Roman"/>
        </w:rPr>
        <w:t>i structura pe care să le utilizeze la documentarea unei încălcări, în ceea ce prive</w:t>
      </w:r>
      <w:r w:rsidR="00D55BCF">
        <w:rPr>
          <w:rFonts w:ascii="Times New Roman" w:hAnsi="Times New Roman"/>
        </w:rPr>
        <w:t>ș</w:t>
      </w:r>
      <w:r>
        <w:rPr>
          <w:rFonts w:ascii="Times New Roman" w:hAnsi="Times New Roman"/>
        </w:rPr>
        <w:t>te informa</w:t>
      </w:r>
      <w:r w:rsidR="00D55BCF">
        <w:rPr>
          <w:rFonts w:ascii="Times New Roman" w:hAnsi="Times New Roman"/>
        </w:rPr>
        <w:t>ț</w:t>
      </w:r>
      <w:r>
        <w:rPr>
          <w:rFonts w:ascii="Times New Roman" w:hAnsi="Times New Roman"/>
        </w:rPr>
        <w:t xml:space="preserve">iile care pot fi înregistrate există elemente-cheie care ar trebui incluse în toate cazurile.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 xml:space="preserve">), operatorul trebuie să înregistreze detalii privind încălcarea care ar trebui să includă cauzele acesteia, ceea ce s-a întâmplat </w:t>
      </w:r>
      <w:r w:rsidR="00D55BCF">
        <w:rPr>
          <w:rFonts w:ascii="Times New Roman" w:hAnsi="Times New Roman"/>
        </w:rPr>
        <w:t>ș</w:t>
      </w:r>
      <w:r>
        <w:rPr>
          <w:rFonts w:ascii="Times New Roman" w:hAnsi="Times New Roman"/>
        </w:rPr>
        <w:t xml:space="preserve">i datele cu caracter personal afectate. De asemenea, ar trebui să se includă efectele </w:t>
      </w:r>
      <w:r w:rsidR="00D55BCF">
        <w:rPr>
          <w:rFonts w:ascii="Times New Roman" w:hAnsi="Times New Roman"/>
        </w:rPr>
        <w:t>ș</w:t>
      </w:r>
      <w:r>
        <w:rPr>
          <w:rFonts w:ascii="Times New Roman" w:hAnsi="Times New Roman"/>
        </w:rPr>
        <w:t>i consecin</w:t>
      </w:r>
      <w:r w:rsidR="00D55BCF">
        <w:rPr>
          <w:rFonts w:ascii="Times New Roman" w:hAnsi="Times New Roman"/>
        </w:rPr>
        <w:t>ț</w:t>
      </w:r>
      <w:r>
        <w:rPr>
          <w:rFonts w:ascii="Times New Roman" w:hAnsi="Times New Roman"/>
        </w:rPr>
        <w:t>ele încălcării, împreună cu măsurile de remediere luate de operator.</w:t>
      </w:r>
    </w:p>
    <w:p w14:paraId="70E4DE66" w14:textId="08F33104" w:rsidR="00B61BDB" w:rsidRDefault="00B61BDB" w:rsidP="00DF1BD8">
      <w:pPr>
        <w:spacing w:line="240" w:lineRule="auto"/>
        <w:jc w:val="both"/>
        <w:rPr>
          <w:rFonts w:ascii="Times New Roman" w:hAnsi="Times New Roman"/>
        </w:rPr>
      </w:pPr>
      <w:r>
        <w:rPr>
          <w:rFonts w:ascii="Times New Roman" w:hAnsi="Times New Roman"/>
        </w:rPr>
        <w:t>RGPD nu specifică o perioadă de păstrare pentru această documenta</w:t>
      </w:r>
      <w:r w:rsidR="00D55BCF">
        <w:rPr>
          <w:rFonts w:ascii="Times New Roman" w:hAnsi="Times New Roman"/>
        </w:rPr>
        <w:t>ț</w:t>
      </w:r>
      <w:r>
        <w:rPr>
          <w:rFonts w:ascii="Times New Roman" w:hAnsi="Times New Roman"/>
        </w:rPr>
        <w:t>ie. În cazul în care astfel de înregistrări con</w:t>
      </w:r>
      <w:r w:rsidR="00D55BCF">
        <w:rPr>
          <w:rFonts w:ascii="Times New Roman" w:hAnsi="Times New Roman"/>
        </w:rPr>
        <w:t>ț</w:t>
      </w:r>
      <w:r>
        <w:rPr>
          <w:rFonts w:ascii="Times New Roman" w:hAnsi="Times New Roman"/>
        </w:rPr>
        <w:t>in date cu caracter personal, va reveni operatorului să stabilească perioada de păstrare corespunzătoare în conformitate cu principiile privind prelucrarea datelor cu caracter personal</w:t>
      </w:r>
      <w:r>
        <w:rPr>
          <w:rStyle w:val="FootnoteReference"/>
          <w:rFonts w:ascii="Times New Roman" w:hAnsi="Times New Roman"/>
        </w:rPr>
        <w:footnoteReference w:id="45"/>
      </w:r>
      <w:r>
        <w:rPr>
          <w:rFonts w:ascii="Times New Roman" w:hAnsi="Times New Roman"/>
        </w:rPr>
        <w:t xml:space="preserve"> </w:t>
      </w:r>
      <w:r w:rsidR="00D55BCF">
        <w:rPr>
          <w:rFonts w:ascii="Times New Roman" w:hAnsi="Times New Roman"/>
        </w:rPr>
        <w:t>ș</w:t>
      </w:r>
      <w:r>
        <w:rPr>
          <w:rFonts w:ascii="Times New Roman" w:hAnsi="Times New Roman"/>
        </w:rPr>
        <w:t>i să respecte o bază legală pentru prelucrare</w:t>
      </w:r>
      <w:r>
        <w:rPr>
          <w:rStyle w:val="FootnoteReference"/>
          <w:rFonts w:ascii="Times New Roman" w:hAnsi="Times New Roman"/>
        </w:rPr>
        <w:footnoteReference w:id="46"/>
      </w:r>
      <w:r>
        <w:rPr>
          <w:rFonts w:ascii="Times New Roman" w:hAnsi="Times New Roman"/>
        </w:rPr>
        <w:t>. Operatorul va trebui să păstreze documenta</w:t>
      </w:r>
      <w:r w:rsidR="00D55BCF">
        <w:rPr>
          <w:rFonts w:ascii="Times New Roman" w:hAnsi="Times New Roman"/>
        </w:rPr>
        <w:t>ț</w:t>
      </w:r>
      <w:r>
        <w:rPr>
          <w:rFonts w:ascii="Times New Roman" w:hAnsi="Times New Roman"/>
        </w:rPr>
        <w:t xml:space="preserve">ia în conformitate cu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 în măsura în care i se poate solicita să furnizeze autorită</w:t>
      </w:r>
      <w:r w:rsidR="00D55BCF">
        <w:rPr>
          <w:rFonts w:ascii="Times New Roman" w:hAnsi="Times New Roman"/>
        </w:rPr>
        <w:t>ț</w:t>
      </w:r>
      <w:r>
        <w:rPr>
          <w:rFonts w:ascii="Times New Roman" w:hAnsi="Times New Roman"/>
        </w:rPr>
        <w:t>ii de supraveghere dovezi privind conformitatea cu articolul respectiv sau cu principiul responsabilită</w:t>
      </w:r>
      <w:r w:rsidR="00D55BCF">
        <w:rPr>
          <w:rFonts w:ascii="Times New Roman" w:hAnsi="Times New Roman"/>
        </w:rPr>
        <w:t>ț</w:t>
      </w:r>
      <w:r>
        <w:rPr>
          <w:rFonts w:ascii="Times New Roman" w:hAnsi="Times New Roman"/>
        </w:rPr>
        <w:t>ii în sens mai general. În mod clar, dacă înregistrările în sine nu con</w:t>
      </w:r>
      <w:r w:rsidR="00D55BCF">
        <w:rPr>
          <w:rFonts w:ascii="Times New Roman" w:hAnsi="Times New Roman"/>
        </w:rPr>
        <w:t>ț</w:t>
      </w:r>
      <w:r>
        <w:rPr>
          <w:rFonts w:ascii="Times New Roman" w:hAnsi="Times New Roman"/>
        </w:rPr>
        <w:t>in date cu caracter personal, atunci principiul limitării legate de stocare</w:t>
      </w:r>
      <w:r>
        <w:rPr>
          <w:rStyle w:val="FootnoteReference"/>
          <w:rFonts w:ascii="Times New Roman" w:hAnsi="Times New Roman"/>
        </w:rPr>
        <w:footnoteReference w:id="47"/>
      </w:r>
      <w:r>
        <w:rPr>
          <w:rFonts w:ascii="Times New Roman" w:hAnsi="Times New Roman"/>
        </w:rPr>
        <w:t xml:space="preserve"> din RGPD nu se aplică.</w:t>
      </w:r>
    </w:p>
    <w:p w14:paraId="297FB817" w14:textId="199E0D83" w:rsidR="00870095" w:rsidRDefault="00870095" w:rsidP="00015C39">
      <w:pPr>
        <w:spacing w:line="240" w:lineRule="auto"/>
        <w:jc w:val="both"/>
        <w:rPr>
          <w:rFonts w:ascii="Times New Roman" w:hAnsi="Times New Roman"/>
        </w:rPr>
      </w:pPr>
      <w:r>
        <w:rPr>
          <w:rFonts w:ascii="Times New Roman" w:hAnsi="Times New Roman"/>
        </w:rPr>
        <w:t>Pe lângă aceste detalii, GL</w:t>
      </w:r>
      <w:r w:rsidRPr="00321FE4">
        <w:rPr>
          <w:rFonts w:ascii="Times New Roman" w:hAnsi="Times New Roman"/>
        </w:rPr>
        <w:t>29</w:t>
      </w:r>
      <w:r>
        <w:rPr>
          <w:rFonts w:ascii="Times New Roman" w:hAnsi="Times New Roman"/>
        </w:rPr>
        <w:t xml:space="preserve"> recomandă operatorului să î</w:t>
      </w:r>
      <w:r w:rsidR="00D55BCF">
        <w:rPr>
          <w:rFonts w:ascii="Times New Roman" w:hAnsi="Times New Roman"/>
        </w:rPr>
        <w:t>ș</w:t>
      </w:r>
      <w:r>
        <w:rPr>
          <w:rFonts w:ascii="Times New Roman" w:hAnsi="Times New Roman"/>
        </w:rPr>
        <w:t>i documenteze, de asemenea, ra</w:t>
      </w:r>
      <w:r w:rsidR="00D55BCF">
        <w:rPr>
          <w:rFonts w:ascii="Times New Roman" w:hAnsi="Times New Roman"/>
        </w:rPr>
        <w:t>ț</w:t>
      </w:r>
      <w:r>
        <w:rPr>
          <w:rFonts w:ascii="Times New Roman" w:hAnsi="Times New Roman"/>
        </w:rPr>
        <w:t>ionamentul pentru deciziile luate ca răspuns la o încălcare. În special, în cazul în care o încălcare nu este notificată, ar trebui documentată justificarea pentru decizia respectivă. Aceasta ar trebui să includă motivele pentru care operatorul consideră că încălcarea este pu</w:t>
      </w:r>
      <w:r w:rsidR="00D55BCF">
        <w:rPr>
          <w:rFonts w:ascii="Times New Roman" w:hAnsi="Times New Roman"/>
        </w:rPr>
        <w:t>ț</w:t>
      </w:r>
      <w:r>
        <w:rPr>
          <w:rFonts w:ascii="Times New Roman" w:hAnsi="Times New Roman"/>
        </w:rPr>
        <w:t xml:space="preserve">in probabil să genereze un risc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w:t>
      </w:r>
      <w:r>
        <w:rPr>
          <w:rStyle w:val="FootnoteReference"/>
          <w:rFonts w:ascii="Times New Roman" w:hAnsi="Times New Roman"/>
        </w:rPr>
        <w:footnoteReference w:id="48"/>
      </w:r>
      <w:r>
        <w:rPr>
          <w:rFonts w:ascii="Times New Roman" w:hAnsi="Times New Roman"/>
        </w:rPr>
        <w:t>. În mod alternativ, în cazul în care operatorul consideră că sunt îndeplinite oricare dintre condi</w:t>
      </w:r>
      <w:r w:rsidR="00D55BCF">
        <w:rPr>
          <w:rFonts w:ascii="Times New Roman" w:hAnsi="Times New Roman"/>
        </w:rPr>
        <w:t>ț</w:t>
      </w:r>
      <w:r>
        <w:rPr>
          <w:rFonts w:ascii="Times New Roman" w:hAnsi="Times New Roman"/>
        </w:rPr>
        <w:t xml:space="preserve">iile prevăzute la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3</w:t>
      </w:r>
      <w:r>
        <w:rPr>
          <w:rFonts w:ascii="Times New Roman" w:hAnsi="Times New Roman"/>
        </w:rPr>
        <w:t>), acesta ar trebui să fie în măsură să furnizeze dovezi corespunzătoare în acest sens.</w:t>
      </w:r>
    </w:p>
    <w:p w14:paraId="409C3AB6" w14:textId="0577E722" w:rsidR="00AA6E5B" w:rsidRPr="00C42FE3" w:rsidRDefault="00AA6E5B" w:rsidP="00C42FE3">
      <w:pPr>
        <w:spacing w:line="240" w:lineRule="auto"/>
        <w:jc w:val="both"/>
        <w:rPr>
          <w:rFonts w:ascii="Times New Roman" w:hAnsi="Times New Roman"/>
          <w:spacing w:val="-2"/>
        </w:rPr>
      </w:pPr>
      <w:r w:rsidRPr="00C42FE3">
        <w:rPr>
          <w:rFonts w:ascii="Times New Roman" w:hAnsi="Times New Roman"/>
          <w:spacing w:val="-2"/>
        </w:rPr>
        <w:t>În cazul în care operatorul notifică o încălcare autorită</w:t>
      </w:r>
      <w:r w:rsidR="00D55BCF">
        <w:rPr>
          <w:rFonts w:ascii="Times New Roman" w:hAnsi="Times New Roman"/>
          <w:spacing w:val="-2"/>
        </w:rPr>
        <w:t>ț</w:t>
      </w:r>
      <w:r w:rsidRPr="00C42FE3">
        <w:rPr>
          <w:rFonts w:ascii="Times New Roman" w:hAnsi="Times New Roman"/>
          <w:spacing w:val="-2"/>
        </w:rPr>
        <w:t>ii de supraveghere, dar notificarea este întârziată, operatorul trebuie să fie în măsură să motiveze această întârziere; Documenta</w:t>
      </w:r>
      <w:r w:rsidR="00D55BCF">
        <w:rPr>
          <w:rFonts w:ascii="Times New Roman" w:hAnsi="Times New Roman"/>
          <w:spacing w:val="-2"/>
        </w:rPr>
        <w:t>ț</w:t>
      </w:r>
      <w:r w:rsidRPr="00C42FE3">
        <w:rPr>
          <w:rFonts w:ascii="Times New Roman" w:hAnsi="Times New Roman"/>
          <w:spacing w:val="-2"/>
        </w:rPr>
        <w:t xml:space="preserve">ia legată de aceasta ar putea contribui la demonstrarea faptului că întârzierea în raportare este justificată </w:t>
      </w:r>
      <w:r w:rsidR="00D55BCF">
        <w:rPr>
          <w:rFonts w:ascii="Times New Roman" w:hAnsi="Times New Roman"/>
          <w:spacing w:val="-2"/>
        </w:rPr>
        <w:t>ș</w:t>
      </w:r>
      <w:r w:rsidR="00C42FE3">
        <w:rPr>
          <w:rFonts w:ascii="Times New Roman" w:hAnsi="Times New Roman"/>
          <w:spacing w:val="-2"/>
        </w:rPr>
        <w:t>i nu excesivă.</w:t>
      </w:r>
    </w:p>
    <w:p w14:paraId="00800EAE" w14:textId="0486D8BB" w:rsidR="00AA6E5B" w:rsidRPr="00AA6E5B" w:rsidRDefault="00AA6E5B" w:rsidP="00015C39">
      <w:pPr>
        <w:spacing w:line="240" w:lineRule="auto"/>
        <w:jc w:val="both"/>
        <w:rPr>
          <w:rFonts w:ascii="Times New Roman" w:hAnsi="Times New Roman"/>
        </w:rPr>
      </w:pPr>
      <w:r>
        <w:rPr>
          <w:rFonts w:ascii="Times New Roman" w:hAnsi="Times New Roman"/>
        </w:rPr>
        <w:t>În cazul în care operatorul comunică o încălcare persoanelor afectate, acesta ar trebui să fie transparent în privin</w:t>
      </w:r>
      <w:r w:rsidR="00D55BCF">
        <w:rPr>
          <w:rFonts w:ascii="Times New Roman" w:hAnsi="Times New Roman"/>
        </w:rPr>
        <w:t>ț</w:t>
      </w:r>
      <w:r>
        <w:rPr>
          <w:rFonts w:ascii="Times New Roman" w:hAnsi="Times New Roman"/>
        </w:rPr>
        <w:t xml:space="preserve">a încălcării </w:t>
      </w:r>
      <w:r w:rsidR="00D55BCF">
        <w:rPr>
          <w:rFonts w:ascii="Times New Roman" w:hAnsi="Times New Roman"/>
        </w:rPr>
        <w:t>ș</w:t>
      </w:r>
      <w:r>
        <w:rPr>
          <w:rFonts w:ascii="Times New Roman" w:hAnsi="Times New Roman"/>
        </w:rPr>
        <w:t xml:space="preserve">i să comunice în mod eficace </w:t>
      </w:r>
      <w:r w:rsidR="00D55BCF">
        <w:rPr>
          <w:rFonts w:ascii="Times New Roman" w:hAnsi="Times New Roman"/>
        </w:rPr>
        <w:t>ș</w:t>
      </w:r>
      <w:r>
        <w:rPr>
          <w:rFonts w:ascii="Times New Roman" w:hAnsi="Times New Roman"/>
        </w:rPr>
        <w:t>i în timp util. În consecin</w:t>
      </w:r>
      <w:r w:rsidR="00D55BCF">
        <w:rPr>
          <w:rFonts w:ascii="Times New Roman" w:hAnsi="Times New Roman"/>
        </w:rPr>
        <w:t>ț</w:t>
      </w:r>
      <w:r>
        <w:rPr>
          <w:rFonts w:ascii="Times New Roman" w:hAnsi="Times New Roman"/>
        </w:rPr>
        <w:t>ă, aceasta ar sprijini operatorul să î</w:t>
      </w:r>
      <w:r w:rsidR="00D55BCF">
        <w:rPr>
          <w:rFonts w:ascii="Times New Roman" w:hAnsi="Times New Roman"/>
        </w:rPr>
        <w:t>ș</w:t>
      </w:r>
      <w:r>
        <w:rPr>
          <w:rFonts w:ascii="Times New Roman" w:hAnsi="Times New Roman"/>
        </w:rPr>
        <w:t xml:space="preserve">i demonstreze responsabilitatea </w:t>
      </w:r>
      <w:r w:rsidR="00D55BCF">
        <w:rPr>
          <w:rFonts w:ascii="Times New Roman" w:hAnsi="Times New Roman"/>
        </w:rPr>
        <w:t>ș</w:t>
      </w:r>
      <w:r>
        <w:rPr>
          <w:rFonts w:ascii="Times New Roman" w:hAnsi="Times New Roman"/>
        </w:rPr>
        <w:t>i conformitatea prin păstrarea dovezilor unei astfel de comunicări.</w:t>
      </w:r>
    </w:p>
    <w:p w14:paraId="53DF529D" w14:textId="6CDB05CD" w:rsidR="00372B8C" w:rsidRDefault="005E2D97" w:rsidP="005E2D97">
      <w:pPr>
        <w:spacing w:line="240" w:lineRule="auto"/>
        <w:jc w:val="both"/>
        <w:rPr>
          <w:rFonts w:ascii="Times New Roman" w:hAnsi="Times New Roman"/>
        </w:rPr>
      </w:pPr>
      <w:r>
        <w:rPr>
          <w:rFonts w:ascii="Times New Roman" w:hAnsi="Times New Roman"/>
        </w:rPr>
        <w:t xml:space="preserve">Pentru a facilita respectarea articolelor </w:t>
      </w:r>
      <w:r w:rsidRPr="00321FE4">
        <w:rPr>
          <w:rFonts w:ascii="Times New Roman" w:hAnsi="Times New Roman"/>
        </w:rPr>
        <w:t>33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34</w:t>
      </w:r>
      <w:r>
        <w:rPr>
          <w:rFonts w:ascii="Times New Roman" w:hAnsi="Times New Roman"/>
        </w:rPr>
        <w:t xml:space="preserve">, ar fi avantajos atât pentru operatori, cât </w:t>
      </w:r>
      <w:r w:rsidR="00D55BCF">
        <w:rPr>
          <w:rFonts w:ascii="Times New Roman" w:hAnsi="Times New Roman"/>
        </w:rPr>
        <w:t>ș</w:t>
      </w:r>
      <w:r>
        <w:rPr>
          <w:rFonts w:ascii="Times New Roman" w:hAnsi="Times New Roman"/>
        </w:rPr>
        <w:t xml:space="preserve">i pentru persoanele împuternicite de operator să aibă o procedură de notificare documentată, care să stabilească procesul de urmat după ce a fost depistată o încălcare, inclusiv modul de limitare, gestionare </w:t>
      </w:r>
      <w:r w:rsidR="00D55BCF">
        <w:rPr>
          <w:rFonts w:ascii="Times New Roman" w:hAnsi="Times New Roman"/>
        </w:rPr>
        <w:t>ș</w:t>
      </w:r>
      <w:r>
        <w:rPr>
          <w:rFonts w:ascii="Times New Roman" w:hAnsi="Times New Roman"/>
        </w:rPr>
        <w:t>i remediere a situa</w:t>
      </w:r>
      <w:r w:rsidR="00D55BCF">
        <w:rPr>
          <w:rFonts w:ascii="Times New Roman" w:hAnsi="Times New Roman"/>
        </w:rPr>
        <w:t>ț</w:t>
      </w:r>
      <w:r>
        <w:rPr>
          <w:rFonts w:ascii="Times New Roman" w:hAnsi="Times New Roman"/>
        </w:rPr>
        <w:t xml:space="preserve">iei în urma unui incident, precum </w:t>
      </w:r>
      <w:r w:rsidR="00D55BCF">
        <w:rPr>
          <w:rFonts w:ascii="Times New Roman" w:hAnsi="Times New Roman"/>
        </w:rPr>
        <w:t>ș</w:t>
      </w:r>
      <w:r>
        <w:rPr>
          <w:rFonts w:ascii="Times New Roman" w:hAnsi="Times New Roman"/>
        </w:rPr>
        <w:t xml:space="preserve">i evaluarea riscurilor </w:t>
      </w:r>
      <w:r w:rsidR="00D55BCF">
        <w:rPr>
          <w:rFonts w:ascii="Times New Roman" w:hAnsi="Times New Roman"/>
        </w:rPr>
        <w:t>ș</w:t>
      </w:r>
      <w:r>
        <w:rPr>
          <w:rFonts w:ascii="Times New Roman" w:hAnsi="Times New Roman"/>
        </w:rPr>
        <w:t>i notificarea încălcării. În acest sens, pentru a demonstra conformita</w:t>
      </w:r>
      <w:r w:rsidR="00143B36">
        <w:rPr>
          <w:rFonts w:ascii="Times New Roman" w:hAnsi="Times New Roman"/>
        </w:rPr>
        <w:t xml:space="preserve">tea cu RGPD, ar putea fi util, </w:t>
      </w:r>
      <w:r>
        <w:rPr>
          <w:rFonts w:ascii="Times New Roman" w:hAnsi="Times New Roman"/>
        </w:rPr>
        <w:t>de asemenea, să se demonstreze că angaja</w:t>
      </w:r>
      <w:r w:rsidR="00D55BCF">
        <w:rPr>
          <w:rFonts w:ascii="Times New Roman" w:hAnsi="Times New Roman"/>
        </w:rPr>
        <w:t>ț</w:t>
      </w:r>
      <w:r>
        <w:rPr>
          <w:rFonts w:ascii="Times New Roman" w:hAnsi="Times New Roman"/>
        </w:rPr>
        <w:t>ii au fost informa</w:t>
      </w:r>
      <w:r w:rsidR="00D55BCF">
        <w:rPr>
          <w:rFonts w:ascii="Times New Roman" w:hAnsi="Times New Roman"/>
        </w:rPr>
        <w:t>ț</w:t>
      </w:r>
      <w:r>
        <w:rPr>
          <w:rFonts w:ascii="Times New Roman" w:hAnsi="Times New Roman"/>
        </w:rPr>
        <w:t>i despre existen</w:t>
      </w:r>
      <w:r w:rsidR="00D55BCF">
        <w:rPr>
          <w:rFonts w:ascii="Times New Roman" w:hAnsi="Times New Roman"/>
        </w:rPr>
        <w:t>ț</w:t>
      </w:r>
      <w:r>
        <w:rPr>
          <w:rFonts w:ascii="Times New Roman" w:hAnsi="Times New Roman"/>
        </w:rPr>
        <w:t xml:space="preserve">a unor astfel de proceduri </w:t>
      </w:r>
      <w:r w:rsidR="00D55BCF">
        <w:rPr>
          <w:rFonts w:ascii="Times New Roman" w:hAnsi="Times New Roman"/>
        </w:rPr>
        <w:t>ș</w:t>
      </w:r>
      <w:r>
        <w:rPr>
          <w:rFonts w:ascii="Times New Roman" w:hAnsi="Times New Roman"/>
        </w:rPr>
        <w:t xml:space="preserve">i mecanisme </w:t>
      </w:r>
      <w:r w:rsidR="00D55BCF">
        <w:rPr>
          <w:rFonts w:ascii="Times New Roman" w:hAnsi="Times New Roman"/>
        </w:rPr>
        <w:t>ș</w:t>
      </w:r>
      <w:r>
        <w:rPr>
          <w:rFonts w:ascii="Times New Roman" w:hAnsi="Times New Roman"/>
        </w:rPr>
        <w:t>i că ace</w:t>
      </w:r>
      <w:r w:rsidR="00D55BCF">
        <w:rPr>
          <w:rFonts w:ascii="Times New Roman" w:hAnsi="Times New Roman"/>
        </w:rPr>
        <w:t>ș</w:t>
      </w:r>
      <w:r>
        <w:rPr>
          <w:rFonts w:ascii="Times New Roman" w:hAnsi="Times New Roman"/>
        </w:rPr>
        <w:t xml:space="preserve">tia </w:t>
      </w:r>
      <w:r w:rsidR="00D55BCF">
        <w:rPr>
          <w:rFonts w:ascii="Times New Roman" w:hAnsi="Times New Roman"/>
        </w:rPr>
        <w:t>ș</w:t>
      </w:r>
      <w:r>
        <w:rPr>
          <w:rFonts w:ascii="Times New Roman" w:hAnsi="Times New Roman"/>
        </w:rPr>
        <w:t>tiu cum să reac</w:t>
      </w:r>
      <w:r w:rsidR="00D55BCF">
        <w:rPr>
          <w:rFonts w:ascii="Times New Roman" w:hAnsi="Times New Roman"/>
        </w:rPr>
        <w:t>ț</w:t>
      </w:r>
      <w:r>
        <w:rPr>
          <w:rFonts w:ascii="Times New Roman" w:hAnsi="Times New Roman"/>
        </w:rPr>
        <w:t xml:space="preserve">ioneze la încălcări. </w:t>
      </w:r>
    </w:p>
    <w:p w14:paraId="7433B825" w14:textId="5D092321" w:rsidR="003B0351" w:rsidRPr="00EC59D6" w:rsidRDefault="003B0351" w:rsidP="005E2D97">
      <w:pPr>
        <w:spacing w:line="240" w:lineRule="auto"/>
        <w:jc w:val="both"/>
        <w:rPr>
          <w:rFonts w:ascii="Times New Roman" w:hAnsi="Times New Roman"/>
        </w:rPr>
      </w:pPr>
      <w:r>
        <w:rPr>
          <w:rFonts w:ascii="Times New Roman" w:hAnsi="Times New Roman"/>
        </w:rPr>
        <w:t>Ar trebui remarcat faptul că lipsa documentării corespunzătoare a unei încălcări poate conduce la exercitarea de către autoritatea de supraveghere a competen</w:t>
      </w:r>
      <w:r w:rsidR="00D55BCF">
        <w:rPr>
          <w:rFonts w:ascii="Times New Roman" w:hAnsi="Times New Roman"/>
        </w:rPr>
        <w:t>ț</w:t>
      </w:r>
      <w:r>
        <w:rPr>
          <w:rFonts w:ascii="Times New Roman" w:hAnsi="Times New Roman"/>
        </w:rPr>
        <w:t xml:space="preserve">elor sale în temeiul articolului </w:t>
      </w:r>
      <w:r w:rsidRPr="00321FE4">
        <w:rPr>
          <w:rFonts w:ascii="Times New Roman" w:hAnsi="Times New Roman"/>
        </w:rPr>
        <w:t>58</w:t>
      </w:r>
      <w:r>
        <w:rPr>
          <w:rFonts w:ascii="Times New Roman" w:hAnsi="Times New Roman"/>
        </w:rPr>
        <w:t xml:space="preserve"> </w:t>
      </w:r>
      <w:r w:rsidR="00D55BCF">
        <w:rPr>
          <w:rFonts w:ascii="Times New Roman" w:hAnsi="Times New Roman"/>
        </w:rPr>
        <w:t>ș</w:t>
      </w:r>
      <w:r>
        <w:rPr>
          <w:rFonts w:ascii="Times New Roman" w:hAnsi="Times New Roman"/>
        </w:rPr>
        <w:t xml:space="preserve">i la impunerea unei amenzi administrative în conformitate cu articolul </w:t>
      </w:r>
      <w:r w:rsidRPr="00321FE4">
        <w:rPr>
          <w:rFonts w:ascii="Times New Roman" w:hAnsi="Times New Roman"/>
        </w:rPr>
        <w:t>83</w:t>
      </w:r>
      <w:r>
        <w:rPr>
          <w:rFonts w:ascii="Times New Roman" w:hAnsi="Times New Roman"/>
        </w:rPr>
        <w:t>.</w:t>
      </w:r>
    </w:p>
    <w:p w14:paraId="606F3803" w14:textId="009D0497" w:rsidR="00EC59D6" w:rsidRPr="00916B8F" w:rsidRDefault="000F232C" w:rsidP="00EC59D6">
      <w:pPr>
        <w:pStyle w:val="Heading2"/>
        <w:rPr>
          <w:u w:val="none"/>
        </w:rPr>
      </w:pPr>
      <w:bookmarkStart w:id="68" w:name="_Toc504382253"/>
      <w:bookmarkStart w:id="69" w:name="_Toc520990856"/>
      <w:r>
        <w:rPr>
          <w:u w:val="none"/>
        </w:rPr>
        <w:t>Rolul responsabilului cu protec</w:t>
      </w:r>
      <w:r w:rsidR="00D55BCF">
        <w:rPr>
          <w:u w:val="none"/>
        </w:rPr>
        <w:t>ț</w:t>
      </w:r>
      <w:r>
        <w:rPr>
          <w:u w:val="none"/>
        </w:rPr>
        <w:t>ia datelor</w:t>
      </w:r>
      <w:bookmarkEnd w:id="68"/>
      <w:bookmarkEnd w:id="69"/>
    </w:p>
    <w:p w14:paraId="743CE504" w14:textId="7FE21E83" w:rsidR="005E5798" w:rsidRDefault="00EC59D6" w:rsidP="00DF1BD8">
      <w:pPr>
        <w:spacing w:line="240" w:lineRule="auto"/>
        <w:jc w:val="both"/>
        <w:rPr>
          <w:rFonts w:ascii="Times New Roman" w:hAnsi="Times New Roman"/>
        </w:rPr>
      </w:pPr>
      <w:r>
        <w:rPr>
          <w:rFonts w:ascii="Times New Roman" w:hAnsi="Times New Roman"/>
        </w:rPr>
        <w:t>Un operator sau o persoană împuternicită de operator poate avea un responsabil cu protec</w:t>
      </w:r>
      <w:r w:rsidR="00D55BCF">
        <w:rPr>
          <w:rFonts w:ascii="Times New Roman" w:hAnsi="Times New Roman"/>
        </w:rPr>
        <w:t>ț</w:t>
      </w:r>
      <w:r>
        <w:rPr>
          <w:rFonts w:ascii="Times New Roman" w:hAnsi="Times New Roman"/>
        </w:rPr>
        <w:t>ia datelor (RPD)</w:t>
      </w:r>
      <w:r>
        <w:rPr>
          <w:rStyle w:val="FootnoteReference"/>
          <w:rFonts w:ascii="Times New Roman" w:hAnsi="Times New Roman"/>
        </w:rPr>
        <w:footnoteReference w:id="49"/>
      </w:r>
      <w:r>
        <w:rPr>
          <w:rFonts w:ascii="Times New Roman" w:hAnsi="Times New Roman"/>
        </w:rPr>
        <w:t>, fie conform dispozi</w:t>
      </w:r>
      <w:r w:rsidR="00D55BCF">
        <w:rPr>
          <w:rFonts w:ascii="Times New Roman" w:hAnsi="Times New Roman"/>
        </w:rPr>
        <w:t>ț</w:t>
      </w:r>
      <w:r>
        <w:rPr>
          <w:rFonts w:ascii="Times New Roman" w:hAnsi="Times New Roman"/>
        </w:rPr>
        <w:t xml:space="preserve">iilor articolului </w:t>
      </w:r>
      <w:r w:rsidRPr="00321FE4">
        <w:rPr>
          <w:rFonts w:ascii="Times New Roman" w:hAnsi="Times New Roman"/>
        </w:rPr>
        <w:t>37</w:t>
      </w:r>
      <w:r>
        <w:rPr>
          <w:rFonts w:ascii="Times New Roman" w:hAnsi="Times New Roman"/>
        </w:rPr>
        <w:t xml:space="preserve">, fie în mod voluntar, ca o chestiune de bună practică. Articolul </w:t>
      </w:r>
      <w:r w:rsidRPr="00321FE4">
        <w:rPr>
          <w:rFonts w:ascii="Times New Roman" w:hAnsi="Times New Roman"/>
        </w:rPr>
        <w:t>39</w:t>
      </w:r>
      <w:r>
        <w:rPr>
          <w:rFonts w:ascii="Times New Roman" w:hAnsi="Times New Roman"/>
        </w:rPr>
        <w:t xml:space="preserve"> din RGPD stabile</w:t>
      </w:r>
      <w:r w:rsidR="00D55BCF">
        <w:rPr>
          <w:rFonts w:ascii="Times New Roman" w:hAnsi="Times New Roman"/>
        </w:rPr>
        <w:t>ș</w:t>
      </w:r>
      <w:r>
        <w:rPr>
          <w:rFonts w:ascii="Times New Roman" w:hAnsi="Times New Roman"/>
        </w:rPr>
        <w:t xml:space="preserve">te o serie de sarcini obligatorii pentru RPD, dar nu împiedică repartizarea unor sarcini suplimentare de către operator, dacă este cazul. </w:t>
      </w:r>
    </w:p>
    <w:p w14:paraId="334D2FFE" w14:textId="12836419" w:rsidR="000F5BDB" w:rsidRPr="00C42FE3" w:rsidRDefault="006528ED" w:rsidP="00DF1BD8">
      <w:pPr>
        <w:spacing w:line="240" w:lineRule="auto"/>
        <w:jc w:val="both"/>
        <w:rPr>
          <w:rFonts w:ascii="Times New Roman" w:hAnsi="Times New Roman"/>
          <w:spacing w:val="-2"/>
        </w:rPr>
      </w:pPr>
      <w:r w:rsidRPr="00C42FE3">
        <w:rPr>
          <w:rFonts w:ascii="Times New Roman" w:hAnsi="Times New Roman"/>
          <w:spacing w:val="-2"/>
        </w:rPr>
        <w:t>De o importan</w:t>
      </w:r>
      <w:r w:rsidR="00D55BCF">
        <w:rPr>
          <w:rFonts w:ascii="Times New Roman" w:hAnsi="Times New Roman"/>
          <w:spacing w:val="-2"/>
        </w:rPr>
        <w:t>ț</w:t>
      </w:r>
      <w:r w:rsidRPr="00C42FE3">
        <w:rPr>
          <w:rFonts w:ascii="Times New Roman" w:hAnsi="Times New Roman"/>
          <w:spacing w:val="-2"/>
        </w:rPr>
        <w:t xml:space="preserve">ă deosebită pentru notificarea încălcării, sarcinile obligatorii ale RPD includ, printre alte sarcini, furnizarea de consiliere </w:t>
      </w:r>
      <w:r w:rsidR="00D55BCF">
        <w:rPr>
          <w:rFonts w:ascii="Times New Roman" w:hAnsi="Times New Roman"/>
          <w:spacing w:val="-2"/>
        </w:rPr>
        <w:t>ș</w:t>
      </w:r>
      <w:r w:rsidRPr="00C42FE3">
        <w:rPr>
          <w:rFonts w:ascii="Times New Roman" w:hAnsi="Times New Roman"/>
          <w:spacing w:val="-2"/>
        </w:rPr>
        <w:t>i de informa</w:t>
      </w:r>
      <w:r w:rsidR="00D55BCF">
        <w:rPr>
          <w:rFonts w:ascii="Times New Roman" w:hAnsi="Times New Roman"/>
          <w:spacing w:val="-2"/>
        </w:rPr>
        <w:t>ț</w:t>
      </w:r>
      <w:r w:rsidRPr="00C42FE3">
        <w:rPr>
          <w:rFonts w:ascii="Times New Roman" w:hAnsi="Times New Roman"/>
          <w:spacing w:val="-2"/>
        </w:rPr>
        <w:t>ii privind protec</w:t>
      </w:r>
      <w:r w:rsidR="00D55BCF">
        <w:rPr>
          <w:rFonts w:ascii="Times New Roman" w:hAnsi="Times New Roman"/>
          <w:spacing w:val="-2"/>
        </w:rPr>
        <w:t>ț</w:t>
      </w:r>
      <w:r w:rsidRPr="00C42FE3">
        <w:rPr>
          <w:rFonts w:ascii="Times New Roman" w:hAnsi="Times New Roman"/>
          <w:spacing w:val="-2"/>
        </w:rPr>
        <w:t>ia datelor pentru operator sau persoana împuternicită de operator, monitorizarea conformită</w:t>
      </w:r>
      <w:r w:rsidR="00D55BCF">
        <w:rPr>
          <w:rFonts w:ascii="Times New Roman" w:hAnsi="Times New Roman"/>
          <w:spacing w:val="-2"/>
        </w:rPr>
        <w:t>ț</w:t>
      </w:r>
      <w:r w:rsidRPr="00C42FE3">
        <w:rPr>
          <w:rFonts w:ascii="Times New Roman" w:hAnsi="Times New Roman"/>
          <w:spacing w:val="-2"/>
        </w:rPr>
        <w:t xml:space="preserve">ii cu RGPD </w:t>
      </w:r>
      <w:r w:rsidR="00D55BCF">
        <w:rPr>
          <w:rFonts w:ascii="Times New Roman" w:hAnsi="Times New Roman"/>
          <w:spacing w:val="-2"/>
        </w:rPr>
        <w:t>ș</w:t>
      </w:r>
      <w:r w:rsidRPr="00C42FE3">
        <w:rPr>
          <w:rFonts w:ascii="Times New Roman" w:hAnsi="Times New Roman"/>
          <w:spacing w:val="-2"/>
        </w:rPr>
        <w:t>i furnizarea de consultan</w:t>
      </w:r>
      <w:r w:rsidR="00D55BCF">
        <w:rPr>
          <w:rFonts w:ascii="Times New Roman" w:hAnsi="Times New Roman"/>
          <w:spacing w:val="-2"/>
        </w:rPr>
        <w:t>ț</w:t>
      </w:r>
      <w:r w:rsidRPr="00C42FE3">
        <w:rPr>
          <w:rFonts w:ascii="Times New Roman" w:hAnsi="Times New Roman"/>
          <w:spacing w:val="-2"/>
        </w:rPr>
        <w:t>ă în legătură cu evaluările impactului asupra protec</w:t>
      </w:r>
      <w:r w:rsidR="00D55BCF">
        <w:rPr>
          <w:rFonts w:ascii="Times New Roman" w:hAnsi="Times New Roman"/>
          <w:spacing w:val="-2"/>
        </w:rPr>
        <w:t>ț</w:t>
      </w:r>
      <w:r w:rsidRPr="00C42FE3">
        <w:rPr>
          <w:rFonts w:ascii="Times New Roman" w:hAnsi="Times New Roman"/>
          <w:spacing w:val="-2"/>
        </w:rPr>
        <w:t xml:space="preserve">iei datelor. De asemenea, RPD trebuie să coopereze cu autoritatea de supraveghere </w:t>
      </w:r>
      <w:r w:rsidR="00D55BCF">
        <w:rPr>
          <w:rFonts w:ascii="Times New Roman" w:hAnsi="Times New Roman"/>
          <w:spacing w:val="-2"/>
        </w:rPr>
        <w:t>ș</w:t>
      </w:r>
      <w:r w:rsidRPr="00C42FE3">
        <w:rPr>
          <w:rFonts w:ascii="Times New Roman" w:hAnsi="Times New Roman"/>
          <w:spacing w:val="-2"/>
        </w:rPr>
        <w:t>i să ac</w:t>
      </w:r>
      <w:r w:rsidR="00D55BCF">
        <w:rPr>
          <w:rFonts w:ascii="Times New Roman" w:hAnsi="Times New Roman"/>
          <w:spacing w:val="-2"/>
        </w:rPr>
        <w:t>ț</w:t>
      </w:r>
      <w:r w:rsidRPr="00C42FE3">
        <w:rPr>
          <w:rFonts w:ascii="Times New Roman" w:hAnsi="Times New Roman"/>
          <w:spacing w:val="-2"/>
        </w:rPr>
        <w:t xml:space="preserve">ioneze ca punct de contact pentru autoritatea de supraveghere </w:t>
      </w:r>
      <w:r w:rsidR="00D55BCF">
        <w:rPr>
          <w:rFonts w:ascii="Times New Roman" w:hAnsi="Times New Roman"/>
          <w:spacing w:val="-2"/>
        </w:rPr>
        <w:t>ș</w:t>
      </w:r>
      <w:r w:rsidRPr="00C42FE3">
        <w:rPr>
          <w:rFonts w:ascii="Times New Roman" w:hAnsi="Times New Roman"/>
          <w:spacing w:val="-2"/>
        </w:rPr>
        <w:t xml:space="preserve">i pentru persoanele vizate. În plus, ar trebui remarcat faptul că, la notificarea încălcării către autoritatea de supraveghere, articolul </w:t>
      </w:r>
      <w:r w:rsidRPr="00321FE4">
        <w:rPr>
          <w:rFonts w:ascii="Times New Roman" w:hAnsi="Times New Roman"/>
          <w:spacing w:val="-2"/>
        </w:rPr>
        <w:t>33</w:t>
      </w:r>
      <w:r w:rsidRPr="00C42FE3">
        <w:rPr>
          <w:rFonts w:ascii="Times New Roman" w:hAnsi="Times New Roman"/>
          <w:spacing w:val="-2"/>
        </w:rPr>
        <w:t xml:space="preserve"> alineatul (</w:t>
      </w:r>
      <w:r w:rsidRPr="00321FE4">
        <w:rPr>
          <w:rFonts w:ascii="Times New Roman" w:hAnsi="Times New Roman"/>
          <w:spacing w:val="-2"/>
        </w:rPr>
        <w:t>3</w:t>
      </w:r>
      <w:r w:rsidRPr="00C42FE3">
        <w:rPr>
          <w:rFonts w:ascii="Times New Roman" w:hAnsi="Times New Roman"/>
          <w:spacing w:val="-2"/>
        </w:rPr>
        <w:t xml:space="preserve">) litera (b) impune operatorului să furnizeze numele </w:t>
      </w:r>
      <w:r w:rsidR="00D55BCF">
        <w:rPr>
          <w:rFonts w:ascii="Times New Roman" w:hAnsi="Times New Roman"/>
          <w:spacing w:val="-2"/>
        </w:rPr>
        <w:t>ș</w:t>
      </w:r>
      <w:r w:rsidRPr="00C42FE3">
        <w:rPr>
          <w:rFonts w:ascii="Times New Roman" w:hAnsi="Times New Roman"/>
          <w:spacing w:val="-2"/>
        </w:rPr>
        <w:t>i datele de contact ale responsabilului său cu protec</w:t>
      </w:r>
      <w:r w:rsidR="00D55BCF">
        <w:rPr>
          <w:rFonts w:ascii="Times New Roman" w:hAnsi="Times New Roman"/>
          <w:spacing w:val="-2"/>
        </w:rPr>
        <w:t>ț</w:t>
      </w:r>
      <w:r w:rsidRPr="00C42FE3">
        <w:rPr>
          <w:rFonts w:ascii="Times New Roman" w:hAnsi="Times New Roman"/>
          <w:spacing w:val="-2"/>
        </w:rPr>
        <w:t xml:space="preserve">ia datelor sau ale unui alt punct de contact. </w:t>
      </w:r>
    </w:p>
    <w:p w14:paraId="2F9283B5" w14:textId="318703B5" w:rsidR="000F5BDB" w:rsidRDefault="000F5BDB" w:rsidP="00DF1BD8">
      <w:pPr>
        <w:spacing w:line="240" w:lineRule="auto"/>
        <w:jc w:val="both"/>
        <w:rPr>
          <w:rFonts w:ascii="Times New Roman" w:hAnsi="Times New Roman"/>
        </w:rPr>
      </w:pPr>
      <w:r>
        <w:rPr>
          <w:rFonts w:ascii="Times New Roman" w:hAnsi="Times New Roman"/>
        </w:rPr>
        <w:t>În ceea ce prive</w:t>
      </w:r>
      <w:r w:rsidR="00D55BCF">
        <w:rPr>
          <w:rFonts w:ascii="Times New Roman" w:hAnsi="Times New Roman"/>
        </w:rPr>
        <w:t>ș</w:t>
      </w:r>
      <w:r>
        <w:rPr>
          <w:rFonts w:ascii="Times New Roman" w:hAnsi="Times New Roman"/>
        </w:rPr>
        <w:t>te documentarea încălcărilor, operatorul sau persoana împuternicită de operator ar putea dori să ob</w:t>
      </w:r>
      <w:r w:rsidR="00D55BCF">
        <w:rPr>
          <w:rFonts w:ascii="Times New Roman" w:hAnsi="Times New Roman"/>
        </w:rPr>
        <w:t>ț</w:t>
      </w:r>
      <w:r>
        <w:rPr>
          <w:rFonts w:ascii="Times New Roman" w:hAnsi="Times New Roman"/>
        </w:rPr>
        <w:t xml:space="preserve">ină avizul RPD cu privire la structura, configurarea </w:t>
      </w:r>
      <w:r w:rsidR="00D55BCF">
        <w:rPr>
          <w:rFonts w:ascii="Times New Roman" w:hAnsi="Times New Roman"/>
        </w:rPr>
        <w:t>ș</w:t>
      </w:r>
      <w:r>
        <w:rPr>
          <w:rFonts w:ascii="Times New Roman" w:hAnsi="Times New Roman"/>
        </w:rPr>
        <w:t>i administrarea acestei documenta</w:t>
      </w:r>
      <w:r w:rsidR="00D55BCF">
        <w:rPr>
          <w:rFonts w:ascii="Times New Roman" w:hAnsi="Times New Roman"/>
        </w:rPr>
        <w:t>ț</w:t>
      </w:r>
      <w:r>
        <w:rPr>
          <w:rFonts w:ascii="Times New Roman" w:hAnsi="Times New Roman"/>
        </w:rPr>
        <w:t>ii. De asemenea, RPD ar putea fi însărcinat cu men</w:t>
      </w:r>
      <w:r w:rsidR="00D55BCF">
        <w:rPr>
          <w:rFonts w:ascii="Times New Roman" w:hAnsi="Times New Roman"/>
        </w:rPr>
        <w:t>ț</w:t>
      </w:r>
      <w:r>
        <w:rPr>
          <w:rFonts w:ascii="Times New Roman" w:hAnsi="Times New Roman"/>
        </w:rPr>
        <w:t>inerea acestei eviden</w:t>
      </w:r>
      <w:r w:rsidR="00D55BCF">
        <w:rPr>
          <w:rFonts w:ascii="Times New Roman" w:hAnsi="Times New Roman"/>
        </w:rPr>
        <w:t>ț</w:t>
      </w:r>
      <w:r>
        <w:rPr>
          <w:rFonts w:ascii="Times New Roman" w:hAnsi="Times New Roman"/>
        </w:rPr>
        <w:t>e.</w:t>
      </w:r>
    </w:p>
    <w:p w14:paraId="0BF8043C" w14:textId="75847888" w:rsidR="007F3FDA" w:rsidRDefault="004F7F78" w:rsidP="00C42FE3">
      <w:pPr>
        <w:spacing w:after="0" w:line="240" w:lineRule="auto"/>
        <w:jc w:val="both"/>
        <w:rPr>
          <w:rFonts w:ascii="Times New Roman" w:hAnsi="Times New Roman"/>
        </w:rPr>
      </w:pPr>
      <w:r>
        <w:rPr>
          <w:rFonts w:ascii="Times New Roman" w:hAnsi="Times New Roman"/>
        </w:rPr>
        <w:t>Ace</w:t>
      </w:r>
      <w:r w:rsidR="00D55BCF">
        <w:rPr>
          <w:rFonts w:ascii="Times New Roman" w:hAnsi="Times New Roman"/>
        </w:rPr>
        <w:t>ș</w:t>
      </w:r>
      <w:r>
        <w:rPr>
          <w:rFonts w:ascii="Times New Roman" w:hAnsi="Times New Roman"/>
        </w:rPr>
        <w:t>ti factori înseamnă că RPD ar trebui să joace un rol-cheie în asistarea prevenirii încălcării sau a pregătirii pentru o încălcare prin furnizarea de consultan</w:t>
      </w:r>
      <w:r w:rsidR="00D55BCF">
        <w:rPr>
          <w:rFonts w:ascii="Times New Roman" w:hAnsi="Times New Roman"/>
        </w:rPr>
        <w:t>ț</w:t>
      </w:r>
      <w:r>
        <w:rPr>
          <w:rFonts w:ascii="Times New Roman" w:hAnsi="Times New Roman"/>
        </w:rPr>
        <w:t xml:space="preserve">ă </w:t>
      </w:r>
      <w:r w:rsidR="00D55BCF">
        <w:rPr>
          <w:rFonts w:ascii="Times New Roman" w:hAnsi="Times New Roman"/>
        </w:rPr>
        <w:t>ș</w:t>
      </w:r>
      <w:r>
        <w:rPr>
          <w:rFonts w:ascii="Times New Roman" w:hAnsi="Times New Roman"/>
        </w:rPr>
        <w:t>i monitorizarea conformită</w:t>
      </w:r>
      <w:r w:rsidR="00D55BCF">
        <w:rPr>
          <w:rFonts w:ascii="Times New Roman" w:hAnsi="Times New Roman"/>
        </w:rPr>
        <w:t>ț</w:t>
      </w:r>
      <w:r>
        <w:rPr>
          <w:rFonts w:ascii="Times New Roman" w:hAnsi="Times New Roman"/>
        </w:rPr>
        <w:t xml:space="preserve">ii, precum </w:t>
      </w:r>
      <w:r w:rsidR="00D55BCF">
        <w:rPr>
          <w:rFonts w:ascii="Times New Roman" w:hAnsi="Times New Roman"/>
        </w:rPr>
        <w:t>ș</w:t>
      </w:r>
      <w:r>
        <w:rPr>
          <w:rFonts w:ascii="Times New Roman" w:hAnsi="Times New Roman"/>
        </w:rPr>
        <w:t>i în timpul unei încălcări (</w:t>
      </w:r>
      <w:r w:rsidR="00D55BCF">
        <w:rPr>
          <w:rFonts w:ascii="Times New Roman" w:hAnsi="Times New Roman"/>
        </w:rPr>
        <w:t>ș</w:t>
      </w:r>
      <w:r>
        <w:rPr>
          <w:rFonts w:ascii="Times New Roman" w:hAnsi="Times New Roman"/>
        </w:rPr>
        <w:t>i anume, la notificarea autorită</w:t>
      </w:r>
      <w:r w:rsidR="00D55BCF">
        <w:rPr>
          <w:rFonts w:ascii="Times New Roman" w:hAnsi="Times New Roman"/>
        </w:rPr>
        <w:t>ț</w:t>
      </w:r>
      <w:r>
        <w:rPr>
          <w:rFonts w:ascii="Times New Roman" w:hAnsi="Times New Roman"/>
        </w:rPr>
        <w:t xml:space="preserve">ii de supraveghere) </w:t>
      </w:r>
      <w:r w:rsidR="00D55BCF">
        <w:rPr>
          <w:rFonts w:ascii="Times New Roman" w:hAnsi="Times New Roman"/>
        </w:rPr>
        <w:t>ș</w:t>
      </w:r>
      <w:r>
        <w:rPr>
          <w:rFonts w:ascii="Times New Roman" w:hAnsi="Times New Roman"/>
        </w:rPr>
        <w:t>i în timpul oricărei investiga</w:t>
      </w:r>
      <w:r w:rsidR="00D55BCF">
        <w:rPr>
          <w:rFonts w:ascii="Times New Roman" w:hAnsi="Times New Roman"/>
        </w:rPr>
        <w:t>ț</w:t>
      </w:r>
      <w:r>
        <w:rPr>
          <w:rFonts w:ascii="Times New Roman" w:hAnsi="Times New Roman"/>
        </w:rPr>
        <w:t>ii ulterioare efectuate de autoritatea de supraveghere. Având în vedere acestea, GL</w:t>
      </w:r>
      <w:r w:rsidRPr="00321FE4">
        <w:rPr>
          <w:rFonts w:ascii="Times New Roman" w:hAnsi="Times New Roman"/>
        </w:rPr>
        <w:t>29</w:t>
      </w:r>
      <w:r>
        <w:rPr>
          <w:rFonts w:ascii="Times New Roman" w:hAnsi="Times New Roman"/>
        </w:rPr>
        <w:t xml:space="preserve"> recomandă ca RPD să fie informat cu promptitudine cu privire la existen</w:t>
      </w:r>
      <w:r w:rsidR="00D55BCF">
        <w:rPr>
          <w:rFonts w:ascii="Times New Roman" w:hAnsi="Times New Roman"/>
        </w:rPr>
        <w:t>ț</w:t>
      </w:r>
      <w:r>
        <w:rPr>
          <w:rFonts w:ascii="Times New Roman" w:hAnsi="Times New Roman"/>
        </w:rPr>
        <w:t xml:space="preserve">a unei încălcări </w:t>
      </w:r>
      <w:r w:rsidR="00D55BCF">
        <w:rPr>
          <w:rFonts w:ascii="Times New Roman" w:hAnsi="Times New Roman"/>
        </w:rPr>
        <w:t>ș</w:t>
      </w:r>
      <w:r>
        <w:rPr>
          <w:rFonts w:ascii="Times New Roman" w:hAnsi="Times New Roman"/>
        </w:rPr>
        <w:t xml:space="preserve">i să fie implicat în procesul de gestionare </w:t>
      </w:r>
      <w:r w:rsidR="00D55BCF">
        <w:rPr>
          <w:rFonts w:ascii="Times New Roman" w:hAnsi="Times New Roman"/>
        </w:rPr>
        <w:t>ș</w:t>
      </w:r>
      <w:r>
        <w:rPr>
          <w:rFonts w:ascii="Times New Roman" w:hAnsi="Times New Roman"/>
        </w:rPr>
        <w:t>i de notificare a încălcărilor.</w:t>
      </w:r>
    </w:p>
    <w:p w14:paraId="1A095CA4" w14:textId="77777777" w:rsidR="003B0351" w:rsidRPr="00C42FE3" w:rsidRDefault="003B0351" w:rsidP="00DF1BD8">
      <w:pPr>
        <w:spacing w:line="240" w:lineRule="auto"/>
        <w:jc w:val="both"/>
        <w:rPr>
          <w:rFonts w:ascii="Times New Roman" w:hAnsi="Times New Roman"/>
          <w:sz w:val="24"/>
          <w:szCs w:val="24"/>
        </w:rPr>
      </w:pPr>
    </w:p>
    <w:p w14:paraId="08F2FC11" w14:textId="0244FE71" w:rsidR="00D466A7" w:rsidRPr="00D466A7" w:rsidRDefault="00195F91" w:rsidP="00D466A7">
      <w:pPr>
        <w:pStyle w:val="Heading1"/>
        <w:rPr>
          <w:b w:val="0"/>
        </w:rPr>
      </w:pPr>
      <w:bookmarkStart w:id="70" w:name="_Toc504382254"/>
      <w:bookmarkStart w:id="71" w:name="_Toc520990857"/>
      <w:r>
        <w:t>Obliga</w:t>
      </w:r>
      <w:r w:rsidR="00D55BCF">
        <w:t>ț</w:t>
      </w:r>
      <w:r>
        <w:t>ii de notificare în temeiul altor instrumente juridice</w:t>
      </w:r>
      <w:bookmarkEnd w:id="70"/>
      <w:bookmarkEnd w:id="71"/>
    </w:p>
    <w:p w14:paraId="38CD252A" w14:textId="2788A250" w:rsidR="00D61AA1" w:rsidRDefault="00D61AA1" w:rsidP="00D61AA1">
      <w:pPr>
        <w:spacing w:line="240" w:lineRule="auto"/>
        <w:jc w:val="both"/>
        <w:rPr>
          <w:rFonts w:ascii="Times New Roman" w:hAnsi="Times New Roman"/>
        </w:rPr>
      </w:pPr>
      <w:r>
        <w:rPr>
          <w:rFonts w:ascii="Times New Roman" w:hAnsi="Times New Roman"/>
        </w:rPr>
        <w:t>În plus fa</w:t>
      </w:r>
      <w:r w:rsidR="00D55BCF">
        <w:rPr>
          <w:rFonts w:ascii="Times New Roman" w:hAnsi="Times New Roman"/>
        </w:rPr>
        <w:t>ț</w:t>
      </w:r>
      <w:r>
        <w:rPr>
          <w:rFonts w:ascii="Times New Roman" w:hAnsi="Times New Roman"/>
        </w:rPr>
        <w:t xml:space="preserve">ă de notificarea </w:t>
      </w:r>
      <w:r w:rsidR="00D55BCF">
        <w:rPr>
          <w:rFonts w:ascii="Times New Roman" w:hAnsi="Times New Roman"/>
        </w:rPr>
        <w:t>ș</w:t>
      </w:r>
      <w:r>
        <w:rPr>
          <w:rFonts w:ascii="Times New Roman" w:hAnsi="Times New Roman"/>
        </w:rPr>
        <w:t>i comunicarea încălcărilor în temeiul RGPD, operatorii ar trebui să aibă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asemenea, de orice cerin</w:t>
      </w:r>
      <w:r w:rsidR="00D55BCF">
        <w:rPr>
          <w:rFonts w:ascii="Times New Roman" w:hAnsi="Times New Roman"/>
        </w:rPr>
        <w:t>ț</w:t>
      </w:r>
      <w:r>
        <w:rPr>
          <w:rFonts w:ascii="Times New Roman" w:hAnsi="Times New Roman"/>
        </w:rPr>
        <w:t xml:space="preserve">ă de notificare a incidentelor de securitate în conformitate cu alte reglementări conexe care le pot fi aplicabile </w:t>
      </w:r>
      <w:r w:rsidR="00D55BCF">
        <w:rPr>
          <w:rFonts w:ascii="Times New Roman" w:hAnsi="Times New Roman"/>
        </w:rPr>
        <w:t>ș</w:t>
      </w:r>
      <w:r>
        <w:rPr>
          <w:rFonts w:ascii="Times New Roman" w:hAnsi="Times New Roman"/>
        </w:rPr>
        <w:t>i dacă acestea le-ar putea impune, de asemenea, să informeze autoritatea cu privire la o încălcare a securită</w:t>
      </w:r>
      <w:r w:rsidR="00D55BCF">
        <w:rPr>
          <w:rFonts w:ascii="Times New Roman" w:hAnsi="Times New Roman"/>
        </w:rPr>
        <w:t>ț</w:t>
      </w:r>
      <w:r>
        <w:rPr>
          <w:rFonts w:ascii="Times New Roman" w:hAnsi="Times New Roman"/>
        </w:rPr>
        <w:t>ii datelor cu caracter personal în acela</w:t>
      </w:r>
      <w:r w:rsidR="00D55BCF">
        <w:rPr>
          <w:rFonts w:ascii="Times New Roman" w:hAnsi="Times New Roman"/>
        </w:rPr>
        <w:t>ș</w:t>
      </w:r>
      <w:r>
        <w:rPr>
          <w:rFonts w:ascii="Times New Roman" w:hAnsi="Times New Roman"/>
        </w:rPr>
        <w:t>i timp. Astfel de cerin</w:t>
      </w:r>
      <w:r w:rsidR="00D55BCF">
        <w:rPr>
          <w:rFonts w:ascii="Times New Roman" w:hAnsi="Times New Roman"/>
        </w:rPr>
        <w:t>ț</w:t>
      </w:r>
      <w:r>
        <w:rPr>
          <w:rFonts w:ascii="Times New Roman" w:hAnsi="Times New Roman"/>
        </w:rPr>
        <w:t>e pot varia între statele membre, dar exemplele privind cerin</w:t>
      </w:r>
      <w:r w:rsidR="00D55BCF">
        <w:rPr>
          <w:rFonts w:ascii="Times New Roman" w:hAnsi="Times New Roman"/>
        </w:rPr>
        <w:t>ț</w:t>
      </w:r>
      <w:r>
        <w:rPr>
          <w:rFonts w:ascii="Times New Roman" w:hAnsi="Times New Roman"/>
        </w:rPr>
        <w:t xml:space="preserve">e de notificare prevăzute în alte instrumente juridice </w:t>
      </w:r>
      <w:r w:rsidR="00D55BCF">
        <w:rPr>
          <w:rFonts w:ascii="Times New Roman" w:hAnsi="Times New Roman"/>
        </w:rPr>
        <w:t>ș</w:t>
      </w:r>
      <w:r>
        <w:rPr>
          <w:rFonts w:ascii="Times New Roman" w:hAnsi="Times New Roman"/>
        </w:rPr>
        <w:t xml:space="preserve">i modul în care acestea sunt interconectate cu RGPD includ următoarele: </w:t>
      </w:r>
    </w:p>
    <w:p w14:paraId="31177CD9" w14:textId="2E12C872"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Regulamentul (UE) nr. </w:t>
      </w:r>
      <w:r w:rsidRPr="00321FE4">
        <w:rPr>
          <w:rFonts w:ascii="Times New Roman" w:hAnsi="Times New Roman"/>
        </w:rPr>
        <w:t>910</w:t>
      </w:r>
      <w:r>
        <w:rPr>
          <w:rFonts w:ascii="Times New Roman" w:hAnsi="Times New Roman"/>
        </w:rPr>
        <w:t>/</w:t>
      </w:r>
      <w:r w:rsidRPr="00321FE4">
        <w:rPr>
          <w:rFonts w:ascii="Times New Roman" w:hAnsi="Times New Roman"/>
        </w:rPr>
        <w:t>2014</w:t>
      </w:r>
      <w:r>
        <w:rPr>
          <w:rFonts w:ascii="Times New Roman" w:hAnsi="Times New Roman"/>
        </w:rPr>
        <w:t xml:space="preserve"> privind identificarea electronică </w:t>
      </w:r>
      <w:r w:rsidR="00D55BCF">
        <w:rPr>
          <w:rFonts w:ascii="Times New Roman" w:hAnsi="Times New Roman"/>
        </w:rPr>
        <w:t>ș</w:t>
      </w:r>
      <w:r>
        <w:rPr>
          <w:rFonts w:ascii="Times New Roman" w:hAnsi="Times New Roman"/>
        </w:rPr>
        <w:t>i serviciile de încredere pentru tranzac</w:t>
      </w:r>
      <w:r w:rsidR="00D55BCF">
        <w:rPr>
          <w:rFonts w:ascii="Times New Roman" w:hAnsi="Times New Roman"/>
        </w:rPr>
        <w:t>ț</w:t>
      </w:r>
      <w:r>
        <w:rPr>
          <w:rFonts w:ascii="Times New Roman" w:hAnsi="Times New Roman"/>
        </w:rPr>
        <w:t>iile electronice pe pia</w:t>
      </w:r>
      <w:r w:rsidR="00D55BCF">
        <w:rPr>
          <w:rFonts w:ascii="Times New Roman" w:hAnsi="Times New Roman"/>
        </w:rPr>
        <w:t>ț</w:t>
      </w:r>
      <w:r>
        <w:rPr>
          <w:rFonts w:ascii="Times New Roman" w:hAnsi="Times New Roman"/>
        </w:rPr>
        <w:t>a internă (Regulamentul eIDAS)</w:t>
      </w:r>
      <w:r>
        <w:rPr>
          <w:rStyle w:val="FootnoteReference"/>
          <w:rFonts w:ascii="Times New Roman" w:hAnsi="Times New Roman"/>
        </w:rPr>
        <w:footnoteReference w:id="50"/>
      </w:r>
      <w:r>
        <w:rPr>
          <w:rFonts w:ascii="Times New Roman" w:hAnsi="Times New Roman"/>
        </w:rPr>
        <w:t>.</w:t>
      </w:r>
    </w:p>
    <w:p w14:paraId="6D1D5A56" w14:textId="3143DC1E" w:rsidR="00D61AA1" w:rsidRPr="00E26488" w:rsidRDefault="00573DFA" w:rsidP="00D61AA1">
      <w:pPr>
        <w:spacing w:line="240" w:lineRule="auto"/>
        <w:jc w:val="both"/>
        <w:rPr>
          <w:rFonts w:ascii="Times New Roman" w:hAnsi="Times New Roman"/>
        </w:rPr>
      </w:pPr>
      <w:r>
        <w:rPr>
          <w:rFonts w:ascii="Times New Roman" w:hAnsi="Times New Roman"/>
        </w:rPr>
        <w:t>Articolul </w:t>
      </w:r>
      <w:r w:rsidRPr="00321FE4">
        <w:rPr>
          <w:rFonts w:ascii="Times New Roman" w:hAnsi="Times New Roman"/>
        </w:rPr>
        <w:t>19</w:t>
      </w:r>
      <w:r>
        <w:rPr>
          <w:rFonts w:ascii="Times New Roman" w:hAnsi="Times New Roman"/>
        </w:rPr>
        <w:t xml:space="preserve"> alineatul (</w:t>
      </w:r>
      <w:r w:rsidRPr="00321FE4">
        <w:rPr>
          <w:rFonts w:ascii="Times New Roman" w:hAnsi="Times New Roman"/>
        </w:rPr>
        <w:t>2</w:t>
      </w:r>
      <w:r>
        <w:rPr>
          <w:rFonts w:ascii="Times New Roman" w:hAnsi="Times New Roman"/>
        </w:rPr>
        <w:t>) din Regulamentul eIDAS obligă prestatorii de servicii de încredere să notifice organismului lor de supraveghere o încălcare a securită</w:t>
      </w:r>
      <w:r w:rsidR="00D55BCF">
        <w:rPr>
          <w:rFonts w:ascii="Times New Roman" w:hAnsi="Times New Roman"/>
        </w:rPr>
        <w:t>ț</w:t>
      </w:r>
      <w:r>
        <w:rPr>
          <w:rFonts w:ascii="Times New Roman" w:hAnsi="Times New Roman"/>
        </w:rPr>
        <w:t>ii sau pierdere a integrită</w:t>
      </w:r>
      <w:r w:rsidR="00D55BCF">
        <w:rPr>
          <w:rFonts w:ascii="Times New Roman" w:hAnsi="Times New Roman"/>
        </w:rPr>
        <w:t>ț</w:t>
      </w:r>
      <w:r>
        <w:rPr>
          <w:rFonts w:ascii="Times New Roman" w:hAnsi="Times New Roman"/>
        </w:rPr>
        <w:t xml:space="preserve">ii care are un impact semnificativ asupra serviciului de încredere prestat sau asupra datelor cu caracter personal păstrate de acesta. După caz, </w:t>
      </w:r>
      <w:r w:rsidR="00D55BCF">
        <w:rPr>
          <w:rFonts w:ascii="Times New Roman" w:hAnsi="Times New Roman"/>
        </w:rPr>
        <w:t>ș</w:t>
      </w:r>
      <w:r>
        <w:rPr>
          <w:rFonts w:ascii="Times New Roman" w:hAnsi="Times New Roman"/>
        </w:rPr>
        <w:t>i anume atunci când o astfel de încălcare sau pierdere este deopotrivă o încălcare a securită</w:t>
      </w:r>
      <w:r w:rsidR="00D55BCF">
        <w:rPr>
          <w:rFonts w:ascii="Times New Roman" w:hAnsi="Times New Roman"/>
        </w:rPr>
        <w:t>ț</w:t>
      </w:r>
      <w:r>
        <w:rPr>
          <w:rFonts w:ascii="Times New Roman" w:hAnsi="Times New Roman"/>
        </w:rPr>
        <w:t>ii datelor cu caracter personal în temeiul RGPD, prestatorul de servicii de încredere trebuie, de asemenea, să o notifice autorită</w:t>
      </w:r>
      <w:r w:rsidR="00D55BCF">
        <w:rPr>
          <w:rFonts w:ascii="Times New Roman" w:hAnsi="Times New Roman"/>
        </w:rPr>
        <w:t>ț</w:t>
      </w:r>
      <w:r>
        <w:rPr>
          <w:rFonts w:ascii="Times New Roman" w:hAnsi="Times New Roman"/>
        </w:rPr>
        <w:t>ii de supraveghere.</w:t>
      </w:r>
    </w:p>
    <w:p w14:paraId="1A1F765A" w14:textId="6C31BB3F"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Directiva (UE) </w:t>
      </w:r>
      <w:r w:rsidRPr="00321FE4">
        <w:rPr>
          <w:rFonts w:ascii="Times New Roman" w:hAnsi="Times New Roman"/>
        </w:rPr>
        <w:t>2016</w:t>
      </w:r>
      <w:r>
        <w:rPr>
          <w:rFonts w:ascii="Times New Roman" w:hAnsi="Times New Roman"/>
        </w:rPr>
        <w:t>/</w:t>
      </w:r>
      <w:r w:rsidRPr="00321FE4">
        <w:rPr>
          <w:rFonts w:ascii="Times New Roman" w:hAnsi="Times New Roman"/>
        </w:rPr>
        <w:t>1148</w:t>
      </w:r>
      <w:r>
        <w:rPr>
          <w:rFonts w:ascii="Times New Roman" w:hAnsi="Times New Roman"/>
        </w:rPr>
        <w:t xml:space="preserve"> privind măsuri pentru un nivel comun ridicat de securitate a re</w:t>
      </w:r>
      <w:r w:rsidR="00D55BCF">
        <w:rPr>
          <w:rFonts w:ascii="Times New Roman" w:hAnsi="Times New Roman"/>
        </w:rPr>
        <w:t>ț</w:t>
      </w:r>
      <w:r>
        <w:rPr>
          <w:rFonts w:ascii="Times New Roman" w:hAnsi="Times New Roman"/>
        </w:rPr>
        <w:t xml:space="preserve">elelor </w:t>
      </w:r>
      <w:r w:rsidR="00D55BCF">
        <w:rPr>
          <w:rFonts w:ascii="Times New Roman" w:hAnsi="Times New Roman"/>
        </w:rPr>
        <w:t>ș</w:t>
      </w:r>
      <w:r>
        <w:rPr>
          <w:rFonts w:ascii="Times New Roman" w:hAnsi="Times New Roman"/>
        </w:rPr>
        <w:t>i a sistemelor informatice în Uniune (Directiva NIS)</w:t>
      </w:r>
      <w:r>
        <w:rPr>
          <w:rStyle w:val="FootnoteReference"/>
          <w:rFonts w:ascii="Times New Roman" w:hAnsi="Times New Roman"/>
        </w:rPr>
        <w:footnoteReference w:id="51"/>
      </w:r>
      <w:r>
        <w:rPr>
          <w:rFonts w:ascii="Times New Roman" w:hAnsi="Times New Roman"/>
        </w:rPr>
        <w:t>.</w:t>
      </w:r>
    </w:p>
    <w:p w14:paraId="440C1DC2" w14:textId="4076C4DA" w:rsidR="00D61AA1" w:rsidRPr="0043418D" w:rsidRDefault="00573DFA" w:rsidP="00826247">
      <w:pPr>
        <w:spacing w:line="240" w:lineRule="auto"/>
        <w:jc w:val="both"/>
        <w:rPr>
          <w:rFonts w:ascii="Times New Roman" w:hAnsi="Times New Roman"/>
        </w:rPr>
      </w:pPr>
      <w:r>
        <w:rPr>
          <w:rFonts w:ascii="Times New Roman" w:hAnsi="Times New Roman"/>
        </w:rPr>
        <w:t xml:space="preserve">Articolele </w:t>
      </w:r>
      <w:r w:rsidRPr="00321FE4">
        <w:rPr>
          <w:rFonts w:ascii="Times New Roman" w:hAnsi="Times New Roman"/>
        </w:rPr>
        <w:t>14</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16</w:t>
      </w:r>
      <w:r>
        <w:rPr>
          <w:rFonts w:ascii="Times New Roman" w:hAnsi="Times New Roman"/>
        </w:rPr>
        <w:t xml:space="preserve"> din Directiva NIS impun operatorilor de servicii esen</w:t>
      </w:r>
      <w:r w:rsidR="00D55BCF">
        <w:rPr>
          <w:rFonts w:ascii="Times New Roman" w:hAnsi="Times New Roman"/>
        </w:rPr>
        <w:t>ț</w:t>
      </w:r>
      <w:r>
        <w:rPr>
          <w:rFonts w:ascii="Times New Roman" w:hAnsi="Times New Roman"/>
        </w:rPr>
        <w:t xml:space="preserve">iale </w:t>
      </w:r>
      <w:r w:rsidR="00D55BCF">
        <w:rPr>
          <w:rFonts w:ascii="Times New Roman" w:hAnsi="Times New Roman"/>
        </w:rPr>
        <w:t>ș</w:t>
      </w:r>
      <w:r>
        <w:rPr>
          <w:rFonts w:ascii="Times New Roman" w:hAnsi="Times New Roman"/>
        </w:rPr>
        <w:t>i furnizorilor de servicii digitale să notifice incidentele de securitate autorită</w:t>
      </w:r>
      <w:r w:rsidR="00D55BCF">
        <w:rPr>
          <w:rFonts w:ascii="Times New Roman" w:hAnsi="Times New Roman"/>
        </w:rPr>
        <w:t>ț</w:t>
      </w:r>
      <w:r>
        <w:rPr>
          <w:rFonts w:ascii="Times New Roman" w:hAnsi="Times New Roman"/>
        </w:rPr>
        <w:t>ii lor competente.</w:t>
      </w:r>
      <w:r>
        <w:rPr>
          <w:rFonts w:ascii="Times New Roman" w:hAnsi="Times New Roman"/>
          <w:b/>
        </w:rPr>
        <w:t xml:space="preserve"> </w:t>
      </w:r>
      <w:r>
        <w:rPr>
          <w:rFonts w:ascii="Times New Roman" w:hAnsi="Times New Roman"/>
        </w:rPr>
        <w:t xml:space="preserve">Astfel cum este recunoscut în considerentul </w:t>
      </w:r>
      <w:r w:rsidRPr="00321FE4">
        <w:rPr>
          <w:rFonts w:ascii="Times New Roman" w:hAnsi="Times New Roman"/>
        </w:rPr>
        <w:t>63</w:t>
      </w:r>
      <w:r>
        <w:rPr>
          <w:rFonts w:ascii="Times New Roman" w:hAnsi="Times New Roman"/>
        </w:rPr>
        <w:t xml:space="preserve"> din Directiva NIS</w:t>
      </w:r>
      <w:r>
        <w:rPr>
          <w:rStyle w:val="FootnoteReference"/>
          <w:rFonts w:ascii="Times New Roman" w:hAnsi="Times New Roman"/>
        </w:rPr>
        <w:footnoteReference w:id="52"/>
      </w:r>
      <w:r>
        <w:rPr>
          <w:rFonts w:ascii="Times New Roman" w:hAnsi="Times New Roman"/>
        </w:rPr>
        <w:t>, incidentele de securitate pot include adesea o compromitere a datelor cu caracter personal.</w:t>
      </w:r>
      <w:r>
        <w:rPr>
          <w:rFonts w:ascii="Times New Roman" w:hAnsi="Times New Roman"/>
          <w:b/>
        </w:rPr>
        <w:t xml:space="preserve"> </w:t>
      </w:r>
      <w:r>
        <w:rPr>
          <w:rFonts w:ascii="Times New Roman" w:hAnsi="Times New Roman"/>
        </w:rPr>
        <w:t>De</w:t>
      </w:r>
      <w:r w:rsidR="00D55BCF">
        <w:rPr>
          <w:rFonts w:ascii="Times New Roman" w:hAnsi="Times New Roman"/>
        </w:rPr>
        <w:t>ș</w:t>
      </w:r>
      <w:r>
        <w:rPr>
          <w:rFonts w:ascii="Times New Roman" w:hAnsi="Times New Roman"/>
        </w:rPr>
        <w:t>i Directiva NIS impune autorită</w:t>
      </w:r>
      <w:r w:rsidR="00D55BCF">
        <w:rPr>
          <w:rFonts w:ascii="Times New Roman" w:hAnsi="Times New Roman"/>
        </w:rPr>
        <w:t>ț</w:t>
      </w:r>
      <w:r>
        <w:rPr>
          <w:rFonts w:ascii="Times New Roman" w:hAnsi="Times New Roman"/>
        </w:rPr>
        <w:t xml:space="preserve">ilor competente </w:t>
      </w:r>
      <w:r w:rsidR="00D55BCF">
        <w:rPr>
          <w:rFonts w:ascii="Times New Roman" w:hAnsi="Times New Roman"/>
        </w:rPr>
        <w:t>ș</w:t>
      </w:r>
      <w:r>
        <w:rPr>
          <w:rFonts w:ascii="Times New Roman" w:hAnsi="Times New Roman"/>
        </w:rPr>
        <w:t>i autorită</w:t>
      </w:r>
      <w:r w:rsidR="00D55BCF">
        <w:rPr>
          <w:rFonts w:ascii="Times New Roman" w:hAnsi="Times New Roman"/>
        </w:rPr>
        <w:t>ț</w:t>
      </w:r>
      <w:r>
        <w:rPr>
          <w:rFonts w:ascii="Times New Roman" w:hAnsi="Times New Roman"/>
        </w:rPr>
        <w:t xml:space="preserve">ilor de supraveghere să coopereze </w:t>
      </w:r>
      <w:r w:rsidR="00D55BCF">
        <w:rPr>
          <w:rFonts w:ascii="Times New Roman" w:hAnsi="Times New Roman"/>
        </w:rPr>
        <w:t>ș</w:t>
      </w:r>
      <w:r>
        <w:rPr>
          <w:rFonts w:ascii="Times New Roman" w:hAnsi="Times New Roman"/>
        </w:rPr>
        <w:t>i să facă schimb de informa</w:t>
      </w:r>
      <w:r w:rsidR="00D55BCF">
        <w:rPr>
          <w:rFonts w:ascii="Times New Roman" w:hAnsi="Times New Roman"/>
        </w:rPr>
        <w:t>ț</w:t>
      </w:r>
      <w:r>
        <w:rPr>
          <w:rFonts w:ascii="Times New Roman" w:hAnsi="Times New Roman"/>
        </w:rPr>
        <w:t>ii în acest context, nu este mai pu</w:t>
      </w:r>
      <w:r w:rsidR="00D55BCF">
        <w:rPr>
          <w:rFonts w:ascii="Times New Roman" w:hAnsi="Times New Roman"/>
        </w:rPr>
        <w:t>ț</w:t>
      </w:r>
      <w:r>
        <w:rPr>
          <w:rFonts w:ascii="Times New Roman" w:hAnsi="Times New Roman"/>
        </w:rPr>
        <w:t>in adevărat că, atunci când astfel de incidente sunt sau pot deveni încălcări ale securită</w:t>
      </w:r>
      <w:r w:rsidR="00D55BCF">
        <w:rPr>
          <w:rFonts w:ascii="Times New Roman" w:hAnsi="Times New Roman"/>
        </w:rPr>
        <w:t>ț</w:t>
      </w:r>
      <w:r>
        <w:rPr>
          <w:rFonts w:ascii="Times New Roman" w:hAnsi="Times New Roman"/>
        </w:rPr>
        <w:t xml:space="preserve">ii datelor cu caracter personal în temeiul RGPD, operatorii </w:t>
      </w:r>
      <w:r w:rsidR="00D55BCF">
        <w:rPr>
          <w:rFonts w:ascii="Times New Roman" w:hAnsi="Times New Roman"/>
        </w:rPr>
        <w:t>ș</w:t>
      </w:r>
      <w:r>
        <w:rPr>
          <w:rFonts w:ascii="Times New Roman" w:hAnsi="Times New Roman"/>
        </w:rPr>
        <w:t>i/sau furnizorii respectivi ar fi obliga</w:t>
      </w:r>
      <w:r w:rsidR="00D55BCF">
        <w:rPr>
          <w:rFonts w:ascii="Times New Roman" w:hAnsi="Times New Roman"/>
        </w:rPr>
        <w:t>ț</w:t>
      </w:r>
      <w:r>
        <w:rPr>
          <w:rFonts w:ascii="Times New Roman" w:hAnsi="Times New Roman"/>
        </w:rPr>
        <w:t>i să notifice incidentul autorită</w:t>
      </w:r>
      <w:r w:rsidR="00D55BCF">
        <w:rPr>
          <w:rFonts w:ascii="Times New Roman" w:hAnsi="Times New Roman"/>
        </w:rPr>
        <w:t>ț</w:t>
      </w:r>
      <w:r>
        <w:rPr>
          <w:rFonts w:ascii="Times New Roman" w:hAnsi="Times New Roman"/>
        </w:rPr>
        <w:t>ii de supraveghere în mod separat de cerin</w:t>
      </w:r>
      <w:r w:rsidR="00D55BCF">
        <w:rPr>
          <w:rFonts w:ascii="Times New Roman" w:hAnsi="Times New Roman"/>
        </w:rPr>
        <w:t>ț</w:t>
      </w:r>
      <w:r>
        <w:rPr>
          <w:rFonts w:ascii="Times New Roman" w:hAnsi="Times New Roman"/>
        </w:rPr>
        <w:t xml:space="preserve">ele de notificare a incidentelor din Directiva NIS.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Exemplu</w:t>
      </w:r>
    </w:p>
    <w:p w14:paraId="31CC32AE" w14:textId="3965AFB0"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 furnizor de servicii de tip cloud care notifică o încălcare în temeiul Directivei NIS poate avea, de asemenea, obliga</w:t>
      </w:r>
      <w:r w:rsidR="00D55BCF">
        <w:rPr>
          <w:rFonts w:ascii="Times New Roman" w:hAnsi="Times New Roman"/>
        </w:rPr>
        <w:t>ț</w:t>
      </w:r>
      <w:r>
        <w:rPr>
          <w:rFonts w:ascii="Times New Roman" w:hAnsi="Times New Roman"/>
        </w:rPr>
        <w:t>ia să notifice un operator dacă încălcarea include o încălcare a securită</w:t>
      </w:r>
      <w:r w:rsidR="00D55BCF">
        <w:rPr>
          <w:rFonts w:ascii="Times New Roman" w:hAnsi="Times New Roman"/>
        </w:rPr>
        <w:t>ț</w:t>
      </w:r>
      <w:r>
        <w:rPr>
          <w:rFonts w:ascii="Times New Roman" w:hAnsi="Times New Roman"/>
        </w:rPr>
        <w:t>ii datelor cu caracter personal. În mod similar, un furnizor de servicii de încredere care notifică în temeiul eIDAS poate avea, de asemenea, obliga</w:t>
      </w:r>
      <w:r w:rsidR="00D55BCF">
        <w:rPr>
          <w:rFonts w:ascii="Times New Roman" w:hAnsi="Times New Roman"/>
        </w:rPr>
        <w:t>ț</w:t>
      </w:r>
      <w:r>
        <w:rPr>
          <w:rFonts w:ascii="Times New Roman" w:hAnsi="Times New Roman"/>
        </w:rPr>
        <w:t>ia să informeze autoritatea relevantă pentru protec</w:t>
      </w:r>
      <w:r w:rsidR="00D55BCF">
        <w:rPr>
          <w:rFonts w:ascii="Times New Roman" w:hAnsi="Times New Roman"/>
        </w:rPr>
        <w:t>ț</w:t>
      </w:r>
      <w:r>
        <w:rPr>
          <w:rFonts w:ascii="Times New Roman" w:hAnsi="Times New Roman"/>
        </w:rPr>
        <w:t>ia datelor în cazul unei încălcări.</w:t>
      </w:r>
    </w:p>
    <w:p w14:paraId="01C10CA4" w14:textId="7FF7F3CE"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Directiva </w:t>
      </w:r>
      <w:r w:rsidRPr="00321FE4">
        <w:rPr>
          <w:rFonts w:ascii="Times New Roman" w:hAnsi="Times New Roman"/>
        </w:rPr>
        <w:t>2009</w:t>
      </w:r>
      <w:r>
        <w:rPr>
          <w:rFonts w:ascii="Times New Roman" w:hAnsi="Times New Roman"/>
        </w:rPr>
        <w:t>/</w:t>
      </w:r>
      <w:r w:rsidRPr="00321FE4">
        <w:rPr>
          <w:rFonts w:ascii="Times New Roman" w:hAnsi="Times New Roman"/>
        </w:rPr>
        <w:t>136</w:t>
      </w:r>
      <w:r>
        <w:rPr>
          <w:rFonts w:ascii="Times New Roman" w:hAnsi="Times New Roman"/>
        </w:rPr>
        <w:t>/CE (Directiva privind drepturile cetă</w:t>
      </w:r>
      <w:r w:rsidR="00D55BCF">
        <w:rPr>
          <w:rFonts w:ascii="Times New Roman" w:hAnsi="Times New Roman"/>
        </w:rPr>
        <w:t>ț</w:t>
      </w:r>
      <w:r>
        <w:rPr>
          <w:rFonts w:ascii="Times New Roman" w:hAnsi="Times New Roman"/>
        </w:rPr>
        <w:t xml:space="preserve">enilor) </w:t>
      </w:r>
      <w:r w:rsidR="00D55BCF">
        <w:rPr>
          <w:rFonts w:ascii="Times New Roman" w:hAnsi="Times New Roman"/>
        </w:rPr>
        <w:t>ș</w:t>
      </w:r>
      <w:r>
        <w:rPr>
          <w:rFonts w:ascii="Times New Roman" w:hAnsi="Times New Roman"/>
        </w:rPr>
        <w:t xml:space="preserve">i Regulamentul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 xml:space="preserve"> (Regulamentul privind notificarea încălcărilor). </w:t>
      </w:r>
    </w:p>
    <w:p w14:paraId="660E915E" w14:textId="4379B8DF" w:rsidR="00D61AA1" w:rsidRDefault="00D61AA1" w:rsidP="00D61AA1">
      <w:pPr>
        <w:spacing w:line="240" w:lineRule="auto"/>
        <w:jc w:val="both"/>
        <w:rPr>
          <w:rFonts w:ascii="Times New Roman" w:hAnsi="Times New Roman"/>
        </w:rPr>
      </w:pPr>
      <w:r>
        <w:rPr>
          <w:rFonts w:ascii="Times New Roman" w:hAnsi="Times New Roman"/>
        </w:rPr>
        <w:t>Furnizorii de servicii de comunica</w:t>
      </w:r>
      <w:r w:rsidR="00D55BCF">
        <w:rPr>
          <w:rFonts w:ascii="Times New Roman" w:hAnsi="Times New Roman"/>
        </w:rPr>
        <w:t>ț</w:t>
      </w:r>
      <w:r>
        <w:rPr>
          <w:rFonts w:ascii="Times New Roman" w:hAnsi="Times New Roman"/>
        </w:rPr>
        <w:t xml:space="preserve">ii electronice accesibile publicului în contextul Directivei </w:t>
      </w:r>
      <w:r w:rsidRPr="00321FE4">
        <w:rPr>
          <w:rFonts w:ascii="Times New Roman" w:hAnsi="Times New Roman"/>
        </w:rPr>
        <w:t>2002</w:t>
      </w:r>
      <w:r>
        <w:rPr>
          <w:rFonts w:ascii="Times New Roman" w:hAnsi="Times New Roman"/>
        </w:rPr>
        <w:t>/</w:t>
      </w:r>
      <w:r w:rsidRPr="00321FE4">
        <w:rPr>
          <w:rFonts w:ascii="Times New Roman" w:hAnsi="Times New Roman"/>
        </w:rPr>
        <w:t>58</w:t>
      </w:r>
      <w:r>
        <w:rPr>
          <w:rFonts w:ascii="Times New Roman" w:hAnsi="Times New Roman"/>
        </w:rPr>
        <w:t>/CE</w:t>
      </w:r>
      <w:r>
        <w:rPr>
          <w:rStyle w:val="FootnoteReference"/>
          <w:rFonts w:ascii="Times New Roman" w:hAnsi="Times New Roman"/>
        </w:rPr>
        <w:footnoteReference w:id="53"/>
      </w:r>
      <w:r w:rsidR="00143B36">
        <w:rPr>
          <w:rFonts w:ascii="Times New Roman" w:hAnsi="Times New Roman"/>
        </w:rPr>
        <w:t xml:space="preserve"> </w:t>
      </w:r>
      <w:r>
        <w:rPr>
          <w:rFonts w:ascii="Times New Roman" w:hAnsi="Times New Roman"/>
        </w:rPr>
        <w:t>trebuie să notifice încălcările autorită</w:t>
      </w:r>
      <w:r w:rsidR="00D55BCF">
        <w:rPr>
          <w:rFonts w:ascii="Times New Roman" w:hAnsi="Times New Roman"/>
        </w:rPr>
        <w:t>ț</w:t>
      </w:r>
      <w:r>
        <w:rPr>
          <w:rFonts w:ascii="Times New Roman" w:hAnsi="Times New Roman"/>
        </w:rPr>
        <w:t>ilor na</w:t>
      </w:r>
      <w:r w:rsidR="00D55BCF">
        <w:rPr>
          <w:rFonts w:ascii="Times New Roman" w:hAnsi="Times New Roman"/>
        </w:rPr>
        <w:t>ț</w:t>
      </w:r>
      <w:r>
        <w:rPr>
          <w:rFonts w:ascii="Times New Roman" w:hAnsi="Times New Roman"/>
        </w:rPr>
        <w:t xml:space="preserve">ionale competente. </w:t>
      </w:r>
    </w:p>
    <w:p w14:paraId="5DAC07AD" w14:textId="768A02BB" w:rsidR="007E2DA1" w:rsidRPr="00C52DD2" w:rsidRDefault="00D466A7" w:rsidP="00C52DD2">
      <w:pPr>
        <w:spacing w:line="240" w:lineRule="auto"/>
        <w:jc w:val="both"/>
        <w:rPr>
          <w:rFonts w:ascii="Times New Roman" w:hAnsi="Times New Roman"/>
        </w:rPr>
      </w:pPr>
      <w:r>
        <w:rPr>
          <w:rFonts w:ascii="Times New Roman" w:hAnsi="Times New Roman"/>
        </w:rPr>
        <w:t>Operatorii ar trebui, de asemenea, să aibă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orice obliga</w:t>
      </w:r>
      <w:r w:rsidR="00D55BCF">
        <w:rPr>
          <w:rFonts w:ascii="Times New Roman" w:hAnsi="Times New Roman"/>
        </w:rPr>
        <w:t>ț</w:t>
      </w:r>
      <w:r>
        <w:rPr>
          <w:rFonts w:ascii="Times New Roman" w:hAnsi="Times New Roman"/>
        </w:rPr>
        <w:t>ii suplimentare de notificare de natură juridică, medicală sau profesională în temeiul altor regimuri aplicabile.</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0990858"/>
      <w:r>
        <w:t>Anexă</w:t>
      </w:r>
      <w:bookmarkEnd w:id="72"/>
      <w:bookmarkEnd w:id="73"/>
    </w:p>
    <w:p w14:paraId="2CB7D333" w14:textId="0257000A" w:rsidR="00FD69DD" w:rsidRPr="00B5555D" w:rsidRDefault="00FC1621" w:rsidP="00B5555D">
      <w:pPr>
        <w:pStyle w:val="Heading2"/>
        <w:rPr>
          <w:u w:val="none"/>
        </w:rPr>
      </w:pPr>
      <w:bookmarkStart w:id="74" w:name="_Toc504382256"/>
      <w:bookmarkStart w:id="75" w:name="_Toc520990859"/>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32199B31" w:rsidR="00C97D43" w:rsidRPr="00EB7637" w:rsidRDefault="00C97D43" w:rsidP="005F14A4">
                              <w:pPr>
                                <w:rPr>
                                  <w:rFonts w:ascii="Times New Roman" w:hAnsi="Times New Roman"/>
                                  <w:sz w:val="18"/>
                                  <w:szCs w:val="18"/>
                                </w:rPr>
                              </w:pPr>
                              <w:r>
                                <w:rPr>
                                  <w:rFonts w:ascii="Times New Roman" w:hAnsi="Times New Roman"/>
                                  <w:sz w:val="18"/>
                                </w:rPr>
                                <w:t xml:space="preserve">Este încălcarea susceptibilă să genereze un risc ridicat pentru drepturile </w:t>
                              </w:r>
                              <w:r w:rsidR="00D55BCF">
                                <w:rPr>
                                  <w:rFonts w:ascii="Times New Roman" w:hAnsi="Times New Roman"/>
                                  <w:sz w:val="18"/>
                                </w:rPr>
                                <w:t>ș</w:t>
                              </w:r>
                              <w:r>
                                <w:rPr>
                                  <w:rFonts w:ascii="Times New Roman" w:hAnsi="Times New Roman"/>
                                  <w:sz w:val="18"/>
                                </w:rPr>
                                <w:t>i libertă</w:t>
                              </w:r>
                              <w:r w:rsidR="00D55BCF">
                                <w:rPr>
                                  <w:rFonts w:ascii="Times New Roman" w:hAnsi="Times New Roman"/>
                                  <w:sz w:val="18"/>
                                </w:rPr>
                                <w:t>ț</w:t>
                              </w:r>
                              <w:r>
                                <w:rPr>
                                  <w:rFonts w:ascii="Times New Roman" w:hAnsi="Times New Roman"/>
                                  <w:sz w:val="18"/>
                                </w:rPr>
                                <w:t>ile persoanelor?</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1EC86E21" w:rsidR="00C97D43" w:rsidRPr="00EB7637" w:rsidRDefault="00C97D43" w:rsidP="00EB7637">
                              <w:pPr>
                                <w:rPr>
                                  <w:rFonts w:ascii="Times New Roman" w:hAnsi="Times New Roman"/>
                                  <w:sz w:val="18"/>
                                </w:rPr>
                              </w:pPr>
                              <w:r>
                                <w:rPr>
                                  <w:rFonts w:ascii="Times New Roman" w:hAnsi="Times New Roman"/>
                                  <w:sz w:val="18"/>
                                </w:rPr>
                                <w:t xml:space="preserve">Operatorul depistează/este informat cu privire la un incident de securitate </w:t>
                              </w:r>
                              <w:r w:rsidR="00D55BCF">
                                <w:rPr>
                                  <w:rFonts w:ascii="Times New Roman" w:hAnsi="Times New Roman"/>
                                  <w:sz w:val="18"/>
                                </w:rPr>
                                <w:t>ș</w:t>
                              </w:r>
                              <w:r>
                                <w:rPr>
                                  <w:rFonts w:ascii="Times New Roman" w:hAnsi="Times New Roman"/>
                                  <w:sz w:val="18"/>
                                </w:rPr>
                                <w:t>i stabile</w:t>
                              </w:r>
                              <w:r w:rsidR="00D55BCF">
                                <w:rPr>
                                  <w:rFonts w:ascii="Times New Roman" w:hAnsi="Times New Roman"/>
                                  <w:sz w:val="18"/>
                                </w:rPr>
                                <w:t>ș</w:t>
                              </w:r>
                              <w:r>
                                <w:rPr>
                                  <w:rFonts w:ascii="Times New Roman" w:hAnsi="Times New Roman"/>
                                  <w:sz w:val="18"/>
                                </w:rPr>
                                <w:t>te dacă a avut loc o încălcare a securită</w:t>
                              </w:r>
                              <w:r w:rsidR="00D55BCF">
                                <w:rPr>
                                  <w:rFonts w:ascii="Times New Roman" w:hAnsi="Times New Roman"/>
                                  <w:sz w:val="18"/>
                                </w:rPr>
                                <w:t>ț</w:t>
                              </w:r>
                              <w:r>
                                <w:rPr>
                                  <w:rFonts w:ascii="Times New Roman" w:hAnsi="Times New Roman"/>
                                  <w:sz w:val="18"/>
                                </w:rPr>
                                <w:t>ii datelor cu caracter personal.</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46888B2B" w:rsidR="00C97D43" w:rsidRPr="00EB7637" w:rsidRDefault="00C97D43" w:rsidP="005F14A4">
                              <w:pPr>
                                <w:rPr>
                                  <w:rFonts w:ascii="Times New Roman" w:hAnsi="Times New Roman"/>
                                  <w:sz w:val="20"/>
                                </w:rPr>
                              </w:pPr>
                              <w:r>
                                <w:rPr>
                                  <w:rFonts w:ascii="Times New Roman" w:hAnsi="Times New Roman"/>
                                  <w:sz w:val="18"/>
                                </w:rPr>
                                <w:t>Este încălcarea susceptibilă să genereze un risc pentru drepturile persoanelor? pentru libertă</w:t>
                              </w:r>
                              <w:r w:rsidR="00D55BCF">
                                <w:rPr>
                                  <w:rFonts w:ascii="Times New Roman" w:hAnsi="Times New Roman"/>
                                  <w:sz w:val="18"/>
                                </w:rPr>
                                <w:t>ț</w:t>
                              </w:r>
                              <w:r>
                                <w:rPr>
                                  <w:rFonts w:ascii="Times New Roman" w:hAnsi="Times New Roman"/>
                                  <w:sz w:val="18"/>
                                </w:rPr>
                                <w:t>ile persoanelor?</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C97D43" w:rsidRPr="00EB7637" w:rsidRDefault="00C97D43"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C97D43" w:rsidRPr="00EB7637" w:rsidRDefault="00C97D43" w:rsidP="005F14A4">
                              <w:pPr>
                                <w:jc w:val="center"/>
                                <w:rPr>
                                  <w:rFonts w:ascii="Times New Roman" w:hAnsi="Times New Roman"/>
                                  <w:sz w:val="18"/>
                                </w:rPr>
                              </w:pPr>
                              <w:r>
                                <w:rPr>
                                  <w:rFonts w:ascii="Times New Roman" w:hAnsi="Times New Roman"/>
                                  <w:sz w:val="18"/>
                                </w:rPr>
                                <w:t>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0A34D748" w:rsidR="00C97D43" w:rsidRPr="00EB7637" w:rsidRDefault="00C97D43" w:rsidP="005F14A4">
                              <w:pPr>
                                <w:rPr>
                                  <w:rFonts w:ascii="Times New Roman" w:hAnsi="Times New Roman"/>
                                  <w:sz w:val="18"/>
                                </w:rPr>
                              </w:pPr>
                              <w:r>
                                <w:rPr>
                                  <w:rFonts w:ascii="Times New Roman" w:hAnsi="Times New Roman"/>
                                  <w:sz w:val="18"/>
                                </w:rPr>
                                <w:t>Nu există nicio obliga</w:t>
                              </w:r>
                              <w:r w:rsidR="00D55BCF">
                                <w:rPr>
                                  <w:rFonts w:ascii="Times New Roman" w:hAnsi="Times New Roman"/>
                                  <w:sz w:val="18"/>
                                </w:rPr>
                                <w:t>ț</w:t>
                              </w:r>
                              <w:r>
                                <w:rPr>
                                  <w:rFonts w:ascii="Times New Roman" w:hAnsi="Times New Roman"/>
                                  <w:sz w:val="18"/>
                                </w:rPr>
                                <w:t>ie de a notifica încălcarea autorită</w:t>
                              </w:r>
                              <w:r w:rsidR="00D55BCF">
                                <w:rPr>
                                  <w:rFonts w:ascii="Times New Roman" w:hAnsi="Times New Roman"/>
                                  <w:sz w:val="18"/>
                                </w:rPr>
                                <w:t>ț</w:t>
                              </w:r>
                              <w:r>
                                <w:rPr>
                                  <w:rFonts w:ascii="Times New Roman" w:hAnsi="Times New Roman"/>
                                  <w:sz w:val="18"/>
                                </w:rPr>
                                <w:t>ii sau persoanelor.</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54A76DF0" w:rsidR="00C97D43" w:rsidRPr="00EB7637" w:rsidRDefault="00C97D43" w:rsidP="005F14A4">
                              <w:pPr>
                                <w:rPr>
                                  <w:rFonts w:ascii="Times New Roman" w:hAnsi="Times New Roman"/>
                                  <w:sz w:val="18"/>
                                </w:rPr>
                              </w:pPr>
                              <w:r>
                                <w:rPr>
                                  <w:rFonts w:ascii="Times New Roman" w:hAnsi="Times New Roman"/>
                                  <w:sz w:val="18"/>
                                </w:rPr>
                                <w:t>Notifica</w:t>
                              </w:r>
                              <w:r w:rsidR="00D55BCF">
                                <w:rPr>
                                  <w:rFonts w:ascii="Times New Roman" w:hAnsi="Times New Roman"/>
                                  <w:sz w:val="18"/>
                                </w:rPr>
                                <w:t>ț</w:t>
                              </w:r>
                              <w:r>
                                <w:rPr>
                                  <w:rFonts w:ascii="Times New Roman" w:hAnsi="Times New Roman"/>
                                  <w:sz w:val="18"/>
                                </w:rPr>
                                <w:t>i încălcarea autorită</w:t>
                              </w:r>
                              <w:r w:rsidR="00D55BCF">
                                <w:rPr>
                                  <w:rFonts w:ascii="Times New Roman" w:hAnsi="Times New Roman"/>
                                  <w:sz w:val="18"/>
                                </w:rPr>
                                <w:t>ț</w:t>
                              </w:r>
                              <w:r>
                                <w:rPr>
                                  <w:rFonts w:ascii="Times New Roman" w:hAnsi="Times New Roman"/>
                                  <w:sz w:val="18"/>
                                </w:rPr>
                                <w:t>ii de supraveghere competente.</w:t>
                              </w:r>
                            </w:p>
                            <w:p w14:paraId="37C49284" w14:textId="5F274F81" w:rsidR="00C97D43" w:rsidRPr="00EB7637" w:rsidRDefault="00C97D43" w:rsidP="005F14A4">
                              <w:pPr>
                                <w:rPr>
                                  <w:rFonts w:ascii="Times New Roman" w:hAnsi="Times New Roman"/>
                                  <w:sz w:val="18"/>
                                </w:rPr>
                              </w:pPr>
                              <w:r>
                                <w:rPr>
                                  <w:rFonts w:ascii="Times New Roman" w:hAnsi="Times New Roman"/>
                                  <w:sz w:val="18"/>
                                </w:rPr>
                                <w:t>În cazul în care încălcarea afectează persoane din mai multe state membre, notifica</w:t>
                              </w:r>
                              <w:r w:rsidR="00D55BCF">
                                <w:rPr>
                                  <w:rFonts w:ascii="Times New Roman" w:hAnsi="Times New Roman"/>
                                  <w:sz w:val="18"/>
                                </w:rPr>
                                <w:t>ț</w:t>
                              </w:r>
                              <w:r>
                                <w:rPr>
                                  <w:rFonts w:ascii="Times New Roman" w:hAnsi="Times New Roman"/>
                                  <w:sz w:val="18"/>
                                </w:rPr>
                                <w:t>i încălcarea autorită</w:t>
                              </w:r>
                              <w:r w:rsidR="00D55BCF">
                                <w:rPr>
                                  <w:rFonts w:ascii="Times New Roman" w:hAnsi="Times New Roman"/>
                                  <w:sz w:val="18"/>
                                </w:rPr>
                                <w:t>ț</w:t>
                              </w:r>
                              <w:r>
                                <w:rPr>
                                  <w:rFonts w:ascii="Times New Roman" w:hAnsi="Times New Roman"/>
                                  <w:sz w:val="18"/>
                                </w:rPr>
                                <w:t>ii de supraveghere principale.</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C97D43" w:rsidRPr="00EB7637" w:rsidRDefault="00C97D43"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C97D43" w:rsidRPr="00EB7637" w:rsidRDefault="00C97D43" w:rsidP="005F14A4">
                              <w:pPr>
                                <w:jc w:val="center"/>
                                <w:rPr>
                                  <w:rFonts w:ascii="Times New Roman" w:hAnsi="Times New Roman"/>
                                  <w:sz w:val="18"/>
                                </w:rPr>
                              </w:pPr>
                              <w:r>
                                <w:rPr>
                                  <w:rFonts w:ascii="Times New Roman" w:hAnsi="Times New Roman"/>
                                  <w:sz w:val="18"/>
                                </w:rPr>
                                <w:t>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6D041836" w:rsidR="00C97D43" w:rsidRPr="00EB7637" w:rsidRDefault="00C97D43" w:rsidP="005F14A4">
                              <w:pPr>
                                <w:rPr>
                                  <w:rFonts w:ascii="Times New Roman" w:hAnsi="Times New Roman"/>
                                  <w:sz w:val="18"/>
                                </w:rPr>
                              </w:pPr>
                              <w:r>
                                <w:rPr>
                                  <w:rFonts w:ascii="Times New Roman" w:hAnsi="Times New Roman"/>
                                  <w:sz w:val="18"/>
                                </w:rPr>
                                <w:t>Nu există nicio obliga</w:t>
                              </w:r>
                              <w:r w:rsidR="00D55BCF">
                                <w:rPr>
                                  <w:rFonts w:ascii="Times New Roman" w:hAnsi="Times New Roman"/>
                                  <w:sz w:val="18"/>
                                </w:rPr>
                                <w:t>ț</w:t>
                              </w:r>
                              <w:r>
                                <w:rPr>
                                  <w:rFonts w:ascii="Times New Roman" w:hAnsi="Times New Roman"/>
                                  <w:sz w:val="18"/>
                                </w:rPr>
                                <w:t>ie de a notifica încălcarea persoanelor.</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4E1D79E4" w:rsidR="00C97D43" w:rsidRPr="00EB7637" w:rsidRDefault="00C97D43" w:rsidP="005F14A4">
                              <w:pPr>
                                <w:rPr>
                                  <w:rFonts w:ascii="Times New Roman" w:hAnsi="Times New Roman"/>
                                  <w:sz w:val="18"/>
                                </w:rPr>
                              </w:pPr>
                              <w:r>
                                <w:rPr>
                                  <w:rFonts w:ascii="Times New Roman" w:hAnsi="Times New Roman"/>
                                  <w:sz w:val="18"/>
                                </w:rPr>
                                <w:t>Notifica</w:t>
                              </w:r>
                              <w:r w:rsidR="00D55BCF">
                                <w:rPr>
                                  <w:rFonts w:ascii="Times New Roman" w:hAnsi="Times New Roman"/>
                                  <w:sz w:val="18"/>
                                </w:rPr>
                                <w:t>ț</w:t>
                              </w:r>
                              <w:r>
                                <w:rPr>
                                  <w:rFonts w:ascii="Times New Roman" w:hAnsi="Times New Roman"/>
                                  <w:sz w:val="18"/>
                                </w:rPr>
                                <w:t xml:space="preserve">i încălcarea persoanelor afectate </w:t>
                              </w:r>
                              <w:r w:rsidR="00D55BCF">
                                <w:rPr>
                                  <w:rFonts w:ascii="Times New Roman" w:hAnsi="Times New Roman"/>
                                  <w:sz w:val="18"/>
                                </w:rPr>
                                <w:t>ș</w:t>
                              </w:r>
                              <w:r>
                                <w:rPr>
                                  <w:rFonts w:ascii="Times New Roman" w:hAnsi="Times New Roman"/>
                                  <w:sz w:val="18"/>
                                </w:rPr>
                                <w:t>i, dacă este necesar, furniza</w:t>
                              </w:r>
                              <w:r w:rsidR="00D55BCF">
                                <w:rPr>
                                  <w:rFonts w:ascii="Times New Roman" w:hAnsi="Times New Roman"/>
                                  <w:sz w:val="18"/>
                                </w:rPr>
                                <w:t>ț</w:t>
                              </w:r>
                              <w:r>
                                <w:rPr>
                                  <w:rFonts w:ascii="Times New Roman" w:hAnsi="Times New Roman"/>
                                  <w:sz w:val="18"/>
                                </w:rPr>
                                <w:t>i informa</w:t>
                              </w:r>
                              <w:r w:rsidR="00D55BCF">
                                <w:rPr>
                                  <w:rFonts w:ascii="Times New Roman" w:hAnsi="Times New Roman"/>
                                  <w:sz w:val="18"/>
                                </w:rPr>
                                <w:t>ț</w:t>
                              </w:r>
                              <w:r>
                                <w:rPr>
                                  <w:rFonts w:ascii="Times New Roman" w:hAnsi="Times New Roman"/>
                                  <w:sz w:val="18"/>
                                </w:rPr>
                                <w:t>ii cu privire la măsurile pe care acestea le pot lua pentru a se proteja de consecin</w:t>
                              </w:r>
                              <w:r w:rsidR="00D55BCF">
                                <w:rPr>
                                  <w:rFonts w:ascii="Times New Roman" w:hAnsi="Times New Roman"/>
                                  <w:sz w:val="18"/>
                                </w:rPr>
                                <w:t>ț</w:t>
                              </w:r>
                              <w:r>
                                <w:rPr>
                                  <w:rFonts w:ascii="Times New Roman" w:hAnsi="Times New Roman"/>
                                  <w:sz w:val="18"/>
                                </w:rPr>
                                <w:t>ele încălcării.</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55FB1365" w:rsidR="00C97D43" w:rsidRPr="00EB7637" w:rsidRDefault="00C97D43" w:rsidP="005F14A4">
                              <w:pPr>
                                <w:rPr>
                                  <w:rFonts w:ascii="Times New Roman" w:hAnsi="Times New Roman"/>
                                  <w:sz w:val="18"/>
                                </w:rPr>
                              </w:pPr>
                              <w:r>
                                <w:rPr>
                                  <w:rFonts w:ascii="Times New Roman" w:hAnsi="Times New Roman"/>
                                  <w:sz w:val="18"/>
                                </w:rPr>
                                <w:t xml:space="preserve">Toate încălcările care pot fi înregistrate în temeiul articolului 33 alineatul (5). Încălcarea ar trebui să fie documentată </w:t>
                              </w:r>
                              <w:r w:rsidR="00D55BCF">
                                <w:rPr>
                                  <w:rFonts w:ascii="Times New Roman" w:hAnsi="Times New Roman"/>
                                  <w:sz w:val="18"/>
                                </w:rPr>
                                <w:t>ș</w:t>
                              </w:r>
                              <w:r>
                                <w:rPr>
                                  <w:rFonts w:ascii="Times New Roman" w:hAnsi="Times New Roman"/>
                                  <w:sz w:val="18"/>
                                </w:rPr>
                                <w:t>i înregistrarea este păstrată de către operator.</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07A00CC9" w:rsidR="00C97D43" w:rsidRPr="00EB7637" w:rsidRDefault="00C97D43" w:rsidP="00EB7637">
                              <w:pPr>
                                <w:spacing w:line="240" w:lineRule="auto"/>
                                <w:rPr>
                                  <w:sz w:val="20"/>
                                </w:rPr>
                              </w:pPr>
                              <w:r>
                                <w:rPr>
                                  <w:rFonts w:ascii="Times New Roman" w:hAnsi="Times New Roman"/>
                                  <w:sz w:val="18"/>
                                </w:rPr>
                                <w:t>Operatorul „a luat cuno</w:t>
                              </w:r>
                              <w:r w:rsidR="00D55BCF">
                                <w:rPr>
                                  <w:rFonts w:ascii="Times New Roman" w:hAnsi="Times New Roman"/>
                                  <w:sz w:val="18"/>
                                </w:rPr>
                                <w:t>ș</w:t>
                              </w:r>
                              <w:r>
                                <w:rPr>
                                  <w:rFonts w:ascii="Times New Roman" w:hAnsi="Times New Roman"/>
                                  <w:sz w:val="18"/>
                                </w:rPr>
                                <w:t>tin</w:t>
                              </w:r>
                              <w:r w:rsidR="00D55BCF">
                                <w:rPr>
                                  <w:rFonts w:ascii="Times New Roman" w:hAnsi="Times New Roman"/>
                                  <w:sz w:val="18"/>
                                </w:rPr>
                                <w:t>ț</w:t>
                              </w:r>
                              <w:r>
                                <w:rPr>
                                  <w:rFonts w:ascii="Times New Roman" w:hAnsi="Times New Roman"/>
                                  <w:sz w:val="18"/>
                                </w:rPr>
                                <w:t>ă” de o încălcare a securită</w:t>
                              </w:r>
                              <w:r w:rsidR="00D55BCF">
                                <w:rPr>
                                  <w:rFonts w:ascii="Times New Roman" w:hAnsi="Times New Roman"/>
                                  <w:sz w:val="18"/>
                                </w:rPr>
                                <w:t>ț</w:t>
                              </w:r>
                              <w:r>
                                <w:rPr>
                                  <w:rFonts w:ascii="Times New Roman" w:hAnsi="Times New Roman"/>
                                  <w:sz w:val="18"/>
                                </w:rPr>
                                <w:t xml:space="preserve">ii datelor cu caracter personal </w:t>
                              </w:r>
                              <w:r w:rsidR="00D55BCF">
                                <w:rPr>
                                  <w:rFonts w:ascii="Times New Roman" w:hAnsi="Times New Roman"/>
                                  <w:sz w:val="18"/>
                                </w:rPr>
                                <w:t>ș</w:t>
                              </w:r>
                              <w:r>
                                <w:rPr>
                                  <w:rFonts w:ascii="Times New Roman" w:hAnsi="Times New Roman"/>
                                  <w:sz w:val="18"/>
                                </w:rPr>
                                <w:t>i evaluează riscul pentru persoane.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32199B31" w:rsidR="00C97D43" w:rsidRPr="00EB7637" w:rsidRDefault="00C97D43" w:rsidP="005F14A4">
                        <w:pPr>
                          <w:rPr>
                            <w:rFonts w:ascii="Times New Roman" w:hAnsi="Times New Roman"/>
                            <w:sz w:val="18"/>
                            <w:szCs w:val="18"/>
                          </w:rPr>
                        </w:pPr>
                        <w:r>
                          <w:rPr>
                            <w:rFonts w:ascii="Times New Roman" w:hAnsi="Times New Roman"/>
                            <w:sz w:val="18"/>
                          </w:rPr>
                          <w:t xml:space="preserve">Este încălcarea susceptibilă să genereze un risc ridicat pentru drepturile </w:t>
                        </w:r>
                        <w:r w:rsidR="00D55BCF">
                          <w:rPr>
                            <w:rFonts w:ascii="Times New Roman" w:hAnsi="Times New Roman"/>
                            <w:sz w:val="18"/>
                          </w:rPr>
                          <w:t>ș</w:t>
                        </w:r>
                        <w:r>
                          <w:rPr>
                            <w:rFonts w:ascii="Times New Roman" w:hAnsi="Times New Roman"/>
                            <w:sz w:val="18"/>
                          </w:rPr>
                          <w:t>i libertă</w:t>
                        </w:r>
                        <w:r w:rsidR="00D55BCF">
                          <w:rPr>
                            <w:rFonts w:ascii="Times New Roman" w:hAnsi="Times New Roman"/>
                            <w:sz w:val="18"/>
                          </w:rPr>
                          <w:t>ț</w:t>
                        </w:r>
                        <w:r>
                          <w:rPr>
                            <w:rFonts w:ascii="Times New Roman" w:hAnsi="Times New Roman"/>
                            <w:sz w:val="18"/>
                          </w:rPr>
                          <w:t>ile persoanelor?</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1EC86E21" w:rsidR="00C97D43" w:rsidRPr="00EB7637" w:rsidRDefault="00C97D43" w:rsidP="00EB7637">
                        <w:pPr>
                          <w:rPr>
                            <w:rFonts w:ascii="Times New Roman" w:hAnsi="Times New Roman"/>
                            <w:sz w:val="18"/>
                          </w:rPr>
                        </w:pPr>
                        <w:r>
                          <w:rPr>
                            <w:rFonts w:ascii="Times New Roman" w:hAnsi="Times New Roman"/>
                            <w:sz w:val="18"/>
                          </w:rPr>
                          <w:t xml:space="preserve">Operatorul depistează/este informat cu privire la un incident de securitate </w:t>
                        </w:r>
                        <w:r w:rsidR="00D55BCF">
                          <w:rPr>
                            <w:rFonts w:ascii="Times New Roman" w:hAnsi="Times New Roman"/>
                            <w:sz w:val="18"/>
                          </w:rPr>
                          <w:t>ș</w:t>
                        </w:r>
                        <w:r>
                          <w:rPr>
                            <w:rFonts w:ascii="Times New Roman" w:hAnsi="Times New Roman"/>
                            <w:sz w:val="18"/>
                          </w:rPr>
                          <w:t>i stabile</w:t>
                        </w:r>
                        <w:r w:rsidR="00D55BCF">
                          <w:rPr>
                            <w:rFonts w:ascii="Times New Roman" w:hAnsi="Times New Roman"/>
                            <w:sz w:val="18"/>
                          </w:rPr>
                          <w:t>ș</w:t>
                        </w:r>
                        <w:r>
                          <w:rPr>
                            <w:rFonts w:ascii="Times New Roman" w:hAnsi="Times New Roman"/>
                            <w:sz w:val="18"/>
                          </w:rPr>
                          <w:t>te dacă a avut loc o încălcare a securită</w:t>
                        </w:r>
                        <w:r w:rsidR="00D55BCF">
                          <w:rPr>
                            <w:rFonts w:ascii="Times New Roman" w:hAnsi="Times New Roman"/>
                            <w:sz w:val="18"/>
                          </w:rPr>
                          <w:t>ț</w:t>
                        </w:r>
                        <w:r>
                          <w:rPr>
                            <w:rFonts w:ascii="Times New Roman" w:hAnsi="Times New Roman"/>
                            <w:sz w:val="18"/>
                          </w:rPr>
                          <w:t>ii datelor cu caracter personal.</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46888B2B" w:rsidR="00C97D43" w:rsidRPr="00EB7637" w:rsidRDefault="00C97D43" w:rsidP="005F14A4">
                        <w:pPr>
                          <w:rPr>
                            <w:rFonts w:ascii="Times New Roman" w:hAnsi="Times New Roman"/>
                            <w:sz w:val="20"/>
                          </w:rPr>
                        </w:pPr>
                        <w:r>
                          <w:rPr>
                            <w:rFonts w:ascii="Times New Roman" w:hAnsi="Times New Roman"/>
                            <w:sz w:val="18"/>
                          </w:rPr>
                          <w:t>Este încălcarea susceptibilă să genereze un risc pentru drepturile persoanelor? pentru libertă</w:t>
                        </w:r>
                        <w:r w:rsidR="00D55BCF">
                          <w:rPr>
                            <w:rFonts w:ascii="Times New Roman" w:hAnsi="Times New Roman"/>
                            <w:sz w:val="18"/>
                          </w:rPr>
                          <w:t>ț</w:t>
                        </w:r>
                        <w:r>
                          <w:rPr>
                            <w:rFonts w:ascii="Times New Roman" w:hAnsi="Times New Roman"/>
                            <w:sz w:val="18"/>
                          </w:rPr>
                          <w:t>ile persoanelor?</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C97D43" w:rsidRPr="00EB7637" w:rsidRDefault="00C97D43" w:rsidP="005F14A4">
                        <w:pPr>
                          <w:jc w:val="center"/>
                          <w:rPr>
                            <w:rFonts w:ascii="Times New Roman" w:hAnsi="Times New Roman"/>
                            <w:sz w:val="18"/>
                          </w:rPr>
                        </w:pPr>
                        <w:r>
                          <w:rPr>
                            <w:rFonts w:ascii="Times New Roman" w:hAnsi="Times New Roman"/>
                            <w:sz w:val="18"/>
                          </w:rPr>
                          <w:t>Da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C97D43" w:rsidRPr="00EB7637" w:rsidRDefault="00C97D43" w:rsidP="005F14A4">
                        <w:pPr>
                          <w:jc w:val="center"/>
                          <w:rPr>
                            <w:rFonts w:ascii="Times New Roman" w:hAnsi="Times New Roman"/>
                            <w:sz w:val="18"/>
                          </w:rPr>
                        </w:pPr>
                        <w:r>
                          <w:rPr>
                            <w:rFonts w:ascii="Times New Roman" w:hAnsi="Times New Roman"/>
                            <w:sz w:val="18"/>
                          </w:rPr>
                          <w:t>Nu</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0A34D748" w:rsidR="00C97D43" w:rsidRPr="00EB7637" w:rsidRDefault="00C97D43" w:rsidP="005F14A4">
                        <w:pPr>
                          <w:rPr>
                            <w:rFonts w:ascii="Times New Roman" w:hAnsi="Times New Roman"/>
                            <w:sz w:val="18"/>
                          </w:rPr>
                        </w:pPr>
                        <w:r>
                          <w:rPr>
                            <w:rFonts w:ascii="Times New Roman" w:hAnsi="Times New Roman"/>
                            <w:sz w:val="18"/>
                          </w:rPr>
                          <w:t>Nu există nicio obliga</w:t>
                        </w:r>
                        <w:r w:rsidR="00D55BCF">
                          <w:rPr>
                            <w:rFonts w:ascii="Times New Roman" w:hAnsi="Times New Roman"/>
                            <w:sz w:val="18"/>
                          </w:rPr>
                          <w:t>ț</w:t>
                        </w:r>
                        <w:r>
                          <w:rPr>
                            <w:rFonts w:ascii="Times New Roman" w:hAnsi="Times New Roman"/>
                            <w:sz w:val="18"/>
                          </w:rPr>
                          <w:t>ie de a notifica încălcarea autorită</w:t>
                        </w:r>
                        <w:r w:rsidR="00D55BCF">
                          <w:rPr>
                            <w:rFonts w:ascii="Times New Roman" w:hAnsi="Times New Roman"/>
                            <w:sz w:val="18"/>
                          </w:rPr>
                          <w:t>ț</w:t>
                        </w:r>
                        <w:r>
                          <w:rPr>
                            <w:rFonts w:ascii="Times New Roman" w:hAnsi="Times New Roman"/>
                            <w:sz w:val="18"/>
                          </w:rPr>
                          <w:t>ii sau persoanelor.</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54A76DF0" w:rsidR="00C97D43" w:rsidRPr="00EB7637" w:rsidRDefault="00C97D43" w:rsidP="005F14A4">
                        <w:pPr>
                          <w:rPr>
                            <w:rFonts w:ascii="Times New Roman" w:hAnsi="Times New Roman"/>
                            <w:sz w:val="18"/>
                          </w:rPr>
                        </w:pPr>
                        <w:r>
                          <w:rPr>
                            <w:rFonts w:ascii="Times New Roman" w:hAnsi="Times New Roman"/>
                            <w:sz w:val="18"/>
                          </w:rPr>
                          <w:t>Notifica</w:t>
                        </w:r>
                        <w:r w:rsidR="00D55BCF">
                          <w:rPr>
                            <w:rFonts w:ascii="Times New Roman" w:hAnsi="Times New Roman"/>
                            <w:sz w:val="18"/>
                          </w:rPr>
                          <w:t>ț</w:t>
                        </w:r>
                        <w:r>
                          <w:rPr>
                            <w:rFonts w:ascii="Times New Roman" w:hAnsi="Times New Roman"/>
                            <w:sz w:val="18"/>
                          </w:rPr>
                          <w:t>i încălcarea autorită</w:t>
                        </w:r>
                        <w:r w:rsidR="00D55BCF">
                          <w:rPr>
                            <w:rFonts w:ascii="Times New Roman" w:hAnsi="Times New Roman"/>
                            <w:sz w:val="18"/>
                          </w:rPr>
                          <w:t>ț</w:t>
                        </w:r>
                        <w:r>
                          <w:rPr>
                            <w:rFonts w:ascii="Times New Roman" w:hAnsi="Times New Roman"/>
                            <w:sz w:val="18"/>
                          </w:rPr>
                          <w:t>ii de supraveghere competente.</w:t>
                        </w:r>
                      </w:p>
                      <w:p w14:paraId="37C49284" w14:textId="5F274F81" w:rsidR="00C97D43" w:rsidRPr="00EB7637" w:rsidRDefault="00C97D43" w:rsidP="005F14A4">
                        <w:pPr>
                          <w:rPr>
                            <w:rFonts w:ascii="Times New Roman" w:hAnsi="Times New Roman"/>
                            <w:sz w:val="18"/>
                          </w:rPr>
                        </w:pPr>
                        <w:r>
                          <w:rPr>
                            <w:rFonts w:ascii="Times New Roman" w:hAnsi="Times New Roman"/>
                            <w:sz w:val="18"/>
                          </w:rPr>
                          <w:t>În cazul în care încălcarea afectează persoane din mai multe state membre, notifica</w:t>
                        </w:r>
                        <w:r w:rsidR="00D55BCF">
                          <w:rPr>
                            <w:rFonts w:ascii="Times New Roman" w:hAnsi="Times New Roman"/>
                            <w:sz w:val="18"/>
                          </w:rPr>
                          <w:t>ț</w:t>
                        </w:r>
                        <w:r>
                          <w:rPr>
                            <w:rFonts w:ascii="Times New Roman" w:hAnsi="Times New Roman"/>
                            <w:sz w:val="18"/>
                          </w:rPr>
                          <w:t>i încălcarea autorită</w:t>
                        </w:r>
                        <w:r w:rsidR="00D55BCF">
                          <w:rPr>
                            <w:rFonts w:ascii="Times New Roman" w:hAnsi="Times New Roman"/>
                            <w:sz w:val="18"/>
                          </w:rPr>
                          <w:t>ț</w:t>
                        </w:r>
                        <w:r>
                          <w:rPr>
                            <w:rFonts w:ascii="Times New Roman" w:hAnsi="Times New Roman"/>
                            <w:sz w:val="18"/>
                          </w:rPr>
                          <w:t>ii de supraveghere principale.</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C97D43" w:rsidRPr="00EB7637" w:rsidRDefault="00C97D43" w:rsidP="005F14A4">
                        <w:pPr>
                          <w:jc w:val="center"/>
                          <w:rPr>
                            <w:rFonts w:ascii="Times New Roman" w:hAnsi="Times New Roman"/>
                            <w:sz w:val="18"/>
                          </w:rPr>
                        </w:pPr>
                        <w:r>
                          <w:rPr>
                            <w:rFonts w:ascii="Times New Roman" w:hAnsi="Times New Roman"/>
                            <w:sz w:val="18"/>
                          </w:rPr>
                          <w:t>Da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C97D43" w:rsidRPr="00EB7637" w:rsidRDefault="00C97D43" w:rsidP="005F14A4">
                        <w:pPr>
                          <w:jc w:val="center"/>
                          <w:rPr>
                            <w:rFonts w:ascii="Times New Roman" w:hAnsi="Times New Roman"/>
                            <w:sz w:val="18"/>
                          </w:rPr>
                        </w:pPr>
                        <w:r>
                          <w:rPr>
                            <w:rFonts w:ascii="Times New Roman" w:hAnsi="Times New Roman"/>
                            <w:sz w:val="18"/>
                          </w:rPr>
                          <w:t>Nu</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6D041836" w:rsidR="00C97D43" w:rsidRPr="00EB7637" w:rsidRDefault="00C97D43" w:rsidP="005F14A4">
                        <w:pPr>
                          <w:rPr>
                            <w:rFonts w:ascii="Times New Roman" w:hAnsi="Times New Roman"/>
                            <w:sz w:val="18"/>
                          </w:rPr>
                        </w:pPr>
                        <w:r>
                          <w:rPr>
                            <w:rFonts w:ascii="Times New Roman" w:hAnsi="Times New Roman"/>
                            <w:sz w:val="18"/>
                          </w:rPr>
                          <w:t>Nu există nicio obliga</w:t>
                        </w:r>
                        <w:r w:rsidR="00D55BCF">
                          <w:rPr>
                            <w:rFonts w:ascii="Times New Roman" w:hAnsi="Times New Roman"/>
                            <w:sz w:val="18"/>
                          </w:rPr>
                          <w:t>ț</w:t>
                        </w:r>
                        <w:r>
                          <w:rPr>
                            <w:rFonts w:ascii="Times New Roman" w:hAnsi="Times New Roman"/>
                            <w:sz w:val="18"/>
                          </w:rPr>
                          <w:t>ie de a notifica încălcarea persoanelor.</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4E1D79E4" w:rsidR="00C97D43" w:rsidRPr="00EB7637" w:rsidRDefault="00C97D43" w:rsidP="005F14A4">
                        <w:pPr>
                          <w:rPr>
                            <w:rFonts w:ascii="Times New Roman" w:hAnsi="Times New Roman"/>
                            <w:sz w:val="18"/>
                          </w:rPr>
                        </w:pPr>
                        <w:r>
                          <w:rPr>
                            <w:rFonts w:ascii="Times New Roman" w:hAnsi="Times New Roman"/>
                            <w:sz w:val="18"/>
                          </w:rPr>
                          <w:t>Notifica</w:t>
                        </w:r>
                        <w:r w:rsidR="00D55BCF">
                          <w:rPr>
                            <w:rFonts w:ascii="Times New Roman" w:hAnsi="Times New Roman"/>
                            <w:sz w:val="18"/>
                          </w:rPr>
                          <w:t>ț</w:t>
                        </w:r>
                        <w:r>
                          <w:rPr>
                            <w:rFonts w:ascii="Times New Roman" w:hAnsi="Times New Roman"/>
                            <w:sz w:val="18"/>
                          </w:rPr>
                          <w:t xml:space="preserve">i încălcarea persoanelor afectate </w:t>
                        </w:r>
                        <w:r w:rsidR="00D55BCF">
                          <w:rPr>
                            <w:rFonts w:ascii="Times New Roman" w:hAnsi="Times New Roman"/>
                            <w:sz w:val="18"/>
                          </w:rPr>
                          <w:t>ș</w:t>
                        </w:r>
                        <w:r>
                          <w:rPr>
                            <w:rFonts w:ascii="Times New Roman" w:hAnsi="Times New Roman"/>
                            <w:sz w:val="18"/>
                          </w:rPr>
                          <w:t>i, dacă este necesar, furniza</w:t>
                        </w:r>
                        <w:r w:rsidR="00D55BCF">
                          <w:rPr>
                            <w:rFonts w:ascii="Times New Roman" w:hAnsi="Times New Roman"/>
                            <w:sz w:val="18"/>
                          </w:rPr>
                          <w:t>ț</w:t>
                        </w:r>
                        <w:r>
                          <w:rPr>
                            <w:rFonts w:ascii="Times New Roman" w:hAnsi="Times New Roman"/>
                            <w:sz w:val="18"/>
                          </w:rPr>
                          <w:t>i informa</w:t>
                        </w:r>
                        <w:r w:rsidR="00D55BCF">
                          <w:rPr>
                            <w:rFonts w:ascii="Times New Roman" w:hAnsi="Times New Roman"/>
                            <w:sz w:val="18"/>
                          </w:rPr>
                          <w:t>ț</w:t>
                        </w:r>
                        <w:r>
                          <w:rPr>
                            <w:rFonts w:ascii="Times New Roman" w:hAnsi="Times New Roman"/>
                            <w:sz w:val="18"/>
                          </w:rPr>
                          <w:t>ii cu privire la măsurile pe care acestea le pot lua pentru a se proteja de consecin</w:t>
                        </w:r>
                        <w:r w:rsidR="00D55BCF">
                          <w:rPr>
                            <w:rFonts w:ascii="Times New Roman" w:hAnsi="Times New Roman"/>
                            <w:sz w:val="18"/>
                          </w:rPr>
                          <w:t>ț</w:t>
                        </w:r>
                        <w:r>
                          <w:rPr>
                            <w:rFonts w:ascii="Times New Roman" w:hAnsi="Times New Roman"/>
                            <w:sz w:val="18"/>
                          </w:rPr>
                          <w:t>ele încălcării.</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55FB1365" w:rsidR="00C97D43" w:rsidRPr="00EB7637" w:rsidRDefault="00C97D43" w:rsidP="005F14A4">
                        <w:pPr>
                          <w:rPr>
                            <w:rFonts w:ascii="Times New Roman" w:hAnsi="Times New Roman"/>
                            <w:sz w:val="18"/>
                          </w:rPr>
                        </w:pPr>
                        <w:r>
                          <w:rPr>
                            <w:rFonts w:ascii="Times New Roman" w:hAnsi="Times New Roman"/>
                            <w:sz w:val="18"/>
                          </w:rPr>
                          <w:t xml:space="preserve">Toate încălcările care pot fi înregistrate în temeiul articolului 33 alineatul (5). Încălcarea ar trebui să fie documentată </w:t>
                        </w:r>
                        <w:r w:rsidR="00D55BCF">
                          <w:rPr>
                            <w:rFonts w:ascii="Times New Roman" w:hAnsi="Times New Roman"/>
                            <w:sz w:val="18"/>
                          </w:rPr>
                          <w:t>ș</w:t>
                        </w:r>
                        <w:r>
                          <w:rPr>
                            <w:rFonts w:ascii="Times New Roman" w:hAnsi="Times New Roman"/>
                            <w:sz w:val="18"/>
                          </w:rPr>
                          <w:t>i înregistrarea este păstrată de către operator.</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07A00CC9" w:rsidR="00C97D43" w:rsidRPr="00EB7637" w:rsidRDefault="00C97D43" w:rsidP="00EB7637">
                        <w:pPr>
                          <w:spacing w:line="240" w:lineRule="auto"/>
                          <w:rPr>
                            <w:sz w:val="20"/>
                          </w:rPr>
                        </w:pPr>
                        <w:r>
                          <w:rPr>
                            <w:rFonts w:ascii="Times New Roman" w:hAnsi="Times New Roman"/>
                            <w:sz w:val="18"/>
                          </w:rPr>
                          <w:t>Operatorul „a luat cuno</w:t>
                        </w:r>
                        <w:r w:rsidR="00D55BCF">
                          <w:rPr>
                            <w:rFonts w:ascii="Times New Roman" w:hAnsi="Times New Roman"/>
                            <w:sz w:val="18"/>
                          </w:rPr>
                          <w:t>ș</w:t>
                        </w:r>
                        <w:r>
                          <w:rPr>
                            <w:rFonts w:ascii="Times New Roman" w:hAnsi="Times New Roman"/>
                            <w:sz w:val="18"/>
                          </w:rPr>
                          <w:t>tin</w:t>
                        </w:r>
                        <w:r w:rsidR="00D55BCF">
                          <w:rPr>
                            <w:rFonts w:ascii="Times New Roman" w:hAnsi="Times New Roman"/>
                            <w:sz w:val="18"/>
                          </w:rPr>
                          <w:t>ț</w:t>
                        </w:r>
                        <w:r>
                          <w:rPr>
                            <w:rFonts w:ascii="Times New Roman" w:hAnsi="Times New Roman"/>
                            <w:sz w:val="18"/>
                          </w:rPr>
                          <w:t>ă” de o încălcare a securită</w:t>
                        </w:r>
                        <w:r w:rsidR="00D55BCF">
                          <w:rPr>
                            <w:rFonts w:ascii="Times New Roman" w:hAnsi="Times New Roman"/>
                            <w:sz w:val="18"/>
                          </w:rPr>
                          <w:t>ț</w:t>
                        </w:r>
                        <w:r>
                          <w:rPr>
                            <w:rFonts w:ascii="Times New Roman" w:hAnsi="Times New Roman"/>
                            <w:sz w:val="18"/>
                          </w:rPr>
                          <w:t xml:space="preserve">ii datelor cu caracter personal </w:t>
                        </w:r>
                        <w:r w:rsidR="00D55BCF">
                          <w:rPr>
                            <w:rFonts w:ascii="Times New Roman" w:hAnsi="Times New Roman"/>
                            <w:sz w:val="18"/>
                          </w:rPr>
                          <w:t>ș</w:t>
                        </w:r>
                        <w:r>
                          <w:rPr>
                            <w:rFonts w:ascii="Times New Roman" w:hAnsi="Times New Roman"/>
                            <w:sz w:val="18"/>
                          </w:rPr>
                          <w:t>i evaluează riscul pentru persoane.</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Diagramă care prezintă cerin</w:t>
      </w:r>
      <w:r w:rsidR="00D55BCF">
        <w:rPr>
          <w:u w:val="none"/>
        </w:rPr>
        <w:t>ț</w:t>
      </w:r>
      <w:r>
        <w:rPr>
          <w:u w:val="none"/>
        </w:rPr>
        <w:t>ele de notificare</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066BC1" w:rsidR="00AD4235" w:rsidRPr="00B5555D" w:rsidRDefault="00E6163A" w:rsidP="001D0BED">
      <w:pPr>
        <w:pStyle w:val="Heading2"/>
        <w:numPr>
          <w:ilvl w:val="0"/>
          <w:numId w:val="30"/>
        </w:numPr>
        <w:rPr>
          <w:u w:val="none"/>
        </w:rPr>
      </w:pPr>
      <w:bookmarkStart w:id="81" w:name="_Toc504382257"/>
      <w:bookmarkStart w:id="82" w:name="_Toc520990860"/>
      <w:r>
        <w:rPr>
          <w:u w:val="none"/>
        </w:rPr>
        <w:t xml:space="preserve">Exemple </w:t>
      </w:r>
      <w:bookmarkEnd w:id="80"/>
      <w:r>
        <w:rPr>
          <w:u w:val="none"/>
        </w:rPr>
        <w:t>de încălcări ale securită</w:t>
      </w:r>
      <w:r w:rsidR="00D55BCF">
        <w:rPr>
          <w:u w:val="none"/>
        </w:rPr>
        <w:t>ț</w:t>
      </w:r>
      <w:r>
        <w:rPr>
          <w:u w:val="none"/>
        </w:rPr>
        <w:t xml:space="preserve">ii datelor cu caracter personal </w:t>
      </w:r>
      <w:r w:rsidR="00D55BCF">
        <w:rPr>
          <w:u w:val="none"/>
        </w:rPr>
        <w:t>ș</w:t>
      </w:r>
      <w:r>
        <w:rPr>
          <w:u w:val="none"/>
        </w:rPr>
        <w:t>i cine trebuie să le notifice</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3CB8485" w:rsidR="00DE2889" w:rsidRPr="00AF2F97" w:rsidRDefault="003F194A" w:rsidP="00DE2889">
      <w:pPr>
        <w:spacing w:line="240" w:lineRule="auto"/>
        <w:jc w:val="both"/>
        <w:rPr>
          <w:rFonts w:ascii="Times New Roman" w:hAnsi="Times New Roman"/>
        </w:rPr>
      </w:pPr>
      <w:r>
        <w:rPr>
          <w:rFonts w:ascii="Times New Roman" w:hAnsi="Times New Roman"/>
        </w:rPr>
        <w:t>Următoarele exemple neexhaustive vor sprijini operatorii în a stabili dacă trebuie să notifice încălcarea în diferite scenarii de încălcare a securită</w:t>
      </w:r>
      <w:r w:rsidR="00D55BCF">
        <w:rPr>
          <w:rFonts w:ascii="Times New Roman" w:hAnsi="Times New Roman"/>
        </w:rPr>
        <w:t>ț</w:t>
      </w:r>
      <w:r>
        <w:rPr>
          <w:rFonts w:ascii="Times New Roman" w:hAnsi="Times New Roman"/>
        </w:rPr>
        <w:t>ii datelor cu caracter personal. Aceste exemple pot contribui, de asemenea, la a face distinc</w:t>
      </w:r>
      <w:r w:rsidR="00D55BCF">
        <w:rPr>
          <w:rFonts w:ascii="Times New Roman" w:hAnsi="Times New Roman"/>
        </w:rPr>
        <w:t>ț</w:t>
      </w:r>
      <w:r>
        <w:rPr>
          <w:rFonts w:ascii="Times New Roman" w:hAnsi="Times New Roman"/>
        </w:rPr>
        <w:t xml:space="preserve">ia între risc </w:t>
      </w:r>
      <w:r w:rsidR="00D55BCF">
        <w:rPr>
          <w:rFonts w:ascii="Times New Roman" w:hAnsi="Times New Roman"/>
        </w:rPr>
        <w:t>ș</w:t>
      </w:r>
      <w:r>
        <w:rPr>
          <w:rFonts w:ascii="Times New Roman" w:hAnsi="Times New Roman"/>
        </w:rPr>
        <w:t xml:space="preserve">i risc ridicat la adresa drepturilor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ilor persoanelor.</w:t>
      </w:r>
    </w:p>
    <w:tbl>
      <w:tblPr>
        <w:tblStyle w:val="TableGrid"/>
        <w:tblW w:w="0" w:type="auto"/>
        <w:tblLook w:val="04A0" w:firstRow="1" w:lastRow="0" w:firstColumn="1" w:lastColumn="0" w:noHBand="0" w:noVBand="1"/>
      </w:tblPr>
      <w:tblGrid>
        <w:gridCol w:w="2269"/>
        <w:gridCol w:w="2273"/>
        <w:gridCol w:w="2193"/>
        <w:gridCol w:w="2507"/>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Exemplu</w:t>
            </w:r>
          </w:p>
        </w:tc>
        <w:tc>
          <w:tcPr>
            <w:tcW w:w="2282" w:type="dxa"/>
            <w:shd w:val="clear" w:color="auto" w:fill="D9D9D9" w:themeFill="background1" w:themeFillShade="D9"/>
            <w:vAlign w:val="center"/>
          </w:tcPr>
          <w:p w14:paraId="5F16D166" w14:textId="2912B16A" w:rsidR="003841FA" w:rsidRPr="004F00B0" w:rsidRDefault="003841FA" w:rsidP="002E5103">
            <w:pPr>
              <w:spacing w:before="240" w:line="240" w:lineRule="auto"/>
              <w:rPr>
                <w:rFonts w:ascii="Times New Roman" w:hAnsi="Times New Roman"/>
                <w:b/>
                <w:highlight w:val="lightGray"/>
              </w:rPr>
            </w:pPr>
            <w:r>
              <w:rPr>
                <w:rFonts w:ascii="Times New Roman" w:hAnsi="Times New Roman"/>
                <w:b/>
                <w:highlight w:val="lightGray"/>
              </w:rPr>
              <w:t>Notificarea autorită</w:t>
            </w:r>
            <w:r w:rsidR="00D55BCF">
              <w:rPr>
                <w:rFonts w:ascii="Times New Roman" w:hAnsi="Times New Roman"/>
                <w:b/>
                <w:highlight w:val="lightGray"/>
              </w:rPr>
              <w:t>ț</w:t>
            </w:r>
            <w:r>
              <w:rPr>
                <w:rFonts w:ascii="Times New Roman" w:hAnsi="Times New Roman"/>
                <w:b/>
                <w:highlight w:val="lightGray"/>
              </w:rPr>
              <w:t>ii de supraveghere?</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Notificarea persoanei vizate?</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Note/recomandări</w:t>
            </w:r>
          </w:p>
        </w:tc>
      </w:tr>
      <w:tr w:rsidR="003841FA" w14:paraId="5371A1C1" w14:textId="77777777" w:rsidTr="0001213C">
        <w:tc>
          <w:tcPr>
            <w:tcW w:w="2283" w:type="dxa"/>
          </w:tcPr>
          <w:p w14:paraId="2B051111" w14:textId="095372BA" w:rsidR="003841FA" w:rsidRDefault="00DA61C9" w:rsidP="00143B36">
            <w:pPr>
              <w:spacing w:line="240" w:lineRule="auto"/>
              <w:rPr>
                <w:rFonts w:ascii="Times New Roman" w:hAnsi="Times New Roman"/>
              </w:rPr>
            </w:pPr>
            <w:r>
              <w:rPr>
                <w:rFonts w:ascii="Times New Roman" w:hAnsi="Times New Roman"/>
              </w:rPr>
              <w:t xml:space="preserve">i. Un operator păstrează o copie de rezervă a unei arhive de date cu caracter personal criptate pe o cheie USB. Cheia este furată în timpul unei spargeri.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Nu.</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Nu.</w:t>
            </w:r>
          </w:p>
        </w:tc>
        <w:tc>
          <w:tcPr>
            <w:tcW w:w="2517" w:type="dxa"/>
          </w:tcPr>
          <w:p w14:paraId="4EDB7057" w14:textId="5187C720" w:rsidR="003841FA" w:rsidRDefault="00895A1F" w:rsidP="00621CAC">
            <w:pPr>
              <w:spacing w:line="240" w:lineRule="auto"/>
              <w:rPr>
                <w:rFonts w:ascii="Times New Roman" w:hAnsi="Times New Roman"/>
              </w:rPr>
            </w:pPr>
            <w:r>
              <w:rPr>
                <w:rFonts w:ascii="Times New Roman" w:hAnsi="Times New Roman"/>
              </w:rPr>
              <w:t>Atât timp cât datele sunt criptate utilizând un algoritm de ultimă genera</w:t>
            </w:r>
            <w:r w:rsidR="00D55BCF">
              <w:rPr>
                <w:rFonts w:ascii="Times New Roman" w:hAnsi="Times New Roman"/>
              </w:rPr>
              <w:t>ț</w:t>
            </w:r>
            <w:r>
              <w:rPr>
                <w:rFonts w:ascii="Times New Roman" w:hAnsi="Times New Roman"/>
              </w:rPr>
              <w:t>ie, există copii de rezervă ale datelor, cheia unică nu este compromisă, iar datele pot fi recuperate în timp util, aceasta ar putea să nu fie o încălcare de raportat. Cu toate acestea, dacă datele sunt compromise ulterior, este necesară notificarea.</w:t>
            </w:r>
          </w:p>
        </w:tc>
      </w:tr>
      <w:tr w:rsidR="003841FA" w14:paraId="339118AD" w14:textId="77777777" w:rsidTr="0001213C">
        <w:tc>
          <w:tcPr>
            <w:tcW w:w="2283" w:type="dxa"/>
          </w:tcPr>
          <w:p w14:paraId="6CBBE499" w14:textId="4D7FA961" w:rsidR="00621CAC" w:rsidRDefault="00DA61C9" w:rsidP="00621CAC">
            <w:pPr>
              <w:spacing w:line="240" w:lineRule="auto"/>
              <w:rPr>
                <w:rFonts w:ascii="Times New Roman" w:hAnsi="Times New Roman"/>
              </w:rPr>
            </w:pPr>
            <w:r>
              <w:rPr>
                <w:rFonts w:ascii="Times New Roman" w:hAnsi="Times New Roman"/>
              </w:rPr>
              <w:t>ii. Un operator men</w:t>
            </w:r>
            <w:r w:rsidR="00D55BCF">
              <w:rPr>
                <w:rFonts w:ascii="Times New Roman" w:hAnsi="Times New Roman"/>
              </w:rPr>
              <w:t>ț</w:t>
            </w:r>
            <w:r>
              <w:rPr>
                <w:rFonts w:ascii="Times New Roman" w:hAnsi="Times New Roman"/>
              </w:rPr>
              <w:t xml:space="preserve">ine un serviciu online. Ca urmare a unui atac informatic asupra serviciului respectiv, datele cu caracter personal ale persoanelor sunt exfiltrate. </w:t>
            </w:r>
          </w:p>
          <w:p w14:paraId="49575562" w14:textId="35B82D4D" w:rsidR="003841FA" w:rsidRDefault="00917CA4" w:rsidP="00621CAC">
            <w:pPr>
              <w:spacing w:line="240" w:lineRule="auto"/>
              <w:rPr>
                <w:rFonts w:ascii="Times New Roman" w:hAnsi="Times New Roman"/>
              </w:rPr>
            </w:pPr>
            <w:r>
              <w:rPr>
                <w:rFonts w:ascii="Times New Roman" w:hAnsi="Times New Roman"/>
              </w:rPr>
              <w:t>Operatorul are clien</w:t>
            </w:r>
            <w:r w:rsidR="00D55BCF">
              <w:rPr>
                <w:rFonts w:ascii="Times New Roman" w:hAnsi="Times New Roman"/>
              </w:rPr>
              <w:t>ț</w:t>
            </w:r>
            <w:r>
              <w:rPr>
                <w:rFonts w:ascii="Times New Roman" w:hAnsi="Times New Roman"/>
              </w:rPr>
              <w:t xml:space="preserve">i într-un singur stat membru. </w:t>
            </w:r>
          </w:p>
        </w:tc>
        <w:tc>
          <w:tcPr>
            <w:tcW w:w="2282" w:type="dxa"/>
          </w:tcPr>
          <w:p w14:paraId="36737C80" w14:textId="5D268E20" w:rsidR="003841FA" w:rsidRDefault="00F2401F" w:rsidP="007D6BD7">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autorită</w:t>
            </w:r>
            <w:r w:rsidR="00D55BCF">
              <w:rPr>
                <w:rFonts w:ascii="Times New Roman" w:hAnsi="Times New Roman"/>
              </w:rPr>
              <w:t>ț</w:t>
            </w:r>
            <w:r>
              <w:rPr>
                <w:rFonts w:ascii="Times New Roman" w:hAnsi="Times New Roman"/>
              </w:rPr>
              <w:t>ii de supraveghere dacă există consecin</w:t>
            </w:r>
            <w:r w:rsidR="00D55BCF">
              <w:rPr>
                <w:rFonts w:ascii="Times New Roman" w:hAnsi="Times New Roman"/>
              </w:rPr>
              <w:t>ț</w:t>
            </w:r>
            <w:r>
              <w:rPr>
                <w:rFonts w:ascii="Times New Roman" w:hAnsi="Times New Roman"/>
              </w:rPr>
              <w:t>e probabile pentru persoane.</w:t>
            </w:r>
          </w:p>
        </w:tc>
        <w:tc>
          <w:tcPr>
            <w:tcW w:w="2206" w:type="dxa"/>
          </w:tcPr>
          <w:p w14:paraId="077C038F" w14:textId="6F81BA75" w:rsidR="003841FA" w:rsidRDefault="00F2401F" w:rsidP="003841FA">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persoanelor în func</w:t>
            </w:r>
            <w:r w:rsidR="00D55BCF">
              <w:rPr>
                <w:rFonts w:ascii="Times New Roman" w:hAnsi="Times New Roman"/>
              </w:rPr>
              <w:t>ț</w:t>
            </w:r>
            <w:r>
              <w:rPr>
                <w:rFonts w:ascii="Times New Roman" w:hAnsi="Times New Roman"/>
              </w:rPr>
              <w:t xml:space="preserve">ie de natura datelor cu caracter personal afectate </w:t>
            </w:r>
            <w:r w:rsidR="00D55BCF">
              <w:rPr>
                <w:rFonts w:ascii="Times New Roman" w:hAnsi="Times New Roman"/>
              </w:rPr>
              <w:t>ș</w:t>
            </w:r>
            <w:r>
              <w:rPr>
                <w:rFonts w:ascii="Times New Roman" w:hAnsi="Times New Roman"/>
              </w:rPr>
              <w:t>i în cazul în care consecin</w:t>
            </w:r>
            <w:r w:rsidR="00D55BCF">
              <w:rPr>
                <w:rFonts w:ascii="Times New Roman" w:hAnsi="Times New Roman"/>
              </w:rPr>
              <w:t>ț</w:t>
            </w:r>
            <w:r>
              <w:rPr>
                <w:rFonts w:ascii="Times New Roman" w:hAnsi="Times New Roman"/>
              </w:rPr>
              <w:t>ele probabile pentru persoanele fizice sunt deosebit de grave.</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156BB136" w:rsidR="003841FA" w:rsidRDefault="00DA61C9" w:rsidP="00143B36">
            <w:pPr>
              <w:spacing w:line="240" w:lineRule="auto"/>
              <w:rPr>
                <w:rFonts w:ascii="Times New Roman" w:hAnsi="Times New Roman"/>
              </w:rPr>
            </w:pPr>
            <w:r>
              <w:rPr>
                <w:rFonts w:ascii="Times New Roman" w:hAnsi="Times New Roman"/>
              </w:rPr>
              <w:t>iii. O scurtă întrerupere a alimentării cu energie electrică, care durează câteva minute, la un centru de apeluri al operatorului, ceea ce înseamnă că clien</w:t>
            </w:r>
            <w:r w:rsidR="00D55BCF">
              <w:rPr>
                <w:rFonts w:ascii="Times New Roman" w:hAnsi="Times New Roman"/>
              </w:rPr>
              <w:t>ț</w:t>
            </w:r>
            <w:r>
              <w:rPr>
                <w:rFonts w:ascii="Times New Roman" w:hAnsi="Times New Roman"/>
              </w:rPr>
              <w:t xml:space="preserve">ii nu pot contacta telefonic operatorul </w:t>
            </w:r>
            <w:r w:rsidR="00D55BCF">
              <w:rPr>
                <w:rFonts w:ascii="Times New Roman" w:hAnsi="Times New Roman"/>
              </w:rPr>
              <w:t>ș</w:t>
            </w:r>
            <w:r>
              <w:rPr>
                <w:rFonts w:ascii="Times New Roman" w:hAnsi="Times New Roman"/>
              </w:rPr>
              <w:t xml:space="preserve">i accesa înregistrările lor.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Nu.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Nu.</w:t>
            </w:r>
          </w:p>
        </w:tc>
        <w:tc>
          <w:tcPr>
            <w:tcW w:w="2517" w:type="dxa"/>
          </w:tcPr>
          <w:p w14:paraId="4E08B742" w14:textId="0C0FA914" w:rsidR="007F20B7" w:rsidRDefault="00641499" w:rsidP="007F20B7">
            <w:pPr>
              <w:spacing w:line="240" w:lineRule="auto"/>
              <w:rPr>
                <w:rFonts w:ascii="Times New Roman" w:hAnsi="Times New Roman"/>
              </w:rPr>
            </w:pPr>
            <w:r>
              <w:rPr>
                <w:rFonts w:ascii="Times New Roman" w:hAnsi="Times New Roman"/>
              </w:rPr>
              <w:t>Aceasta nu este o încălcare care trebuie să fie notificată, dar este totu</w:t>
            </w:r>
            <w:r w:rsidR="00D55BCF">
              <w:rPr>
                <w:rFonts w:ascii="Times New Roman" w:hAnsi="Times New Roman"/>
              </w:rPr>
              <w:t>ș</w:t>
            </w:r>
            <w:r>
              <w:rPr>
                <w:rFonts w:ascii="Times New Roman" w:hAnsi="Times New Roman"/>
              </w:rPr>
              <w:t xml:space="preserve">i un incident care poate fi înregistrat în temeiul articolului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 xml:space="preserve">). </w:t>
            </w:r>
          </w:p>
          <w:p w14:paraId="6A829224" w14:textId="3F6B3525" w:rsidR="003841FA" w:rsidRDefault="007F20B7" w:rsidP="007F20B7">
            <w:pPr>
              <w:spacing w:line="240" w:lineRule="auto"/>
              <w:rPr>
                <w:rFonts w:ascii="Times New Roman" w:hAnsi="Times New Roman"/>
              </w:rPr>
            </w:pPr>
            <w:r>
              <w:rPr>
                <w:rFonts w:ascii="Times New Roman" w:hAnsi="Times New Roman"/>
              </w:rPr>
              <w:t>Înregistrările corespunzătoare ar trebui să fie păstrate de operator.</w:t>
            </w:r>
          </w:p>
        </w:tc>
      </w:tr>
      <w:tr w:rsidR="003841FA" w14:paraId="73C57830" w14:textId="77777777" w:rsidTr="0001213C">
        <w:tc>
          <w:tcPr>
            <w:tcW w:w="2283" w:type="dxa"/>
          </w:tcPr>
          <w:p w14:paraId="1E35C44C" w14:textId="3E1FBDDC" w:rsidR="003841FA" w:rsidRDefault="00DA61C9" w:rsidP="00D87C4E">
            <w:pPr>
              <w:spacing w:line="240" w:lineRule="auto"/>
              <w:rPr>
                <w:rFonts w:ascii="Times New Roman" w:hAnsi="Times New Roman"/>
              </w:rPr>
            </w:pPr>
            <w:r>
              <w:rPr>
                <w:rFonts w:ascii="Times New Roman" w:hAnsi="Times New Roman"/>
              </w:rPr>
              <w:t xml:space="preserve">iv. Un operator suferă un atac cibernetic, care conduce la criptarea tuturor datelor. Nu sunt disponibile copii de rezervă </w:t>
            </w:r>
            <w:r w:rsidR="00D55BCF">
              <w:rPr>
                <w:rFonts w:ascii="Times New Roman" w:hAnsi="Times New Roman"/>
              </w:rPr>
              <w:t>ș</w:t>
            </w:r>
            <w:r>
              <w:rPr>
                <w:rFonts w:ascii="Times New Roman" w:hAnsi="Times New Roman"/>
              </w:rPr>
              <w:t>i datele nu pot fi recuperate. În cadrul investiga</w:t>
            </w:r>
            <w:r w:rsidR="00D55BCF">
              <w:rPr>
                <w:rFonts w:ascii="Times New Roman" w:hAnsi="Times New Roman"/>
              </w:rPr>
              <w:t>ț</w:t>
            </w:r>
            <w:r>
              <w:rPr>
                <w:rFonts w:ascii="Times New Roman" w:hAnsi="Times New Roman"/>
              </w:rPr>
              <w:t>iei, devine clar că singura func</w:t>
            </w:r>
            <w:r w:rsidR="00D55BCF">
              <w:rPr>
                <w:rFonts w:ascii="Times New Roman" w:hAnsi="Times New Roman"/>
              </w:rPr>
              <w:t>ț</w:t>
            </w:r>
            <w:r>
              <w:rPr>
                <w:rFonts w:ascii="Times New Roman" w:hAnsi="Times New Roman"/>
              </w:rPr>
              <w:t xml:space="preserve">ionalitate a programului de ransomware a fost de a cripta datele </w:t>
            </w:r>
            <w:r w:rsidR="00D55BCF">
              <w:rPr>
                <w:rFonts w:ascii="Times New Roman" w:hAnsi="Times New Roman"/>
              </w:rPr>
              <w:t>ș</w:t>
            </w:r>
            <w:r>
              <w:rPr>
                <w:rFonts w:ascii="Times New Roman" w:hAnsi="Times New Roman"/>
              </w:rPr>
              <w:t>i că în sistem nu este prezent niciun alt program de malware.</w:t>
            </w:r>
          </w:p>
        </w:tc>
        <w:tc>
          <w:tcPr>
            <w:tcW w:w="2282" w:type="dxa"/>
          </w:tcPr>
          <w:p w14:paraId="0FB86A8F" w14:textId="6DC35E3D" w:rsidR="003841FA" w:rsidRDefault="000B52E2" w:rsidP="007D6BD7">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autorită</w:t>
            </w:r>
            <w:r w:rsidR="00D55BCF">
              <w:rPr>
                <w:rFonts w:ascii="Times New Roman" w:hAnsi="Times New Roman"/>
              </w:rPr>
              <w:t>ț</w:t>
            </w:r>
            <w:r>
              <w:rPr>
                <w:rFonts w:ascii="Times New Roman" w:hAnsi="Times New Roman"/>
              </w:rPr>
              <w:t>ii de supraveghere dacă există consecin</w:t>
            </w:r>
            <w:r w:rsidR="00D55BCF">
              <w:rPr>
                <w:rFonts w:ascii="Times New Roman" w:hAnsi="Times New Roman"/>
              </w:rPr>
              <w:t>ț</w:t>
            </w:r>
            <w:r>
              <w:rPr>
                <w:rFonts w:ascii="Times New Roman" w:hAnsi="Times New Roman"/>
              </w:rPr>
              <w:t>e posibile pentru persoane, întrucât aceasta constituie o pierdere a disponibilită</w:t>
            </w:r>
            <w:r w:rsidR="00D55BCF">
              <w:rPr>
                <w:rFonts w:ascii="Times New Roman" w:hAnsi="Times New Roman"/>
              </w:rPr>
              <w:t>ț</w:t>
            </w:r>
            <w:r>
              <w:rPr>
                <w:rFonts w:ascii="Times New Roman" w:hAnsi="Times New Roman"/>
              </w:rPr>
              <w:t>ii.</w:t>
            </w:r>
          </w:p>
        </w:tc>
        <w:tc>
          <w:tcPr>
            <w:tcW w:w="2206" w:type="dxa"/>
          </w:tcPr>
          <w:p w14:paraId="30DCA659" w14:textId="1AD0C3EF" w:rsidR="003841FA" w:rsidRDefault="00FD0CF0" w:rsidP="00FD0CF0">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persoanelor, în func</w:t>
            </w:r>
            <w:r w:rsidR="00D55BCF">
              <w:rPr>
                <w:rFonts w:ascii="Times New Roman" w:hAnsi="Times New Roman"/>
              </w:rPr>
              <w:t>ț</w:t>
            </w:r>
            <w:r>
              <w:rPr>
                <w:rFonts w:ascii="Times New Roman" w:hAnsi="Times New Roman"/>
              </w:rPr>
              <w:t xml:space="preserve">ie de natura datelor cu caracter personal afectate </w:t>
            </w:r>
            <w:r w:rsidR="00D55BCF">
              <w:rPr>
                <w:rFonts w:ascii="Times New Roman" w:hAnsi="Times New Roman"/>
              </w:rPr>
              <w:t>ș</w:t>
            </w:r>
            <w:r>
              <w:rPr>
                <w:rFonts w:ascii="Times New Roman" w:hAnsi="Times New Roman"/>
              </w:rPr>
              <w:t xml:space="preserve">i de efectul posibil al lipsei de disponibilitate a datelor, precum </w:t>
            </w:r>
            <w:r w:rsidR="00D55BCF">
              <w:rPr>
                <w:rFonts w:ascii="Times New Roman" w:hAnsi="Times New Roman"/>
              </w:rPr>
              <w:t>ș</w:t>
            </w:r>
            <w:r>
              <w:rPr>
                <w:rFonts w:ascii="Times New Roman" w:hAnsi="Times New Roman"/>
              </w:rPr>
              <w:t>i de alte consecin</w:t>
            </w:r>
            <w:r w:rsidR="00D55BCF">
              <w:rPr>
                <w:rFonts w:ascii="Times New Roman" w:hAnsi="Times New Roman"/>
              </w:rPr>
              <w:t>ț</w:t>
            </w:r>
            <w:r>
              <w:rPr>
                <w:rFonts w:ascii="Times New Roman" w:hAnsi="Times New Roman"/>
              </w:rPr>
              <w:t>e posibile.</w:t>
            </w:r>
          </w:p>
        </w:tc>
        <w:tc>
          <w:tcPr>
            <w:tcW w:w="2517" w:type="dxa"/>
          </w:tcPr>
          <w:p w14:paraId="1BE6793A" w14:textId="2F1FE13E" w:rsidR="00BB2B61" w:rsidRDefault="00392A47" w:rsidP="00143B36">
            <w:pPr>
              <w:spacing w:line="240" w:lineRule="auto"/>
              <w:rPr>
                <w:rFonts w:ascii="Times New Roman" w:hAnsi="Times New Roman"/>
              </w:rPr>
            </w:pPr>
            <w:r>
              <w:rPr>
                <w:rFonts w:ascii="Times New Roman" w:hAnsi="Times New Roman"/>
              </w:rPr>
              <w:t xml:space="preserve">Dacă era disponibilă o copie de rezervă </w:t>
            </w:r>
            <w:r w:rsidR="00D55BCF">
              <w:rPr>
                <w:rFonts w:ascii="Times New Roman" w:hAnsi="Times New Roman"/>
              </w:rPr>
              <w:t>ș</w:t>
            </w:r>
            <w:r>
              <w:rPr>
                <w:rFonts w:ascii="Times New Roman" w:hAnsi="Times New Roman"/>
              </w:rPr>
              <w:t>i datele puteau fi recuperate în timp util, nu ar fi fost necesar ca incidentul să fie raportat autorită</w:t>
            </w:r>
            <w:r w:rsidR="00D55BCF">
              <w:rPr>
                <w:rFonts w:ascii="Times New Roman" w:hAnsi="Times New Roman"/>
              </w:rPr>
              <w:t>ț</w:t>
            </w:r>
            <w:r>
              <w:rPr>
                <w:rFonts w:ascii="Times New Roman" w:hAnsi="Times New Roman"/>
              </w:rPr>
              <w:t>ii de supraveghere sau persoanelor deoarece nu ar fi existat o pierdere permanentă a disponibilită</w:t>
            </w:r>
            <w:r w:rsidR="00D55BCF">
              <w:rPr>
                <w:rFonts w:ascii="Times New Roman" w:hAnsi="Times New Roman"/>
              </w:rPr>
              <w:t>ț</w:t>
            </w:r>
            <w:r>
              <w:rPr>
                <w:rFonts w:ascii="Times New Roman" w:hAnsi="Times New Roman"/>
              </w:rPr>
              <w:t>ii sau a confiden</w:t>
            </w:r>
            <w:r w:rsidR="00D55BCF">
              <w:rPr>
                <w:rFonts w:ascii="Times New Roman" w:hAnsi="Times New Roman"/>
              </w:rPr>
              <w:t>ț</w:t>
            </w:r>
            <w:r>
              <w:rPr>
                <w:rFonts w:ascii="Times New Roman" w:hAnsi="Times New Roman"/>
              </w:rPr>
              <w:t>ialită</w:t>
            </w:r>
            <w:r w:rsidR="00D55BCF">
              <w:rPr>
                <w:rFonts w:ascii="Times New Roman" w:hAnsi="Times New Roman"/>
              </w:rPr>
              <w:t>ț</w:t>
            </w:r>
            <w:r>
              <w:rPr>
                <w:rFonts w:ascii="Times New Roman" w:hAnsi="Times New Roman"/>
              </w:rPr>
              <w:t>ii. Cu toate acestea, în cazul în care autoritatea de supraveghere a luat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de incident prin alte mijloace, aceasta poate lua în considerare o investiga</w:t>
            </w:r>
            <w:r w:rsidR="00D55BCF">
              <w:rPr>
                <w:rFonts w:ascii="Times New Roman" w:hAnsi="Times New Roman"/>
              </w:rPr>
              <w:t>ț</w:t>
            </w:r>
            <w:r>
              <w:rPr>
                <w:rFonts w:ascii="Times New Roman" w:hAnsi="Times New Roman"/>
              </w:rPr>
              <w:t>ie pentru a evalua respectarea cerin</w:t>
            </w:r>
            <w:r w:rsidR="00D55BCF">
              <w:rPr>
                <w:rFonts w:ascii="Times New Roman" w:hAnsi="Times New Roman"/>
              </w:rPr>
              <w:t>ț</w:t>
            </w:r>
            <w:r>
              <w:rPr>
                <w:rFonts w:ascii="Times New Roman" w:hAnsi="Times New Roman"/>
              </w:rPr>
              <w:t xml:space="preserve">elor mai ample de securitate prevăzute la articolul </w:t>
            </w:r>
            <w:r w:rsidRPr="00321FE4">
              <w:rPr>
                <w:rFonts w:ascii="Times New Roman" w:hAnsi="Times New Roman"/>
              </w:rPr>
              <w:t>32</w:t>
            </w:r>
            <w:r>
              <w:rPr>
                <w:rFonts w:ascii="Times New Roman" w:hAnsi="Times New Roman"/>
              </w:rPr>
              <w:t xml:space="preserve">. </w:t>
            </w:r>
          </w:p>
        </w:tc>
      </w:tr>
      <w:tr w:rsidR="003841FA" w14:paraId="7EEE4A70" w14:textId="77777777" w:rsidTr="0001213C">
        <w:tc>
          <w:tcPr>
            <w:tcW w:w="2283" w:type="dxa"/>
          </w:tcPr>
          <w:p w14:paraId="54A332E6" w14:textId="20F7D6C5" w:rsidR="00D01A35" w:rsidRDefault="00DA61C9" w:rsidP="00D01A35">
            <w:pPr>
              <w:spacing w:line="240" w:lineRule="auto"/>
              <w:rPr>
                <w:rFonts w:ascii="Times New Roman" w:hAnsi="Times New Roman"/>
              </w:rPr>
            </w:pPr>
            <w:r>
              <w:rPr>
                <w:rFonts w:ascii="Times New Roman" w:hAnsi="Times New Roman"/>
              </w:rPr>
              <w:t>v. O persoană contactează telefonic centrul de apeluri al unei bănci pentru a raporta o încălcare a securită</w:t>
            </w:r>
            <w:r w:rsidR="00D55BCF">
              <w:rPr>
                <w:rFonts w:ascii="Times New Roman" w:hAnsi="Times New Roman"/>
              </w:rPr>
              <w:t>ț</w:t>
            </w:r>
            <w:r>
              <w:rPr>
                <w:rFonts w:ascii="Times New Roman" w:hAnsi="Times New Roman"/>
              </w:rPr>
              <w:t>ii datelor. Persoana a primit o declara</w:t>
            </w:r>
            <w:r w:rsidR="00D55BCF">
              <w:rPr>
                <w:rFonts w:ascii="Times New Roman" w:hAnsi="Times New Roman"/>
              </w:rPr>
              <w:t>ț</w:t>
            </w:r>
            <w:r>
              <w:rPr>
                <w:rFonts w:ascii="Times New Roman" w:hAnsi="Times New Roman"/>
              </w:rPr>
              <w:t xml:space="preserve">ie lunară pentru altcineva. </w:t>
            </w:r>
          </w:p>
          <w:p w14:paraId="13E47FF8" w14:textId="6260B08C" w:rsidR="00D01A35" w:rsidRDefault="00D01A35" w:rsidP="00D01A35">
            <w:pPr>
              <w:spacing w:line="240" w:lineRule="auto"/>
              <w:rPr>
                <w:rFonts w:ascii="Times New Roman" w:hAnsi="Times New Roman"/>
              </w:rPr>
            </w:pPr>
            <w:r>
              <w:rPr>
                <w:rFonts w:ascii="Times New Roman" w:hAnsi="Times New Roman"/>
              </w:rPr>
              <w:t>Operatorul efectuează o investiga</w:t>
            </w:r>
            <w:r w:rsidR="00D55BCF">
              <w:rPr>
                <w:rFonts w:ascii="Times New Roman" w:hAnsi="Times New Roman"/>
              </w:rPr>
              <w:t>ț</w:t>
            </w:r>
            <w:r>
              <w:rPr>
                <w:rFonts w:ascii="Times New Roman" w:hAnsi="Times New Roman"/>
              </w:rPr>
              <w:t>ie scurtă (</w:t>
            </w:r>
            <w:r w:rsidR="00D55BCF">
              <w:rPr>
                <w:rFonts w:ascii="Times New Roman" w:hAnsi="Times New Roman"/>
              </w:rPr>
              <w:t>ș</w:t>
            </w:r>
            <w:r>
              <w:rPr>
                <w:rFonts w:ascii="Times New Roman" w:hAnsi="Times New Roman"/>
              </w:rPr>
              <w:t xml:space="preserve">i anume, finalizată în decurs de </w:t>
            </w:r>
            <w:r w:rsidRPr="00321FE4">
              <w:rPr>
                <w:rFonts w:ascii="Times New Roman" w:hAnsi="Times New Roman"/>
              </w:rPr>
              <w:t>24</w:t>
            </w:r>
            <w:r>
              <w:rPr>
                <w:rFonts w:ascii="Times New Roman" w:hAnsi="Times New Roman"/>
              </w:rPr>
              <w:t xml:space="preserve"> de ore) </w:t>
            </w:r>
            <w:r w:rsidR="00D55BCF">
              <w:rPr>
                <w:rFonts w:ascii="Times New Roman" w:hAnsi="Times New Roman"/>
              </w:rPr>
              <w:t>ș</w:t>
            </w:r>
            <w:r>
              <w:rPr>
                <w:rFonts w:ascii="Times New Roman" w:hAnsi="Times New Roman"/>
              </w:rPr>
              <w:t>i stabile</w:t>
            </w:r>
            <w:r w:rsidR="00D55BCF">
              <w:rPr>
                <w:rFonts w:ascii="Times New Roman" w:hAnsi="Times New Roman"/>
              </w:rPr>
              <w:t>ș</w:t>
            </w:r>
            <w:r>
              <w:rPr>
                <w:rFonts w:ascii="Times New Roman" w:hAnsi="Times New Roman"/>
              </w:rPr>
              <w:t>te cu o certitudine rezonabilă că a avut loc o încălcare a securită</w:t>
            </w:r>
            <w:r w:rsidR="00D55BCF">
              <w:rPr>
                <w:rFonts w:ascii="Times New Roman" w:hAnsi="Times New Roman"/>
              </w:rPr>
              <w:t>ț</w:t>
            </w:r>
            <w:r>
              <w:rPr>
                <w:rFonts w:ascii="Times New Roman" w:hAnsi="Times New Roman"/>
              </w:rPr>
              <w:t xml:space="preserve">ii datelor cu caracter personal </w:t>
            </w:r>
            <w:r w:rsidR="00D55BCF">
              <w:rPr>
                <w:rFonts w:ascii="Times New Roman" w:hAnsi="Times New Roman"/>
              </w:rPr>
              <w:t>ș</w:t>
            </w:r>
            <w:r>
              <w:rPr>
                <w:rFonts w:ascii="Times New Roman" w:hAnsi="Times New Roman"/>
              </w:rPr>
              <w:t xml:space="preserve">i dacă aceasta implică o eroare sistemică care poate însemna că alte persoane sunt sau ar putea fi afectate. </w:t>
            </w:r>
          </w:p>
          <w:p w14:paraId="1C6B8051" w14:textId="77777777" w:rsidR="003841FA" w:rsidRDefault="003841FA" w:rsidP="00392A47">
            <w:pPr>
              <w:spacing w:line="240" w:lineRule="auto"/>
              <w:rPr>
                <w:rFonts w:ascii="Times New Roman" w:hAnsi="Times New Roman"/>
              </w:rPr>
            </w:pPr>
          </w:p>
          <w:p w14:paraId="79A0CCA2" w14:textId="77777777" w:rsidR="0002367D" w:rsidRDefault="0002367D"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Da. </w:t>
            </w:r>
          </w:p>
        </w:tc>
        <w:tc>
          <w:tcPr>
            <w:tcW w:w="2206" w:type="dxa"/>
          </w:tcPr>
          <w:p w14:paraId="6A505E36" w14:textId="14886A48" w:rsidR="003841FA" w:rsidRPr="0001213C" w:rsidRDefault="007F20B7" w:rsidP="007F20B7">
            <w:pPr>
              <w:spacing w:line="240" w:lineRule="auto"/>
              <w:rPr>
                <w:rFonts w:ascii="Times New Roman" w:hAnsi="Times New Roman"/>
              </w:rPr>
            </w:pPr>
            <w:r>
              <w:rPr>
                <w:rFonts w:ascii="Times New Roman" w:hAnsi="Times New Roman"/>
              </w:rPr>
              <w:t xml:space="preserve">Numai persoanele afectate sunt notificate dacă există un risc ridicat </w:t>
            </w:r>
            <w:r w:rsidR="00D55BCF">
              <w:rPr>
                <w:rFonts w:ascii="Times New Roman" w:hAnsi="Times New Roman"/>
              </w:rPr>
              <w:t>ș</w:t>
            </w:r>
            <w:r>
              <w:rPr>
                <w:rFonts w:ascii="Times New Roman" w:hAnsi="Times New Roman"/>
              </w:rPr>
              <w:t>i este clar că nu au fost afectate alte persoane.</w:t>
            </w:r>
          </w:p>
        </w:tc>
        <w:tc>
          <w:tcPr>
            <w:tcW w:w="2517" w:type="dxa"/>
          </w:tcPr>
          <w:p w14:paraId="283B1DAD" w14:textId="6D1149B2" w:rsidR="003841FA" w:rsidRDefault="007F20B7" w:rsidP="00917CA4">
            <w:pPr>
              <w:spacing w:line="240" w:lineRule="auto"/>
              <w:rPr>
                <w:rFonts w:ascii="Times New Roman" w:hAnsi="Times New Roman"/>
              </w:rPr>
            </w:pPr>
            <w:r>
              <w:rPr>
                <w:rFonts w:ascii="Times New Roman" w:hAnsi="Times New Roman"/>
              </w:rPr>
              <w:t>În cazul în care, după o examinare ulterioară, se stabile</w:t>
            </w:r>
            <w:r w:rsidR="00D55BCF">
              <w:rPr>
                <w:rFonts w:ascii="Times New Roman" w:hAnsi="Times New Roman"/>
              </w:rPr>
              <w:t>ș</w:t>
            </w:r>
            <w:r>
              <w:rPr>
                <w:rFonts w:ascii="Times New Roman" w:hAnsi="Times New Roman"/>
              </w:rPr>
              <w:t>te faptul că sunt afectate mai multe persoane, trebuie să se transmită o actualizare autorită</w:t>
            </w:r>
            <w:r w:rsidR="00D55BCF">
              <w:rPr>
                <w:rFonts w:ascii="Times New Roman" w:hAnsi="Times New Roman"/>
              </w:rPr>
              <w:t>ț</w:t>
            </w:r>
            <w:r>
              <w:rPr>
                <w:rFonts w:ascii="Times New Roman" w:hAnsi="Times New Roman"/>
              </w:rPr>
              <w:t>ii de supraveghere, iar operatorul ia măsurile suplimentare de notificare a altor persoane dacă există un risc ridicat pentru acestea.</w:t>
            </w:r>
          </w:p>
        </w:tc>
      </w:tr>
      <w:tr w:rsidR="003841FA" w14:paraId="702AAF7D" w14:textId="77777777" w:rsidTr="0001213C">
        <w:tc>
          <w:tcPr>
            <w:tcW w:w="2283" w:type="dxa"/>
          </w:tcPr>
          <w:p w14:paraId="16AAADAA" w14:textId="64440F61" w:rsidR="003841FA" w:rsidRDefault="00DA61C9" w:rsidP="00143B36">
            <w:pPr>
              <w:spacing w:line="240" w:lineRule="auto"/>
              <w:rPr>
                <w:rFonts w:ascii="Times New Roman" w:hAnsi="Times New Roman"/>
              </w:rPr>
            </w:pPr>
            <w:r>
              <w:rPr>
                <w:rFonts w:ascii="Times New Roman" w:hAnsi="Times New Roman"/>
              </w:rPr>
              <w:t>vi. Un operator administrează o pia</w:t>
            </w:r>
            <w:r w:rsidR="00D55BCF">
              <w:rPr>
                <w:rFonts w:ascii="Times New Roman" w:hAnsi="Times New Roman"/>
              </w:rPr>
              <w:t>ț</w:t>
            </w:r>
            <w:r>
              <w:rPr>
                <w:rFonts w:ascii="Times New Roman" w:hAnsi="Times New Roman"/>
              </w:rPr>
              <w:t xml:space="preserve">ă online </w:t>
            </w:r>
            <w:r w:rsidR="00D55BCF">
              <w:rPr>
                <w:rFonts w:ascii="Times New Roman" w:hAnsi="Times New Roman"/>
              </w:rPr>
              <w:t>ș</w:t>
            </w:r>
            <w:r>
              <w:rPr>
                <w:rFonts w:ascii="Times New Roman" w:hAnsi="Times New Roman"/>
              </w:rPr>
              <w:t>i are clien</w:t>
            </w:r>
            <w:r w:rsidR="00D55BCF">
              <w:rPr>
                <w:rFonts w:ascii="Times New Roman" w:hAnsi="Times New Roman"/>
              </w:rPr>
              <w:t>ț</w:t>
            </w:r>
            <w:r>
              <w:rPr>
                <w:rFonts w:ascii="Times New Roman" w:hAnsi="Times New Roman"/>
              </w:rPr>
              <w:t>i în mai multe state membre. Pia</w:t>
            </w:r>
            <w:r w:rsidR="00D55BCF">
              <w:rPr>
                <w:rFonts w:ascii="Times New Roman" w:hAnsi="Times New Roman"/>
              </w:rPr>
              <w:t>ț</w:t>
            </w:r>
            <w:r>
              <w:rPr>
                <w:rFonts w:ascii="Times New Roman" w:hAnsi="Times New Roman"/>
              </w:rPr>
              <w:t>a suferă un atac cibernetic si numele utilizatorilor, parolele si istoricul achizi</w:t>
            </w:r>
            <w:r w:rsidR="00D55BCF">
              <w:rPr>
                <w:rFonts w:ascii="Times New Roman" w:hAnsi="Times New Roman"/>
              </w:rPr>
              <w:t>ț</w:t>
            </w:r>
            <w:r>
              <w:rPr>
                <w:rFonts w:ascii="Times New Roman" w:hAnsi="Times New Roman"/>
              </w:rPr>
              <w:t xml:space="preserve">iilor sunt publicate online de către atacator. </w:t>
            </w:r>
          </w:p>
        </w:tc>
        <w:tc>
          <w:tcPr>
            <w:tcW w:w="2282" w:type="dxa"/>
          </w:tcPr>
          <w:p w14:paraId="2CD519B7" w14:textId="3178ECDE" w:rsidR="003841FA" w:rsidRDefault="007E56B8" w:rsidP="003628F5">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autorită</w:t>
            </w:r>
            <w:r w:rsidR="00D55BCF">
              <w:rPr>
                <w:rFonts w:ascii="Times New Roman" w:hAnsi="Times New Roman"/>
              </w:rPr>
              <w:t>ț</w:t>
            </w:r>
            <w:r>
              <w:rPr>
                <w:rFonts w:ascii="Times New Roman" w:hAnsi="Times New Roman"/>
              </w:rPr>
              <w:t xml:space="preserve">ii de supraveghere principale dacă este implicată prelucrarea transfrontalieră.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Da, ar putea conduce la un risc ridicat.</w:t>
            </w:r>
          </w:p>
        </w:tc>
        <w:tc>
          <w:tcPr>
            <w:tcW w:w="2517" w:type="dxa"/>
          </w:tcPr>
          <w:p w14:paraId="7541839F" w14:textId="049BC96F" w:rsidR="003841FA" w:rsidRDefault="007F20B7" w:rsidP="003841FA">
            <w:pPr>
              <w:spacing w:line="240" w:lineRule="auto"/>
              <w:rPr>
                <w:rFonts w:ascii="Times New Roman" w:hAnsi="Times New Roman"/>
              </w:rPr>
            </w:pPr>
            <w:r>
              <w:rPr>
                <w:rFonts w:ascii="Times New Roman" w:hAnsi="Times New Roman"/>
              </w:rPr>
              <w:t>Operatorul ar trebui să ia măsuri, de exemplu prin for</w:t>
            </w:r>
            <w:r w:rsidR="00D55BCF">
              <w:rPr>
                <w:rFonts w:ascii="Times New Roman" w:hAnsi="Times New Roman"/>
              </w:rPr>
              <w:t>ț</w:t>
            </w:r>
            <w:r>
              <w:rPr>
                <w:rFonts w:ascii="Times New Roman" w:hAnsi="Times New Roman"/>
              </w:rPr>
              <w:t xml:space="preserve">area resetării parolelor conturilor afectate, precum </w:t>
            </w:r>
            <w:r w:rsidR="00D55BCF">
              <w:rPr>
                <w:rFonts w:ascii="Times New Roman" w:hAnsi="Times New Roman"/>
              </w:rPr>
              <w:t>ș</w:t>
            </w:r>
            <w:r>
              <w:rPr>
                <w:rFonts w:ascii="Times New Roman" w:hAnsi="Times New Roman"/>
              </w:rPr>
              <w:t>i prin alte măsuri pentru diminuarea riscului.</w:t>
            </w:r>
          </w:p>
          <w:p w14:paraId="3F15D0C7" w14:textId="65C017D1" w:rsidR="00621CAC" w:rsidRDefault="00621CAC" w:rsidP="003841FA">
            <w:pPr>
              <w:spacing w:line="240" w:lineRule="auto"/>
              <w:rPr>
                <w:rFonts w:ascii="Times New Roman" w:hAnsi="Times New Roman"/>
              </w:rPr>
            </w:pPr>
            <w:r>
              <w:rPr>
                <w:rFonts w:ascii="Times New Roman" w:hAnsi="Times New Roman"/>
              </w:rPr>
              <w:t>Operatorul ar trebui să ia în considerare, de asemenea, orice alte obliga</w:t>
            </w:r>
            <w:r w:rsidR="00D55BCF">
              <w:rPr>
                <w:rFonts w:ascii="Times New Roman" w:hAnsi="Times New Roman"/>
              </w:rPr>
              <w:t>ț</w:t>
            </w:r>
            <w:r>
              <w:rPr>
                <w:rFonts w:ascii="Times New Roman" w:hAnsi="Times New Roman"/>
              </w:rPr>
              <w:t xml:space="preserve">ii de notificare, de exemplu în conformitate cu Directiva INS, în calitate de furnizor de servicii digitale. </w:t>
            </w:r>
          </w:p>
          <w:p w14:paraId="20F8498F" w14:textId="1402857A" w:rsidR="00BB2B61" w:rsidRDefault="00BB2B61" w:rsidP="003841FA">
            <w:pPr>
              <w:spacing w:line="240" w:lineRule="auto"/>
              <w:rPr>
                <w:rFonts w:ascii="Times New Roman" w:hAnsi="Times New Roman"/>
              </w:rPr>
            </w:pPr>
          </w:p>
        </w:tc>
      </w:tr>
      <w:tr w:rsidR="003841FA" w14:paraId="251A75F3" w14:textId="77777777" w:rsidTr="0001213C">
        <w:tc>
          <w:tcPr>
            <w:tcW w:w="2283" w:type="dxa"/>
          </w:tcPr>
          <w:p w14:paraId="309B459F" w14:textId="4EE7A2E3" w:rsidR="003841FA" w:rsidRDefault="00DA61C9" w:rsidP="00621CAC">
            <w:pPr>
              <w:spacing w:line="240" w:lineRule="auto"/>
              <w:rPr>
                <w:rFonts w:ascii="Times New Roman" w:hAnsi="Times New Roman"/>
              </w:rPr>
            </w:pPr>
            <w:r>
              <w:rPr>
                <w:rFonts w:ascii="Times New Roman" w:hAnsi="Times New Roman"/>
              </w:rPr>
              <w:t>vii. O societate care găzduie</w:t>
            </w:r>
            <w:r w:rsidR="00D55BCF">
              <w:rPr>
                <w:rFonts w:ascii="Times New Roman" w:hAnsi="Times New Roman"/>
              </w:rPr>
              <w:t>ș</w:t>
            </w:r>
            <w:r>
              <w:rPr>
                <w:rFonts w:ascii="Times New Roman" w:hAnsi="Times New Roman"/>
              </w:rPr>
              <w:t xml:space="preserve">te site-uri web </w:t>
            </w:r>
            <w:r w:rsidR="00D55BCF">
              <w:rPr>
                <w:rFonts w:ascii="Times New Roman" w:hAnsi="Times New Roman"/>
              </w:rPr>
              <w:t>ș</w:t>
            </w:r>
            <w:r>
              <w:rPr>
                <w:rFonts w:ascii="Times New Roman" w:hAnsi="Times New Roman"/>
              </w:rPr>
              <w:t>i care ac</w:t>
            </w:r>
            <w:r w:rsidR="00D55BCF">
              <w:rPr>
                <w:rFonts w:ascii="Times New Roman" w:hAnsi="Times New Roman"/>
              </w:rPr>
              <w:t>ț</w:t>
            </w:r>
            <w:r>
              <w:rPr>
                <w:rFonts w:ascii="Times New Roman" w:hAnsi="Times New Roman"/>
              </w:rPr>
              <w:t>ionează în calitate de persoană împuternicită de operatorul de date identifică o eroare în codul care controlează autoriza</w:t>
            </w:r>
            <w:r w:rsidR="00D55BCF">
              <w:rPr>
                <w:rFonts w:ascii="Times New Roman" w:hAnsi="Times New Roman"/>
              </w:rPr>
              <w:t>ț</w:t>
            </w:r>
            <w:r>
              <w:rPr>
                <w:rFonts w:ascii="Times New Roman" w:hAnsi="Times New Roman"/>
              </w:rPr>
              <w:t>ia utilizatorului. Efectul erorii înseamnă că orice utilizator poate accesa detaliile contului oricărui alt utilizator.</w:t>
            </w:r>
          </w:p>
        </w:tc>
        <w:tc>
          <w:tcPr>
            <w:tcW w:w="2282" w:type="dxa"/>
          </w:tcPr>
          <w:p w14:paraId="4FCABE4D" w14:textId="2D864C68" w:rsidR="00680F5B" w:rsidRDefault="0012012F" w:rsidP="003841FA">
            <w:pPr>
              <w:spacing w:line="240" w:lineRule="auto"/>
              <w:rPr>
                <w:rFonts w:ascii="Times New Roman" w:hAnsi="Times New Roman"/>
              </w:rPr>
            </w:pPr>
            <w:r>
              <w:rPr>
                <w:rFonts w:ascii="Times New Roman" w:hAnsi="Times New Roman"/>
              </w:rPr>
              <w:t>În calitate de persoană împuternicită de operator, societatea care găzduie</w:t>
            </w:r>
            <w:r w:rsidR="00D55BCF">
              <w:rPr>
                <w:rFonts w:ascii="Times New Roman" w:hAnsi="Times New Roman"/>
              </w:rPr>
              <w:t>ș</w:t>
            </w:r>
            <w:r>
              <w:rPr>
                <w:rFonts w:ascii="Times New Roman" w:hAnsi="Times New Roman"/>
              </w:rPr>
              <w:t>te site-uri web trebuie să notifice clien</w:t>
            </w:r>
            <w:r w:rsidR="00D55BCF">
              <w:rPr>
                <w:rFonts w:ascii="Times New Roman" w:hAnsi="Times New Roman"/>
              </w:rPr>
              <w:t>ț</w:t>
            </w:r>
            <w:r>
              <w:rPr>
                <w:rFonts w:ascii="Times New Roman" w:hAnsi="Times New Roman"/>
              </w:rPr>
              <w:t>ii afecta</w:t>
            </w:r>
            <w:r w:rsidR="00D55BCF">
              <w:rPr>
                <w:rFonts w:ascii="Times New Roman" w:hAnsi="Times New Roman"/>
              </w:rPr>
              <w:t>ț</w:t>
            </w:r>
            <w:r>
              <w:rPr>
                <w:rFonts w:ascii="Times New Roman" w:hAnsi="Times New Roman"/>
              </w:rPr>
              <w:t>i (operatorii) fără întârzieri nejustificate.</w:t>
            </w:r>
          </w:p>
          <w:p w14:paraId="2FF36C23" w14:textId="73A2F7FB" w:rsidR="00680F5B" w:rsidRDefault="00680F5B" w:rsidP="003841FA">
            <w:pPr>
              <w:spacing w:line="240" w:lineRule="auto"/>
              <w:rPr>
                <w:rFonts w:ascii="Times New Roman" w:hAnsi="Times New Roman"/>
              </w:rPr>
            </w:pPr>
            <w:r>
              <w:rPr>
                <w:rFonts w:ascii="Times New Roman" w:hAnsi="Times New Roman"/>
              </w:rPr>
              <w:t>Presupunând că societatea care găzduie</w:t>
            </w:r>
            <w:r w:rsidR="00D55BCF">
              <w:rPr>
                <w:rFonts w:ascii="Times New Roman" w:hAnsi="Times New Roman"/>
              </w:rPr>
              <w:t>ș</w:t>
            </w:r>
            <w:r>
              <w:rPr>
                <w:rFonts w:ascii="Times New Roman" w:hAnsi="Times New Roman"/>
              </w:rPr>
              <w:t>te site-uri web a derulat propria investiga</w:t>
            </w:r>
            <w:r w:rsidR="00D55BCF">
              <w:rPr>
                <w:rFonts w:ascii="Times New Roman" w:hAnsi="Times New Roman"/>
              </w:rPr>
              <w:t>ț</w:t>
            </w:r>
            <w:r>
              <w:rPr>
                <w:rFonts w:ascii="Times New Roman" w:hAnsi="Times New Roman"/>
              </w:rPr>
              <w:t>ie, operatorii afecta</w:t>
            </w:r>
            <w:r w:rsidR="00D55BCF">
              <w:rPr>
                <w:rFonts w:ascii="Times New Roman" w:hAnsi="Times New Roman"/>
              </w:rPr>
              <w:t>ț</w:t>
            </w:r>
            <w:r>
              <w:rPr>
                <w:rFonts w:ascii="Times New Roman" w:hAnsi="Times New Roman"/>
              </w:rPr>
              <w:t>i ar trebui să aibă încredere în mod rezonabil în notificarea dacă fiecare dintre ace</w:t>
            </w:r>
            <w:r w:rsidR="00D55BCF">
              <w:rPr>
                <w:rFonts w:ascii="Times New Roman" w:hAnsi="Times New Roman"/>
              </w:rPr>
              <w:t>ș</w:t>
            </w:r>
            <w:r>
              <w:rPr>
                <w:rFonts w:ascii="Times New Roman" w:hAnsi="Times New Roman"/>
              </w:rPr>
              <w:t xml:space="preserve">tia a suferit o încălcare </w:t>
            </w:r>
            <w:r w:rsidR="00D55BCF">
              <w:rPr>
                <w:rFonts w:ascii="Times New Roman" w:hAnsi="Times New Roman"/>
              </w:rPr>
              <w:t>ș</w:t>
            </w:r>
            <w:r>
              <w:rPr>
                <w:rFonts w:ascii="Times New Roman" w:hAnsi="Times New Roman"/>
              </w:rPr>
              <w:t>i, prin urmare, fiecare poate fi considerat ca având „cuno</w:t>
            </w:r>
            <w:r w:rsidR="00D55BCF">
              <w:rPr>
                <w:rFonts w:ascii="Times New Roman" w:hAnsi="Times New Roman"/>
              </w:rPr>
              <w:t>ș</w:t>
            </w:r>
            <w:r>
              <w:rPr>
                <w:rFonts w:ascii="Times New Roman" w:hAnsi="Times New Roman"/>
              </w:rPr>
              <w:t>tin</w:t>
            </w:r>
            <w:r w:rsidR="00D55BCF">
              <w:rPr>
                <w:rFonts w:ascii="Times New Roman" w:hAnsi="Times New Roman"/>
              </w:rPr>
              <w:t>ț</w:t>
            </w:r>
            <w:r>
              <w:rPr>
                <w:rFonts w:ascii="Times New Roman" w:hAnsi="Times New Roman"/>
              </w:rPr>
              <w:t>ă” odată ce au fost notifica</w:t>
            </w:r>
            <w:r w:rsidR="00D55BCF">
              <w:rPr>
                <w:rFonts w:ascii="Times New Roman" w:hAnsi="Times New Roman"/>
              </w:rPr>
              <w:t>ț</w:t>
            </w:r>
            <w:r>
              <w:rPr>
                <w:rFonts w:ascii="Times New Roman" w:hAnsi="Times New Roman"/>
              </w:rPr>
              <w:t>i de către societatea care găzduie</w:t>
            </w:r>
            <w:r w:rsidR="00D55BCF">
              <w:rPr>
                <w:rFonts w:ascii="Times New Roman" w:hAnsi="Times New Roman"/>
              </w:rPr>
              <w:t>ș</w:t>
            </w:r>
            <w:r>
              <w:rPr>
                <w:rFonts w:ascii="Times New Roman" w:hAnsi="Times New Roman"/>
              </w:rPr>
              <w:t>te site-uri web (persoana împuternicită de operator). Operatorul trebuie să notifice ulterior autoritatea de supraveghere.</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Dacă nu există probabil un risc ridicat pentru persoanele, acestea nu este necesar să fie notificate. </w:t>
            </w:r>
          </w:p>
        </w:tc>
        <w:tc>
          <w:tcPr>
            <w:tcW w:w="2517" w:type="dxa"/>
          </w:tcPr>
          <w:p w14:paraId="40DC8D03" w14:textId="5FFF8F0B" w:rsidR="003841FA" w:rsidRDefault="00680F5B" w:rsidP="00BB2D80">
            <w:pPr>
              <w:spacing w:line="240" w:lineRule="auto"/>
              <w:rPr>
                <w:rFonts w:ascii="Times New Roman" w:hAnsi="Times New Roman"/>
              </w:rPr>
            </w:pPr>
            <w:r>
              <w:rPr>
                <w:rFonts w:ascii="Times New Roman" w:hAnsi="Times New Roman"/>
              </w:rPr>
              <w:t>Societatea care găzduie</w:t>
            </w:r>
            <w:r w:rsidR="00D55BCF">
              <w:rPr>
                <w:rFonts w:ascii="Times New Roman" w:hAnsi="Times New Roman"/>
              </w:rPr>
              <w:t>ș</w:t>
            </w:r>
            <w:r>
              <w:rPr>
                <w:rFonts w:ascii="Times New Roman" w:hAnsi="Times New Roman"/>
              </w:rPr>
              <w:t>te site-ul web (persoana împuternicită de operator) trebuie să ia în considerare orice alte obliga</w:t>
            </w:r>
            <w:r w:rsidR="00D55BCF">
              <w:rPr>
                <w:rFonts w:ascii="Times New Roman" w:hAnsi="Times New Roman"/>
              </w:rPr>
              <w:t>ț</w:t>
            </w:r>
            <w:r>
              <w:rPr>
                <w:rFonts w:ascii="Times New Roman" w:hAnsi="Times New Roman"/>
              </w:rPr>
              <w:t>ii de notificare (de exemplu, în conformitate cu Directiva NIS, în calitate de furnizor de servicii digitale).</w:t>
            </w:r>
          </w:p>
          <w:p w14:paraId="4D4682F3" w14:textId="56510D36" w:rsidR="00163D2B" w:rsidRDefault="00163D2B" w:rsidP="008E3FAE">
            <w:pPr>
              <w:spacing w:line="240" w:lineRule="auto"/>
              <w:rPr>
                <w:rFonts w:ascii="Times New Roman" w:hAnsi="Times New Roman"/>
              </w:rPr>
            </w:pPr>
            <w:r>
              <w:rPr>
                <w:rFonts w:ascii="Times New Roman" w:hAnsi="Times New Roman"/>
              </w:rPr>
              <w:t>Dacă nu există nicio dovadă privind exploatarea acestei vulnerabilită</w:t>
            </w:r>
            <w:r w:rsidR="00D55BCF">
              <w:rPr>
                <w:rFonts w:ascii="Times New Roman" w:hAnsi="Times New Roman"/>
              </w:rPr>
              <w:t>ț</w:t>
            </w:r>
            <w:r>
              <w:rPr>
                <w:rFonts w:ascii="Times New Roman" w:hAnsi="Times New Roman"/>
              </w:rPr>
              <w:t xml:space="preserve">i la oricare dintre operatorii săi, este posibil să nu fi survenit o încălcare care trebuie notificată, dar este posibil ca aceasta să trebuiască înregistrată sau să fie o chestiune de nerespectare în temeiul articolului </w:t>
            </w:r>
            <w:r w:rsidRPr="00321FE4">
              <w:rPr>
                <w:rFonts w:ascii="Times New Roman" w:hAnsi="Times New Roman"/>
              </w:rPr>
              <w:t>32</w:t>
            </w:r>
            <w:r>
              <w:rPr>
                <w:rFonts w:ascii="Times New Roman" w:hAnsi="Times New Roman"/>
              </w:rPr>
              <w:t>.</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 xml:space="preserve">viii. Dosarele medicale dintr-un spital nu sunt disponibile pentru perioada de </w:t>
            </w:r>
            <w:r w:rsidRPr="00321FE4">
              <w:rPr>
                <w:rFonts w:ascii="Times New Roman" w:hAnsi="Times New Roman"/>
              </w:rPr>
              <w:t>30</w:t>
            </w:r>
            <w:r>
              <w:rPr>
                <w:rFonts w:ascii="Times New Roman" w:hAnsi="Times New Roman"/>
              </w:rPr>
              <w:t xml:space="preserve"> de ore din cauza unui atac cibernetic.</w:t>
            </w:r>
          </w:p>
        </w:tc>
        <w:tc>
          <w:tcPr>
            <w:tcW w:w="2282" w:type="dxa"/>
          </w:tcPr>
          <w:p w14:paraId="46AC3722" w14:textId="5E1DAC44" w:rsidR="00B35049" w:rsidRPr="00680F5B" w:rsidRDefault="00B35049" w:rsidP="00B35049">
            <w:pPr>
              <w:spacing w:line="240" w:lineRule="auto"/>
              <w:rPr>
                <w:rFonts w:ascii="Times New Roman" w:hAnsi="Times New Roman"/>
              </w:rPr>
            </w:pPr>
            <w:r>
              <w:rPr>
                <w:rFonts w:ascii="Times New Roman" w:hAnsi="Times New Roman"/>
              </w:rPr>
              <w:t xml:space="preserve">Da, spitalul este obligat să notifice, întrucât poare apărea un risc ridicat pentru bunăstarea </w:t>
            </w:r>
            <w:r w:rsidR="00D55BCF">
              <w:rPr>
                <w:rFonts w:ascii="Times New Roman" w:hAnsi="Times New Roman"/>
              </w:rPr>
              <w:t>ș</w:t>
            </w:r>
            <w:r>
              <w:rPr>
                <w:rFonts w:ascii="Times New Roman" w:hAnsi="Times New Roman"/>
              </w:rPr>
              <w:t>i confiden</w:t>
            </w:r>
            <w:r w:rsidR="00D55BCF">
              <w:rPr>
                <w:rFonts w:ascii="Times New Roman" w:hAnsi="Times New Roman"/>
              </w:rPr>
              <w:t>ț</w:t>
            </w:r>
            <w:r>
              <w:rPr>
                <w:rFonts w:ascii="Times New Roman" w:hAnsi="Times New Roman"/>
              </w:rPr>
              <w:t>ialitatea pacientului.</w:t>
            </w:r>
          </w:p>
        </w:tc>
        <w:tc>
          <w:tcPr>
            <w:tcW w:w="2206" w:type="dxa"/>
          </w:tcPr>
          <w:p w14:paraId="57CBF86E" w14:textId="03BC60B3" w:rsidR="00B35049" w:rsidRPr="00680F5B" w:rsidRDefault="00B35049" w:rsidP="00D87C4E">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persoanelor afectate.</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0A8A9C88" w:rsidR="00B35049" w:rsidRDefault="00DA61C9" w:rsidP="008E3FAE">
            <w:pPr>
              <w:spacing w:line="240" w:lineRule="auto"/>
              <w:rPr>
                <w:rFonts w:ascii="Times New Roman" w:hAnsi="Times New Roman"/>
              </w:rPr>
            </w:pPr>
            <w:r>
              <w:rPr>
                <w:rFonts w:ascii="Times New Roman" w:hAnsi="Times New Roman"/>
              </w:rPr>
              <w:t>ix. Datele cu caracter personal ale unui număr mare de studen</w:t>
            </w:r>
            <w:r w:rsidR="00D55BCF">
              <w:rPr>
                <w:rFonts w:ascii="Times New Roman" w:hAnsi="Times New Roman"/>
              </w:rPr>
              <w:t>ț</w:t>
            </w:r>
            <w:r>
              <w:rPr>
                <w:rFonts w:ascii="Times New Roman" w:hAnsi="Times New Roman"/>
              </w:rPr>
              <w:t>i sunt trimise în mod eronat către lista de coresponden</w:t>
            </w:r>
            <w:r w:rsidR="00D55BCF">
              <w:rPr>
                <w:rFonts w:ascii="Times New Roman" w:hAnsi="Times New Roman"/>
              </w:rPr>
              <w:t>ț</w:t>
            </w:r>
            <w:r>
              <w:rPr>
                <w:rFonts w:ascii="Times New Roman" w:hAnsi="Times New Roman"/>
              </w:rPr>
              <w:t>ă gre</w:t>
            </w:r>
            <w:r w:rsidR="00D55BCF">
              <w:rPr>
                <w:rFonts w:ascii="Times New Roman" w:hAnsi="Times New Roman"/>
              </w:rPr>
              <w:t>ș</w:t>
            </w:r>
            <w:r>
              <w:rPr>
                <w:rFonts w:ascii="Times New Roman" w:hAnsi="Times New Roman"/>
              </w:rPr>
              <w:t xml:space="preserve">ită cu peste </w:t>
            </w:r>
            <w:r w:rsidRPr="00321FE4">
              <w:rPr>
                <w:rFonts w:ascii="Times New Roman" w:hAnsi="Times New Roman"/>
              </w:rPr>
              <w:t>1</w:t>
            </w:r>
            <w:r>
              <w:rPr>
                <w:rFonts w:ascii="Times New Roman" w:hAnsi="Times New Roman"/>
              </w:rPr>
              <w:t xml:space="preserve"> </w:t>
            </w:r>
            <w:r w:rsidRPr="00321FE4">
              <w:rPr>
                <w:rFonts w:ascii="Times New Roman" w:hAnsi="Times New Roman"/>
              </w:rPr>
              <w:t>000</w:t>
            </w:r>
            <w:r>
              <w:rPr>
                <w:rFonts w:ascii="Times New Roman" w:hAnsi="Times New Roman"/>
              </w:rPr>
              <w:t xml:space="preserve"> de destinatari.</w:t>
            </w:r>
          </w:p>
        </w:tc>
        <w:tc>
          <w:tcPr>
            <w:tcW w:w="2282" w:type="dxa"/>
          </w:tcPr>
          <w:p w14:paraId="60E6CDC9" w14:textId="10A26223" w:rsidR="00B35049" w:rsidRPr="00680F5B" w:rsidRDefault="00B35049" w:rsidP="003841FA">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autorită</w:t>
            </w:r>
            <w:r w:rsidR="00D55BCF">
              <w:rPr>
                <w:rFonts w:ascii="Times New Roman" w:hAnsi="Times New Roman"/>
              </w:rPr>
              <w:t>ț</w:t>
            </w:r>
            <w:r>
              <w:rPr>
                <w:rFonts w:ascii="Times New Roman" w:hAnsi="Times New Roman"/>
              </w:rPr>
              <w:t>ii de supraveghere.</w:t>
            </w:r>
          </w:p>
        </w:tc>
        <w:tc>
          <w:tcPr>
            <w:tcW w:w="2206" w:type="dxa"/>
          </w:tcPr>
          <w:p w14:paraId="117176CF" w14:textId="2442DD8E" w:rsidR="00B35049" w:rsidRPr="00680F5B" w:rsidRDefault="00B35049" w:rsidP="00D87C4E">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persoanelor în func</w:t>
            </w:r>
            <w:r w:rsidR="00D55BCF">
              <w:rPr>
                <w:rFonts w:ascii="Times New Roman" w:hAnsi="Times New Roman"/>
              </w:rPr>
              <w:t>ț</w:t>
            </w:r>
            <w:r>
              <w:rPr>
                <w:rFonts w:ascii="Times New Roman" w:hAnsi="Times New Roman"/>
              </w:rPr>
              <w:t xml:space="preserve">ie de domeniul de aplicare </w:t>
            </w:r>
            <w:r w:rsidR="00D55BCF">
              <w:rPr>
                <w:rFonts w:ascii="Times New Roman" w:hAnsi="Times New Roman"/>
              </w:rPr>
              <w:t>ș</w:t>
            </w:r>
            <w:r>
              <w:rPr>
                <w:rFonts w:ascii="Times New Roman" w:hAnsi="Times New Roman"/>
              </w:rPr>
              <w:t xml:space="preserve">i de tipul datelor cu caracter personal implicate </w:t>
            </w:r>
            <w:r w:rsidR="00D55BCF">
              <w:rPr>
                <w:rFonts w:ascii="Times New Roman" w:hAnsi="Times New Roman"/>
              </w:rPr>
              <w:t>ș</w:t>
            </w:r>
            <w:r>
              <w:rPr>
                <w:rFonts w:ascii="Times New Roman" w:hAnsi="Times New Roman"/>
              </w:rPr>
              <w:t>i de gravitatea posibilelor consecin</w:t>
            </w:r>
            <w:r w:rsidR="00D55BCF">
              <w:rPr>
                <w:rFonts w:ascii="Times New Roman" w:hAnsi="Times New Roman"/>
              </w:rPr>
              <w:t>ț</w:t>
            </w:r>
            <w:r>
              <w:rPr>
                <w:rFonts w:ascii="Times New Roman" w:hAnsi="Times New Roman"/>
              </w:rPr>
              <w:t>e.</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3E14E029" w:rsidR="00B35049" w:rsidRDefault="00DA61C9" w:rsidP="0057545E">
            <w:pPr>
              <w:spacing w:line="240" w:lineRule="auto"/>
              <w:rPr>
                <w:rFonts w:ascii="Times New Roman" w:hAnsi="Times New Roman"/>
              </w:rPr>
            </w:pPr>
            <w:r>
              <w:rPr>
                <w:rFonts w:ascii="Times New Roman" w:hAnsi="Times New Roman"/>
              </w:rPr>
              <w:t>x. Un e-mail de marketing direct este trimis destinatarilor în câmpurile „către:” sau „cc:” permi</w:t>
            </w:r>
            <w:r w:rsidR="00D55BCF">
              <w:rPr>
                <w:rFonts w:ascii="Times New Roman" w:hAnsi="Times New Roman"/>
              </w:rPr>
              <w:t>ț</w:t>
            </w:r>
            <w:r>
              <w:rPr>
                <w:rFonts w:ascii="Times New Roman" w:hAnsi="Times New Roman"/>
              </w:rPr>
              <w:t>ând astfel fiecărui destinatar să vadă adresa de e-mail a altor destinatari.</w:t>
            </w:r>
          </w:p>
        </w:tc>
        <w:tc>
          <w:tcPr>
            <w:tcW w:w="2282" w:type="dxa"/>
          </w:tcPr>
          <w:p w14:paraId="2356B6BD" w14:textId="2A70AFBF" w:rsidR="00B35049" w:rsidRPr="00680F5B" w:rsidRDefault="00B35049" w:rsidP="00B35049">
            <w:pPr>
              <w:spacing w:line="240" w:lineRule="auto"/>
              <w:rPr>
                <w:rFonts w:ascii="Times New Roman" w:hAnsi="Times New Roman"/>
              </w:rPr>
            </w:pPr>
            <w:r>
              <w:rPr>
                <w:rFonts w:ascii="Times New Roman" w:hAnsi="Times New Roman"/>
              </w:rPr>
              <w:t>Da, notificarea autorită</w:t>
            </w:r>
            <w:r w:rsidR="00D55BCF">
              <w:rPr>
                <w:rFonts w:ascii="Times New Roman" w:hAnsi="Times New Roman"/>
              </w:rPr>
              <w:t>ț</w:t>
            </w:r>
            <w:r>
              <w:rPr>
                <w:rFonts w:ascii="Times New Roman" w:hAnsi="Times New Roman"/>
              </w:rPr>
              <w:t>ii de supraveghere poate fi obligatorie dacă este afectat un număr mare de persoane, dacă sunt dezvăluite date sensibile (de exemplu, lista de coresponden</w:t>
            </w:r>
            <w:r w:rsidR="00D55BCF">
              <w:rPr>
                <w:rFonts w:ascii="Times New Roman" w:hAnsi="Times New Roman"/>
              </w:rPr>
              <w:t>ț</w:t>
            </w:r>
            <w:r>
              <w:rPr>
                <w:rFonts w:ascii="Times New Roman" w:hAnsi="Times New Roman"/>
              </w:rPr>
              <w:t>ă a unui psihoterapeut) sau dacă al</w:t>
            </w:r>
            <w:r w:rsidR="00D55BCF">
              <w:rPr>
                <w:rFonts w:ascii="Times New Roman" w:hAnsi="Times New Roman"/>
              </w:rPr>
              <w:t>ț</w:t>
            </w:r>
            <w:r>
              <w:rPr>
                <w:rFonts w:ascii="Times New Roman" w:hAnsi="Times New Roman"/>
              </w:rPr>
              <w:t>i factori prezintă riscuri ridicate (de exemplu, e-mailul con</w:t>
            </w:r>
            <w:r w:rsidR="00D55BCF">
              <w:rPr>
                <w:rFonts w:ascii="Times New Roman" w:hAnsi="Times New Roman"/>
              </w:rPr>
              <w:t>ț</w:t>
            </w:r>
            <w:r>
              <w:rPr>
                <w:rFonts w:ascii="Times New Roman" w:hAnsi="Times New Roman"/>
              </w:rPr>
              <w:t>ine parolele ini</w:t>
            </w:r>
            <w:r w:rsidR="00D55BCF">
              <w:rPr>
                <w:rFonts w:ascii="Times New Roman" w:hAnsi="Times New Roman"/>
              </w:rPr>
              <w:t>ț</w:t>
            </w:r>
            <w:r>
              <w:rPr>
                <w:rFonts w:ascii="Times New Roman" w:hAnsi="Times New Roman"/>
              </w:rPr>
              <w:t>iale).</w:t>
            </w:r>
          </w:p>
        </w:tc>
        <w:tc>
          <w:tcPr>
            <w:tcW w:w="2206" w:type="dxa"/>
          </w:tcPr>
          <w:p w14:paraId="50AD40E8" w14:textId="0DDBC4D6" w:rsidR="00B35049" w:rsidRPr="00680F5B" w:rsidRDefault="00B35049" w:rsidP="00D87C4E">
            <w:pPr>
              <w:spacing w:line="240" w:lineRule="auto"/>
              <w:rPr>
                <w:rFonts w:ascii="Times New Roman" w:hAnsi="Times New Roman"/>
              </w:rPr>
            </w:pPr>
            <w:r>
              <w:rPr>
                <w:rFonts w:ascii="Times New Roman" w:hAnsi="Times New Roman"/>
              </w:rPr>
              <w:t>Da, raporta</w:t>
            </w:r>
            <w:r w:rsidR="00D55BCF">
              <w:rPr>
                <w:rFonts w:ascii="Times New Roman" w:hAnsi="Times New Roman"/>
              </w:rPr>
              <w:t>ț</w:t>
            </w:r>
            <w:r>
              <w:rPr>
                <w:rFonts w:ascii="Times New Roman" w:hAnsi="Times New Roman"/>
              </w:rPr>
              <w:t>i persoanelor în func</w:t>
            </w:r>
            <w:r w:rsidR="00D55BCF">
              <w:rPr>
                <w:rFonts w:ascii="Times New Roman" w:hAnsi="Times New Roman"/>
              </w:rPr>
              <w:t>ț</w:t>
            </w:r>
            <w:r>
              <w:rPr>
                <w:rFonts w:ascii="Times New Roman" w:hAnsi="Times New Roman"/>
              </w:rPr>
              <w:t xml:space="preserve">ie de domeniul de aplicare </w:t>
            </w:r>
            <w:r w:rsidR="00D55BCF">
              <w:rPr>
                <w:rFonts w:ascii="Times New Roman" w:hAnsi="Times New Roman"/>
              </w:rPr>
              <w:t>ș</w:t>
            </w:r>
            <w:r>
              <w:rPr>
                <w:rFonts w:ascii="Times New Roman" w:hAnsi="Times New Roman"/>
              </w:rPr>
              <w:t xml:space="preserve">i de tipul datelor cu caracter personal implicate </w:t>
            </w:r>
            <w:r w:rsidR="00D55BCF">
              <w:rPr>
                <w:rFonts w:ascii="Times New Roman" w:hAnsi="Times New Roman"/>
              </w:rPr>
              <w:t>ș</w:t>
            </w:r>
            <w:r>
              <w:rPr>
                <w:rFonts w:ascii="Times New Roman" w:hAnsi="Times New Roman"/>
              </w:rPr>
              <w:t>i de gravitatea posibilelor consecin</w:t>
            </w:r>
            <w:r w:rsidR="00D55BCF">
              <w:rPr>
                <w:rFonts w:ascii="Times New Roman" w:hAnsi="Times New Roman"/>
              </w:rPr>
              <w:t>ț</w:t>
            </w:r>
            <w:r>
              <w:rPr>
                <w:rFonts w:ascii="Times New Roman" w:hAnsi="Times New Roman"/>
              </w:rPr>
              <w:t>e.</w:t>
            </w:r>
          </w:p>
        </w:tc>
        <w:tc>
          <w:tcPr>
            <w:tcW w:w="2517" w:type="dxa"/>
          </w:tcPr>
          <w:p w14:paraId="219FF2BA" w14:textId="0C997742" w:rsidR="00B35049" w:rsidRPr="00680F5B" w:rsidRDefault="00B35049" w:rsidP="00BB2D80">
            <w:pPr>
              <w:spacing w:line="240" w:lineRule="auto"/>
              <w:rPr>
                <w:rFonts w:ascii="Times New Roman" w:hAnsi="Times New Roman"/>
              </w:rPr>
            </w:pPr>
            <w:r>
              <w:rPr>
                <w:rFonts w:ascii="Times New Roman" w:hAnsi="Times New Roman"/>
              </w:rPr>
              <w:t xml:space="preserve">Este posibil ca notificarea să nu fie necesară dacă nu se dezvăluie date sensibile </w:t>
            </w:r>
            <w:r w:rsidR="00D55BCF">
              <w:rPr>
                <w:rFonts w:ascii="Times New Roman" w:hAnsi="Times New Roman"/>
              </w:rPr>
              <w:t>ș</w:t>
            </w:r>
            <w:r>
              <w:rPr>
                <w:rFonts w:ascii="Times New Roman" w:hAnsi="Times New Roman"/>
              </w:rPr>
              <w:t>i dacă se dezvăluie doar un număr minor de adrese de e-mail.</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C97D43" w:rsidRDefault="00C97D43" w:rsidP="00FB7EFC">
      <w:pPr>
        <w:spacing w:after="0" w:line="240" w:lineRule="auto"/>
      </w:pPr>
      <w:r>
        <w:separator/>
      </w:r>
    </w:p>
  </w:endnote>
  <w:endnote w:type="continuationSeparator" w:id="0">
    <w:p w14:paraId="5D2DD2B0" w14:textId="77777777" w:rsidR="00C97D43" w:rsidRDefault="00C97D43" w:rsidP="00FB7EFC">
      <w:pPr>
        <w:spacing w:after="0" w:line="240" w:lineRule="auto"/>
      </w:pPr>
      <w:r>
        <w:continuationSeparator/>
      </w:r>
    </w:p>
  </w:endnote>
  <w:endnote w:type="continuationNotice" w:id="1">
    <w:p w14:paraId="7AA9E400" w14:textId="77777777" w:rsidR="00C97D43" w:rsidRDefault="00C97D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2D47FEC0" w:rsidR="00C97D43" w:rsidRPr="00AF19DA" w:rsidRDefault="00C97D43">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C6403">
      <w:rPr>
        <w:rFonts w:ascii="Times New Roman" w:hAnsi="Times New Roman"/>
        <w:noProof/>
        <w:sz w:val="22"/>
      </w:rPr>
      <w:t>2</w:t>
    </w:r>
    <w:r w:rsidRPr="00AF19DA">
      <w:rPr>
        <w:rFonts w:ascii="Times New Roman" w:hAnsi="Times New Roman"/>
        <w:noProof/>
        <w:sz w:val="22"/>
      </w:rPr>
      <w:fldChar w:fldCharType="end"/>
    </w:r>
  </w:p>
  <w:p w14:paraId="1A35072E" w14:textId="77777777" w:rsidR="00C97D43" w:rsidRDefault="00C97D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2089A6BC" w:rsidR="00C97D43" w:rsidRDefault="00C97D43" w:rsidP="004651F2">
    <w:pPr>
      <w:autoSpaceDE w:val="0"/>
      <w:autoSpaceDN w:val="0"/>
      <w:adjustRightInd w:val="0"/>
      <w:jc w:val="both"/>
      <w:rPr>
        <w:rFonts w:ascii="Arial" w:hAnsi="Arial" w:cs="Arial"/>
        <w:color w:val="000000"/>
        <w:sz w:val="16"/>
        <w:szCs w:val="16"/>
      </w:rPr>
    </w:pPr>
    <w:r>
      <w:rPr>
        <w:rFonts w:ascii="Arial" w:hAnsi="Arial"/>
        <w:color w:val="000000"/>
        <w:sz w:val="16"/>
      </w:rPr>
      <w:t>Acest grup de lucru a fost creat în temeiul articolului 29 din Directiva 95/46/CE. Grupul este un organism consultativ european independent care se ocupă cu protecția datelor și a vieții private. Sarcinile sale sunt prezentate la articolul 30 din Directiva 95/46/CE și la articolul 15 din Directiva 2002/58/CE.</w:t>
    </w:r>
  </w:p>
  <w:p w14:paraId="4CC21166" w14:textId="5BCE472C" w:rsidR="00C97D43" w:rsidRDefault="00C97D43" w:rsidP="004651F2">
    <w:pPr>
      <w:autoSpaceDE w:val="0"/>
      <w:autoSpaceDN w:val="0"/>
      <w:adjustRightInd w:val="0"/>
      <w:jc w:val="both"/>
      <w:rPr>
        <w:rFonts w:ascii="Arial" w:hAnsi="Arial" w:cs="Arial"/>
        <w:color w:val="000000"/>
        <w:sz w:val="16"/>
        <w:szCs w:val="16"/>
      </w:rPr>
    </w:pPr>
    <w:r>
      <w:rPr>
        <w:rFonts w:ascii="Arial" w:hAnsi="Arial"/>
        <w:color w:val="000000"/>
        <w:sz w:val="16"/>
      </w:rPr>
      <w:t xml:space="preserve">Secretariatul este asigurat de Direcția C (Drepturi fundamentale și cetățenia Uniunii) a Comisiei Europene, </w:t>
    </w:r>
    <w:r>
      <w:rPr>
        <w:rFonts w:ascii="Arial" w:hAnsi="Arial"/>
        <w:color w:val="000000"/>
        <w:sz w:val="16"/>
      </w:rPr>
      <w:br/>
      <w:t>Direcția Generală Justiție și Consumatori, B-1049 Bruxelles, Belgia, biroul MO-59 02/013.</w:t>
    </w:r>
  </w:p>
  <w:p w14:paraId="4C22445B" w14:textId="77777777" w:rsidR="00C97D43" w:rsidRPr="000E15A0" w:rsidRDefault="00C97D43" w:rsidP="004651F2">
    <w:pPr>
      <w:autoSpaceDE w:val="0"/>
      <w:autoSpaceDN w:val="0"/>
      <w:adjustRightInd w:val="0"/>
      <w:jc w:val="both"/>
    </w:pPr>
    <w:r>
      <w:rPr>
        <w:rFonts w:ascii="Arial" w:hAnsi="Arial"/>
        <w:color w:val="000000"/>
        <w:sz w:val="16"/>
      </w:rPr>
      <w:t xml:space="preserve">Site: </w:t>
    </w:r>
    <w:hyperlink r:id="rId1">
      <w:r>
        <w:rPr>
          <w:rStyle w:val="Hyperlink"/>
          <w:rFonts w:ascii="Arial" w:hAnsi="Arial"/>
          <w:sz w:val="16"/>
        </w:rPr>
        <w:t>https://ec.europa.eu/info/law/law-topic/data-protection_ro</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C97D43" w:rsidRDefault="00C97D43" w:rsidP="00FB7EFC">
      <w:pPr>
        <w:spacing w:after="0" w:line="240" w:lineRule="auto"/>
      </w:pPr>
      <w:r>
        <w:separator/>
      </w:r>
    </w:p>
  </w:footnote>
  <w:footnote w:type="continuationSeparator" w:id="0">
    <w:p w14:paraId="51CD9FE0" w14:textId="77777777" w:rsidR="00C97D43" w:rsidRDefault="00C97D43" w:rsidP="00FB7EFC">
      <w:pPr>
        <w:spacing w:after="0" w:line="240" w:lineRule="auto"/>
      </w:pPr>
      <w:r>
        <w:continuationSeparator/>
      </w:r>
    </w:p>
  </w:footnote>
  <w:footnote w:type="continuationNotice" w:id="1">
    <w:p w14:paraId="0B914429" w14:textId="77777777" w:rsidR="00C97D43" w:rsidRDefault="00C97D43">
      <w:pPr>
        <w:spacing w:after="0" w:line="240" w:lineRule="auto"/>
      </w:pPr>
    </w:p>
  </w:footnote>
  <w:footnote w:id="2">
    <w:p w14:paraId="2C4A088C" w14:textId="2FAFAF15" w:rsidR="00C97D43" w:rsidRPr="00853A2A"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4</w:t>
      </w:r>
      <w:r>
        <w:rPr>
          <w:rFonts w:ascii="Times New Roman" w:hAnsi="Times New Roman"/>
        </w:rPr>
        <w:t xml:space="preserve"> punctul </w:t>
      </w:r>
      <w:r w:rsidRPr="00321FE4">
        <w:rPr>
          <w:rFonts w:ascii="Times New Roman" w:hAnsi="Times New Roman"/>
        </w:rPr>
        <w:t>21</w:t>
      </w:r>
      <w:r>
        <w:rPr>
          <w:rFonts w:ascii="Times New Roman" w:hAnsi="Times New Roman"/>
        </w:rPr>
        <w:t xml:space="preserve"> din RGPD.</w:t>
      </w:r>
    </w:p>
  </w:footnote>
  <w:footnote w:id="3">
    <w:p w14:paraId="15F24913" w14:textId="7EFCB250" w:rsidR="00C97D43" w:rsidRPr="000873C4" w:rsidRDefault="00C97D43" w:rsidP="007B1616">
      <w:pPr>
        <w:pStyle w:val="CommentText"/>
        <w:spacing w:line="240" w:lineRule="auto"/>
      </w:pPr>
      <w:r>
        <w:rPr>
          <w:rStyle w:val="FootnoteReference"/>
          <w:rFonts w:ascii="Times New Roman" w:hAnsi="Times New Roman"/>
        </w:rPr>
        <w:footnoteRef/>
      </w:r>
      <w:r>
        <w:rPr>
          <w:rFonts w:ascii="Times New Roman" w:hAnsi="Times New Roman"/>
        </w:rPr>
        <w:t xml:space="preserve"> A se vedea </w:t>
      </w:r>
      <w:hyperlink r:id="rId1">
        <w:r>
          <w:rPr>
            <w:rStyle w:val="Hyperlink"/>
            <w:rFonts w:ascii="Times New Roman" w:hAnsi="Times New Roman"/>
          </w:rPr>
          <w:t>http://eur-lex.europa.eu/legal-content/RO/TXT/?uri=celex:</w:t>
        </w:r>
        <w:r w:rsidRPr="00321FE4">
          <w:rPr>
            <w:rStyle w:val="Hyperlink"/>
            <w:rFonts w:ascii="Times New Roman" w:hAnsi="Times New Roman"/>
          </w:rPr>
          <w:t>32009</w:t>
        </w:r>
        <w:r>
          <w:rPr>
            <w:rStyle w:val="Hyperlink"/>
            <w:rFonts w:ascii="Times New Roman" w:hAnsi="Times New Roman"/>
          </w:rPr>
          <w:t>L</w:t>
        </w:r>
        <w:r w:rsidRPr="00321FE4">
          <w:rPr>
            <w:rStyle w:val="Hyperlink"/>
            <w:rFonts w:ascii="Times New Roman" w:hAnsi="Times New Roman"/>
          </w:rPr>
          <w:t>0136</w:t>
        </w:r>
      </w:hyperlink>
      <w:r>
        <w:rPr>
          <w:rFonts w:ascii="Times New Roman" w:hAnsi="Times New Roman"/>
        </w:rPr>
        <w:t xml:space="preserve"> </w:t>
      </w:r>
      <w:r w:rsidR="00D55BCF">
        <w:rPr>
          <w:rFonts w:ascii="Times New Roman" w:hAnsi="Times New Roman"/>
        </w:rPr>
        <w:t>ș</w:t>
      </w:r>
      <w:r>
        <w:rPr>
          <w:rFonts w:ascii="Times New Roman" w:hAnsi="Times New Roman"/>
        </w:rPr>
        <w:t xml:space="preserve">i </w:t>
      </w:r>
      <w:hyperlink r:id="rId2">
        <w:r>
          <w:rPr>
            <w:rStyle w:val="Hyperlink"/>
            <w:rFonts w:ascii="Times New Roman" w:hAnsi="Times New Roman"/>
          </w:rPr>
          <w:t>http://eur-lex.europa.eu/legal-content/RO/TXT/?uri=CELEX%</w:t>
        </w:r>
        <w:r w:rsidRPr="00321FE4">
          <w:rPr>
            <w:rStyle w:val="Hyperlink"/>
            <w:rFonts w:ascii="Times New Roman" w:hAnsi="Times New Roman"/>
          </w:rPr>
          <w:t>3</w:t>
        </w:r>
        <w:r>
          <w:rPr>
            <w:rStyle w:val="Hyperlink"/>
            <w:rFonts w:ascii="Times New Roman" w:hAnsi="Times New Roman"/>
          </w:rPr>
          <w:t>A</w:t>
        </w:r>
        <w:r w:rsidRPr="00321FE4">
          <w:rPr>
            <w:rStyle w:val="Hyperlink"/>
            <w:rFonts w:ascii="Times New Roman" w:hAnsi="Times New Roman"/>
          </w:rPr>
          <w:t>32013</w:t>
        </w:r>
        <w:r>
          <w:rPr>
            <w:rStyle w:val="Hyperlink"/>
            <w:rFonts w:ascii="Times New Roman" w:hAnsi="Times New Roman"/>
          </w:rPr>
          <w:t>R</w:t>
        </w:r>
        <w:r w:rsidRPr="00321FE4">
          <w:rPr>
            <w:rStyle w:val="Hyperlink"/>
            <w:rFonts w:ascii="Times New Roman" w:hAnsi="Times New Roman"/>
          </w:rPr>
          <w:t>0611</w:t>
        </w:r>
      </w:hyperlink>
    </w:p>
  </w:footnote>
  <w:footnote w:id="4">
    <w:p w14:paraId="13E58740" w14:textId="0E54D097" w:rsidR="00C97D43" w:rsidRPr="004B49E7" w:rsidRDefault="00C97D43" w:rsidP="007B1616">
      <w:pPr>
        <w:pStyle w:val="FootnoteText"/>
        <w:spacing w:line="240" w:lineRule="auto"/>
        <w:rPr>
          <w:lang w:val="it-IT"/>
        </w:rPr>
      </w:pPr>
      <w:r>
        <w:rPr>
          <w:rStyle w:val="FootnoteReference"/>
        </w:rPr>
        <w:footnoteRef/>
      </w:r>
      <w:r>
        <w:t xml:space="preserve"> </w:t>
      </w:r>
      <w:r>
        <w:rPr>
          <w:rFonts w:ascii="Times New Roman" w:hAnsi="Times New Roman"/>
        </w:rPr>
        <w:t xml:space="preserve">A se vedea </w:t>
      </w:r>
      <w:hyperlink r:id="rId3">
        <w:r>
          <w:rPr>
            <w:rStyle w:val="Hyperlink"/>
            <w:rFonts w:ascii="Times New Roman" w:hAnsi="Times New Roman"/>
          </w:rPr>
          <w:t>https://www.dataprotection.ie/docs/Data_Security_Breach_Code_of_Practice/</w:t>
        </w:r>
        <w:r w:rsidRPr="00321FE4">
          <w:rPr>
            <w:rStyle w:val="Hyperlink"/>
            <w:rFonts w:ascii="Times New Roman" w:hAnsi="Times New Roman"/>
          </w:rPr>
          <w:t>1082</w:t>
        </w:r>
        <w:r>
          <w:rPr>
            <w:rStyle w:val="Hyperlink"/>
            <w:rFonts w:ascii="Times New Roman" w:hAnsi="Times New Roman"/>
          </w:rPr>
          <w:t>.htm</w:t>
        </w:r>
      </w:hyperlink>
      <w:r>
        <w:rPr>
          <w:rFonts w:ascii="Times New Roman" w:hAnsi="Times New Roman"/>
        </w:rPr>
        <w:t xml:space="preserve"> </w:t>
      </w:r>
    </w:p>
  </w:footnote>
  <w:footnote w:id="5">
    <w:p w14:paraId="0E401ADF" w14:textId="2EB3B4A3" w:rsidR="00C97D43" w:rsidRPr="006105D4"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w:t>
      </w:r>
      <w:hyperlink r:id="rId4">
        <w:r>
          <w:rPr>
            <w:rStyle w:val="Hyperlink"/>
            <w:rFonts w:ascii="Times New Roman" w:hAnsi="Times New Roman"/>
          </w:rPr>
          <w:t>http://eur-lex.europa.eu/legal-content/RO/TXT/?uri=celex:</w:t>
        </w:r>
        <w:r w:rsidRPr="00321FE4">
          <w:rPr>
            <w:rStyle w:val="Hyperlink"/>
            <w:rFonts w:ascii="Times New Roman" w:hAnsi="Times New Roman"/>
          </w:rPr>
          <w:t>31995</w:t>
        </w:r>
        <w:r>
          <w:rPr>
            <w:rStyle w:val="Hyperlink"/>
            <w:rFonts w:ascii="Times New Roman" w:hAnsi="Times New Roman"/>
          </w:rPr>
          <w:t>L</w:t>
        </w:r>
        <w:r w:rsidRPr="00321FE4">
          <w:rPr>
            <w:rStyle w:val="Hyperlink"/>
            <w:rFonts w:ascii="Times New Roman" w:hAnsi="Times New Roman"/>
          </w:rPr>
          <w:t>0046</w:t>
        </w:r>
      </w:hyperlink>
      <w:r>
        <w:rPr>
          <w:rStyle w:val="Hyperlink"/>
          <w:rFonts w:ascii="Times New Roman" w:hAnsi="Times New Roman"/>
        </w:rPr>
        <w:t xml:space="preserve"> </w:t>
      </w:r>
    </w:p>
  </w:footnote>
  <w:footnote w:id="6">
    <w:p w14:paraId="5089ACF2" w14:textId="7C5A0B3D" w:rsidR="00C97D43" w:rsidRDefault="00C97D4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Drepturile consacrate în Carta drepturilor fundamentale a UE, disponibilă la adresa </w:t>
      </w:r>
      <w:hyperlink r:id="rId5">
        <w:r>
          <w:rPr>
            <w:rStyle w:val="Hyperlink"/>
            <w:rFonts w:ascii="Times New Roman" w:hAnsi="Times New Roman"/>
          </w:rPr>
          <w:t>http://eur-lex.europa.eu/legal-content/RO/TXT/?uri=CELEX:</w:t>
        </w:r>
        <w:r w:rsidRPr="00321FE4">
          <w:rPr>
            <w:rStyle w:val="Hyperlink"/>
            <w:rFonts w:ascii="Times New Roman" w:hAnsi="Times New Roman"/>
          </w:rPr>
          <w:t>12012</w:t>
        </w:r>
        <w:r>
          <w:rPr>
            <w:rStyle w:val="Hyperlink"/>
            <w:rFonts w:ascii="Times New Roman" w:hAnsi="Times New Roman"/>
          </w:rPr>
          <w:t>P/TXT</w:t>
        </w:r>
      </w:hyperlink>
      <w:r>
        <w:t xml:space="preserve"> </w:t>
      </w:r>
    </w:p>
  </w:footnote>
  <w:footnote w:id="7">
    <w:p w14:paraId="57BBE407" w14:textId="3D3065AF" w:rsidR="00C97D43" w:rsidRDefault="00C97D4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2</w:t>
      </w:r>
      <w:r>
        <w:rPr>
          <w:rFonts w:ascii="Times New Roman" w:hAnsi="Times New Roman"/>
        </w:rPr>
        <w:t>). Acesta este similar conceptual cu articolul </w:t>
      </w:r>
      <w:r w:rsidRPr="00321FE4">
        <w:rPr>
          <w:rFonts w:ascii="Times New Roman" w:hAnsi="Times New Roman"/>
        </w:rPr>
        <w:t>5</w:t>
      </w:r>
      <w:r>
        <w:rPr>
          <w:rFonts w:ascii="Times New Roman" w:hAnsi="Times New Roman"/>
        </w:rPr>
        <w:t xml:space="preserve"> din Regulamentul (UE) nr.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 care prevede că un prestator care este contractat pentru a furniza o parte a unui serviciu de comunica</w:t>
      </w:r>
      <w:r w:rsidR="00D55BCF">
        <w:rPr>
          <w:rFonts w:ascii="Times New Roman" w:hAnsi="Times New Roman"/>
        </w:rPr>
        <w:t>ț</w:t>
      </w:r>
      <w:r>
        <w:rPr>
          <w:rFonts w:ascii="Times New Roman" w:hAnsi="Times New Roman"/>
        </w:rPr>
        <w:t>ii electronice (fără a avea o rela</w:t>
      </w:r>
      <w:r w:rsidR="00D55BCF">
        <w:rPr>
          <w:rFonts w:ascii="Times New Roman" w:hAnsi="Times New Roman"/>
        </w:rPr>
        <w:t>ț</w:t>
      </w:r>
      <w:r>
        <w:rPr>
          <w:rFonts w:ascii="Times New Roman" w:hAnsi="Times New Roman"/>
        </w:rPr>
        <w:t>ie contractuală directă cu abona</w:t>
      </w:r>
      <w:r w:rsidR="00D55BCF">
        <w:rPr>
          <w:rFonts w:ascii="Times New Roman" w:hAnsi="Times New Roman"/>
        </w:rPr>
        <w:t>ț</w:t>
      </w:r>
      <w:r>
        <w:rPr>
          <w:rFonts w:ascii="Times New Roman" w:hAnsi="Times New Roman"/>
        </w:rPr>
        <w:t>ii) este obligat să informeze furnizorul contractant în cazul unei încălcări a securită</w:t>
      </w:r>
      <w:r w:rsidR="00D55BCF">
        <w:rPr>
          <w:rFonts w:ascii="Times New Roman" w:hAnsi="Times New Roman"/>
        </w:rPr>
        <w:t>ț</w:t>
      </w:r>
      <w:r>
        <w:rPr>
          <w:rFonts w:ascii="Times New Roman" w:hAnsi="Times New Roman"/>
        </w:rPr>
        <w:t>ii datelor cu caracter personal.</w:t>
      </w:r>
    </w:p>
  </w:footnote>
  <w:footnote w:id="8">
    <w:p w14:paraId="7A4D36B7" w14:textId="377FB06C" w:rsidR="00C97D43" w:rsidRPr="00BC6C6B"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34</w:t>
      </w:r>
      <w:r>
        <w:rPr>
          <w:rFonts w:ascii="Times New Roman" w:hAnsi="Times New Roman"/>
        </w:rPr>
        <w:t xml:space="preserve"> alineatul (</w:t>
      </w:r>
      <w:r w:rsidRPr="00321FE4">
        <w:rPr>
          <w:rFonts w:ascii="Times New Roman" w:hAnsi="Times New Roman"/>
        </w:rPr>
        <w:t>4</w:t>
      </w:r>
      <w:r>
        <w:rPr>
          <w:rFonts w:ascii="Times New Roman" w:hAnsi="Times New Roman"/>
        </w:rPr>
        <w:t xml:space="preserve">) </w:t>
      </w:r>
      <w:r w:rsidR="00D55BCF">
        <w:rPr>
          <w:rFonts w:ascii="Times New Roman" w:hAnsi="Times New Roman"/>
        </w:rPr>
        <w:t>ș</w:t>
      </w:r>
      <w:r>
        <w:rPr>
          <w:rFonts w:ascii="Times New Roman" w:hAnsi="Times New Roman"/>
        </w:rPr>
        <w:t xml:space="preserve">i articolul </w:t>
      </w:r>
      <w:r w:rsidRPr="00321FE4">
        <w:rPr>
          <w:rFonts w:ascii="Times New Roman" w:hAnsi="Times New Roman"/>
        </w:rPr>
        <w:t>58</w:t>
      </w:r>
      <w:r>
        <w:rPr>
          <w:rFonts w:ascii="Times New Roman" w:hAnsi="Times New Roman"/>
        </w:rPr>
        <w:t xml:space="preserve"> alineatul (</w:t>
      </w:r>
      <w:r w:rsidRPr="00321FE4">
        <w:rPr>
          <w:rFonts w:ascii="Times New Roman" w:hAnsi="Times New Roman"/>
        </w:rPr>
        <w:t>2</w:t>
      </w:r>
      <w:r>
        <w:rPr>
          <w:rFonts w:ascii="Times New Roman" w:hAnsi="Times New Roman"/>
        </w:rPr>
        <w:t>) litera (e).</w:t>
      </w:r>
    </w:p>
  </w:footnote>
  <w:footnote w:id="9">
    <w:p w14:paraId="60B5B342" w14:textId="6A7B8640" w:rsidR="00C97D43" w:rsidRDefault="00C97D4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Acest lucru poate fi asigurat în temeiul cerin</w:t>
      </w:r>
      <w:r w:rsidR="00D55BCF">
        <w:rPr>
          <w:rFonts w:ascii="Times New Roman" w:hAnsi="Times New Roman"/>
        </w:rPr>
        <w:t>ț</w:t>
      </w:r>
      <w:r>
        <w:rPr>
          <w:rFonts w:ascii="Times New Roman" w:hAnsi="Times New Roman"/>
        </w:rPr>
        <w:t xml:space="preserve">ei de monitorizare </w:t>
      </w:r>
      <w:r w:rsidR="00D55BCF">
        <w:rPr>
          <w:rFonts w:ascii="Times New Roman" w:hAnsi="Times New Roman"/>
        </w:rPr>
        <w:t>ș</w:t>
      </w:r>
      <w:r>
        <w:rPr>
          <w:rFonts w:ascii="Times New Roman" w:hAnsi="Times New Roman"/>
        </w:rPr>
        <w:t>i revizuire a unei evaluări a impactului asupra protec</w:t>
      </w:r>
      <w:r w:rsidR="00D55BCF">
        <w:rPr>
          <w:rFonts w:ascii="Times New Roman" w:hAnsi="Times New Roman"/>
        </w:rPr>
        <w:t>ț</w:t>
      </w:r>
      <w:r>
        <w:rPr>
          <w:rFonts w:ascii="Times New Roman" w:hAnsi="Times New Roman"/>
        </w:rPr>
        <w:t>iei datelor (EIPD), care este necesară pentru opera</w:t>
      </w:r>
      <w:r w:rsidR="00D55BCF">
        <w:rPr>
          <w:rFonts w:ascii="Times New Roman" w:hAnsi="Times New Roman"/>
        </w:rPr>
        <w:t>ț</w:t>
      </w:r>
      <w:r>
        <w:rPr>
          <w:rFonts w:ascii="Times New Roman" w:hAnsi="Times New Roman"/>
        </w:rPr>
        <w:t xml:space="preserve">iunile de prelucrare a datelor susceptibile să genereze un risc ridicat pentru drepturile </w:t>
      </w:r>
      <w:r w:rsidR="00D55BCF">
        <w:rPr>
          <w:rFonts w:ascii="Times New Roman" w:hAnsi="Times New Roman"/>
        </w:rPr>
        <w:t>ș</w:t>
      </w:r>
      <w:r>
        <w:rPr>
          <w:rFonts w:ascii="Times New Roman" w:hAnsi="Times New Roman"/>
        </w:rPr>
        <w:t>i libertă</w:t>
      </w:r>
      <w:r w:rsidR="00D55BCF">
        <w:rPr>
          <w:rFonts w:ascii="Times New Roman" w:hAnsi="Times New Roman"/>
        </w:rPr>
        <w:t>ț</w:t>
      </w:r>
      <w:r>
        <w:rPr>
          <w:rFonts w:ascii="Times New Roman" w:hAnsi="Times New Roman"/>
        </w:rPr>
        <w:t>ile persoanelor fizice [articolul </w:t>
      </w:r>
      <w:r w:rsidRPr="00321FE4">
        <w:rPr>
          <w:rFonts w:ascii="Times New Roman" w:hAnsi="Times New Roman"/>
        </w:rPr>
        <w:t>35</w:t>
      </w:r>
      <w:r>
        <w:rPr>
          <w:rFonts w:ascii="Times New Roman" w:hAnsi="Times New Roman"/>
        </w:rPr>
        <w:t xml:space="preserve"> alineatele (</w:t>
      </w:r>
      <w:r w:rsidRPr="00321FE4">
        <w:rPr>
          <w:rFonts w:ascii="Times New Roman" w:hAnsi="Times New Roman"/>
        </w:rPr>
        <w:t>1</w:t>
      </w:r>
      <w:r>
        <w:rPr>
          <w:rFonts w:ascii="Times New Roman" w:hAnsi="Times New Roman"/>
        </w:rPr>
        <w:t xml:space="preserve">) </w:t>
      </w:r>
      <w:r w:rsidR="00D55BCF">
        <w:rPr>
          <w:rFonts w:ascii="Times New Roman" w:hAnsi="Times New Roman"/>
        </w:rPr>
        <w:t>ș</w:t>
      </w:r>
      <w:r>
        <w:rPr>
          <w:rFonts w:ascii="Times New Roman" w:hAnsi="Times New Roman"/>
        </w:rPr>
        <w:t>i (</w:t>
      </w:r>
      <w:r w:rsidRPr="00321FE4">
        <w:rPr>
          <w:rFonts w:ascii="Times New Roman" w:hAnsi="Times New Roman"/>
        </w:rPr>
        <w:t>11</w:t>
      </w:r>
      <w:r>
        <w:rPr>
          <w:rFonts w:ascii="Times New Roman" w:hAnsi="Times New Roman"/>
        </w:rPr>
        <w:t>)].</w:t>
      </w:r>
    </w:p>
  </w:footnote>
  <w:footnote w:id="10">
    <w:p w14:paraId="177A96E2" w14:textId="13230AC4" w:rsidR="00C97D43" w:rsidRPr="001955D2"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Avizul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 xml:space="preserve"> privind notificarea încălcărilor securită</w:t>
      </w:r>
      <w:r w:rsidR="00D55BCF">
        <w:rPr>
          <w:rFonts w:ascii="Times New Roman" w:hAnsi="Times New Roman"/>
        </w:rPr>
        <w:t>ț</w:t>
      </w:r>
      <w:r>
        <w:rPr>
          <w:rFonts w:ascii="Times New Roman" w:hAnsi="Times New Roman"/>
        </w:rPr>
        <w:t xml:space="preserve">ii datelor cu caracter personal </w:t>
      </w:r>
      <w:hyperlink r:id="rId6">
        <w:r>
          <w:rPr>
            <w:rStyle w:val="Hyperlink"/>
            <w:rFonts w:ascii="Times New Roman" w:hAnsi="Times New Roman"/>
          </w:rPr>
          <w:t>http://ec.europa.eu/justice/data-protection/article-</w:t>
        </w:r>
        <w:r w:rsidRPr="00321FE4">
          <w:rPr>
            <w:rStyle w:val="Hyperlink"/>
            <w:rFonts w:ascii="Times New Roman" w:hAnsi="Times New Roman"/>
          </w:rPr>
          <w:t>29</w:t>
        </w:r>
        <w:r>
          <w:rPr>
            <w:rStyle w:val="Hyperlink"/>
            <w:rFonts w:ascii="Times New Roman" w:hAnsi="Times New Roman"/>
          </w:rPr>
          <w:t>/documentation/opinion-recommendation/files/</w:t>
        </w:r>
        <w:r w:rsidRPr="00321FE4">
          <w:rPr>
            <w:rStyle w:val="Hyperlink"/>
            <w:rFonts w:ascii="Times New Roman" w:hAnsi="Times New Roman"/>
          </w:rPr>
          <w:t>2014</w:t>
        </w:r>
        <w:r>
          <w:rPr>
            <w:rStyle w:val="Hyperlink"/>
            <w:rFonts w:ascii="Times New Roman" w:hAnsi="Times New Roman"/>
          </w:rPr>
          <w:t>/wp</w:t>
        </w:r>
        <w:r w:rsidRPr="00321FE4">
          <w:rPr>
            <w:rStyle w:val="Hyperlink"/>
            <w:rFonts w:ascii="Times New Roman" w:hAnsi="Times New Roman"/>
          </w:rPr>
          <w:t>213</w:t>
        </w:r>
        <w:r>
          <w:rPr>
            <w:rStyle w:val="Hyperlink"/>
            <w:rFonts w:ascii="Times New Roman" w:hAnsi="Times New Roman"/>
          </w:rPr>
          <w:t>_en.pdf</w:t>
        </w:r>
      </w:hyperlink>
    </w:p>
  </w:footnote>
  <w:footnote w:id="11">
    <w:p w14:paraId="59654D5E" w14:textId="658ECBE9" w:rsidR="00C97D43" w:rsidRPr="00CB1487"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5</w:t>
      </w:r>
      <w:r>
        <w:rPr>
          <w:rFonts w:ascii="Times New Roman" w:hAnsi="Times New Roman"/>
        </w:rPr>
        <w:t xml:space="preserve"> alineatul (</w:t>
      </w:r>
      <w:r w:rsidRPr="00321FE4">
        <w:rPr>
          <w:rFonts w:ascii="Times New Roman" w:hAnsi="Times New Roman"/>
        </w:rPr>
        <w:t>1</w:t>
      </w:r>
      <w:r>
        <w:rPr>
          <w:rFonts w:ascii="Times New Roman" w:hAnsi="Times New Roman"/>
        </w:rPr>
        <w:t xml:space="preserve">) litera (f) </w:t>
      </w:r>
      <w:r w:rsidR="00D55BCF">
        <w:rPr>
          <w:rFonts w:ascii="Times New Roman" w:hAnsi="Times New Roman"/>
        </w:rPr>
        <w:t>ș</w:t>
      </w:r>
      <w:r>
        <w:rPr>
          <w:rFonts w:ascii="Times New Roman" w:hAnsi="Times New Roman"/>
        </w:rPr>
        <w:t xml:space="preserve">i articolul </w:t>
      </w:r>
      <w:r w:rsidRPr="00321FE4">
        <w:rPr>
          <w:rFonts w:ascii="Times New Roman" w:hAnsi="Times New Roman"/>
        </w:rPr>
        <w:t>32</w:t>
      </w:r>
      <w:r>
        <w:rPr>
          <w:rFonts w:ascii="Times New Roman" w:hAnsi="Times New Roman"/>
        </w:rPr>
        <w:t xml:space="preserve">. </w:t>
      </w:r>
    </w:p>
  </w:footnote>
  <w:footnote w:id="12">
    <w:p w14:paraId="1E55F9D9" w14:textId="77777777" w:rsidR="00C97D43" w:rsidRPr="00CB1487"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Articolul </w:t>
      </w:r>
      <w:r w:rsidRPr="00321FE4">
        <w:rPr>
          <w:rFonts w:ascii="Times New Roman" w:hAnsi="Times New Roman"/>
        </w:rPr>
        <w:t>32</w:t>
      </w:r>
      <w:r>
        <w:rPr>
          <w:rFonts w:ascii="Times New Roman" w:hAnsi="Times New Roman"/>
        </w:rPr>
        <w:t xml:space="preserve">; a se vedea, de asemenea, considerentul </w:t>
      </w:r>
      <w:r w:rsidRPr="00321FE4">
        <w:rPr>
          <w:rFonts w:ascii="Times New Roman" w:hAnsi="Times New Roman"/>
        </w:rPr>
        <w:t>83</w:t>
      </w:r>
    </w:p>
  </w:footnote>
  <w:footnote w:id="13">
    <w:p w14:paraId="3F8CCC78" w14:textId="560D3E96"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considerentul </w:t>
      </w:r>
      <w:r w:rsidRPr="00321FE4">
        <w:rPr>
          <w:rFonts w:ascii="Times New Roman" w:hAnsi="Times New Roman"/>
        </w:rPr>
        <w:t>87</w:t>
      </w:r>
      <w:r>
        <w:rPr>
          <w:rFonts w:ascii="Times New Roman" w:hAnsi="Times New Roman"/>
        </w:rPr>
        <w:t>.</w:t>
      </w:r>
    </w:p>
  </w:footnote>
  <w:footnote w:id="14">
    <w:p w14:paraId="3D431301" w14:textId="4BE76BB3" w:rsidR="00C97D43" w:rsidRPr="000F2FAD" w:rsidRDefault="00C97D43"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Trebuie remarcat faptul că un incident de securitate nu se limitează la modelele de amenin</w:t>
      </w:r>
      <w:r w:rsidR="00D55BCF">
        <w:rPr>
          <w:rFonts w:ascii="Times New Roman" w:hAnsi="Times New Roman"/>
        </w:rPr>
        <w:t>ț</w:t>
      </w:r>
      <w:r>
        <w:rPr>
          <w:rFonts w:ascii="Times New Roman" w:hAnsi="Times New Roman"/>
        </w:rPr>
        <w:t>are în care o organiza</w:t>
      </w:r>
      <w:r w:rsidR="00D55BCF">
        <w:rPr>
          <w:rFonts w:ascii="Times New Roman" w:hAnsi="Times New Roman"/>
        </w:rPr>
        <w:t>ț</w:t>
      </w:r>
      <w:r>
        <w:rPr>
          <w:rFonts w:ascii="Times New Roman" w:hAnsi="Times New Roman"/>
        </w:rPr>
        <w:t>ie este atacată dintr-o sursă externă, ci include incidente cauzate de prelucrarea internă care încalcă principiile de securitate.</w:t>
      </w:r>
    </w:p>
  </w:footnote>
  <w:footnote w:id="15">
    <w:p w14:paraId="635EC67B" w14:textId="0CE19676" w:rsidR="00C97D43" w:rsidRPr="000F2FAD" w:rsidRDefault="00C97D43"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Avizul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w:t>
      </w:r>
    </w:p>
  </w:footnote>
  <w:footnote w:id="16">
    <w:p w14:paraId="4F8D0965" w14:textId="1F668B28" w:rsidR="00C97D43" w:rsidRPr="00505C5F" w:rsidRDefault="00C97D43"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Este bine stabilit faptul că „accesul” face parte în mod fundamental din no</w:t>
      </w:r>
      <w:r w:rsidR="00D55BCF">
        <w:rPr>
          <w:rFonts w:ascii="Times New Roman" w:hAnsi="Times New Roman"/>
        </w:rPr>
        <w:t>ț</w:t>
      </w:r>
      <w:r>
        <w:rPr>
          <w:rFonts w:ascii="Times New Roman" w:hAnsi="Times New Roman"/>
        </w:rPr>
        <w:t>iunea de „disponibilitate”. A se vedea, de exemplu, NIST SP</w:t>
      </w:r>
      <w:r w:rsidRPr="00321FE4">
        <w:rPr>
          <w:rFonts w:ascii="Times New Roman" w:hAnsi="Times New Roman"/>
        </w:rPr>
        <w:t>800</w:t>
      </w:r>
      <w:r>
        <w:rPr>
          <w:rFonts w:ascii="Times New Roman" w:hAnsi="Times New Roman"/>
        </w:rPr>
        <w:t>-</w:t>
      </w:r>
      <w:r w:rsidRPr="00321FE4">
        <w:rPr>
          <w:rFonts w:ascii="Times New Roman" w:hAnsi="Times New Roman"/>
        </w:rPr>
        <w:t>53</w:t>
      </w:r>
      <w:r>
        <w:rPr>
          <w:rFonts w:ascii="Times New Roman" w:hAnsi="Times New Roman"/>
        </w:rPr>
        <w:t>rev</w:t>
      </w:r>
      <w:r w:rsidRPr="00321FE4">
        <w:rPr>
          <w:rFonts w:ascii="Times New Roman" w:hAnsi="Times New Roman"/>
        </w:rPr>
        <w:t>4</w:t>
      </w:r>
      <w:r>
        <w:rPr>
          <w:rFonts w:ascii="Times New Roman" w:hAnsi="Times New Roman"/>
        </w:rPr>
        <w:t>, care define</w:t>
      </w:r>
      <w:r w:rsidR="00D55BCF">
        <w:rPr>
          <w:rFonts w:ascii="Times New Roman" w:hAnsi="Times New Roman"/>
        </w:rPr>
        <w:t>ș</w:t>
      </w:r>
      <w:r>
        <w:rPr>
          <w:rFonts w:ascii="Times New Roman" w:hAnsi="Times New Roman"/>
        </w:rPr>
        <w:t xml:space="preserve">te „disponibilitatea” după cum urmează: „Asigurarea accesului rapid </w:t>
      </w:r>
      <w:r w:rsidR="00D55BCF">
        <w:rPr>
          <w:rFonts w:ascii="Times New Roman" w:hAnsi="Times New Roman"/>
        </w:rPr>
        <w:t>ș</w:t>
      </w:r>
      <w:r>
        <w:rPr>
          <w:rFonts w:ascii="Times New Roman" w:hAnsi="Times New Roman"/>
        </w:rPr>
        <w:t xml:space="preserve">i fiabil </w:t>
      </w:r>
      <w:r w:rsidR="00D55BCF">
        <w:rPr>
          <w:rFonts w:ascii="Times New Roman" w:hAnsi="Times New Roman"/>
        </w:rPr>
        <w:t>ș</w:t>
      </w:r>
      <w:r>
        <w:rPr>
          <w:rFonts w:ascii="Times New Roman" w:hAnsi="Times New Roman"/>
        </w:rPr>
        <w:t>i utilizarea informa</w:t>
      </w:r>
      <w:r w:rsidR="00D55BCF">
        <w:rPr>
          <w:rFonts w:ascii="Times New Roman" w:hAnsi="Times New Roman"/>
        </w:rPr>
        <w:t>ț</w:t>
      </w:r>
      <w:r>
        <w:rPr>
          <w:rFonts w:ascii="Times New Roman" w:hAnsi="Times New Roman"/>
        </w:rPr>
        <w:t xml:space="preserve">iilor”, disponibil la adresa </w:t>
      </w:r>
      <w:hyperlink r:id="rId7">
        <w:r>
          <w:rPr>
            <w:rStyle w:val="Hyperlink"/>
            <w:rFonts w:ascii="Times New Roman" w:hAnsi="Times New Roman"/>
          </w:rPr>
          <w:t>http://nvlpubs.nist.gov/nistpubs/SpecialPublications/NIST.SP.</w:t>
        </w:r>
        <w:r w:rsidRPr="00321FE4">
          <w:rPr>
            <w:rStyle w:val="Hyperlink"/>
            <w:rFonts w:ascii="Times New Roman" w:hAnsi="Times New Roman"/>
          </w:rPr>
          <w:t>800</w:t>
        </w:r>
        <w:r>
          <w:rPr>
            <w:rStyle w:val="Hyperlink"/>
            <w:rFonts w:ascii="Times New Roman" w:hAnsi="Times New Roman"/>
          </w:rPr>
          <w:t>-</w:t>
        </w:r>
        <w:r w:rsidRPr="00321FE4">
          <w:rPr>
            <w:rStyle w:val="Hyperlink"/>
            <w:rFonts w:ascii="Times New Roman" w:hAnsi="Times New Roman"/>
          </w:rPr>
          <w:t>53</w:t>
        </w:r>
        <w:r>
          <w:rPr>
            <w:rStyle w:val="Hyperlink"/>
            <w:rFonts w:ascii="Times New Roman" w:hAnsi="Times New Roman"/>
          </w:rPr>
          <w:t>r</w:t>
        </w:r>
        <w:r w:rsidRPr="00321FE4">
          <w:rPr>
            <w:rStyle w:val="Hyperlink"/>
            <w:rFonts w:ascii="Times New Roman" w:hAnsi="Times New Roman"/>
          </w:rPr>
          <w:t>4</w:t>
        </w:r>
        <w:r>
          <w:rPr>
            <w:rStyle w:val="Hyperlink"/>
            <w:rFonts w:ascii="Times New Roman" w:hAnsi="Times New Roman"/>
          </w:rPr>
          <w:t>.pdf</w:t>
        </w:r>
      </w:hyperlink>
      <w:r>
        <w:rPr>
          <w:rFonts w:ascii="Times New Roman" w:hAnsi="Times New Roman"/>
        </w:rPr>
        <w:t>. CNSSI-</w:t>
      </w:r>
      <w:r w:rsidRPr="00321FE4">
        <w:rPr>
          <w:rFonts w:ascii="Times New Roman" w:hAnsi="Times New Roman"/>
        </w:rPr>
        <w:t>4009</w:t>
      </w:r>
      <w:r>
        <w:rPr>
          <w:rFonts w:ascii="Times New Roman" w:hAnsi="Times New Roman"/>
        </w:rPr>
        <w:t xml:space="preserve"> se referă, de asemenea, la: „Accesul prompt </w:t>
      </w:r>
      <w:r w:rsidR="00D55BCF">
        <w:rPr>
          <w:rFonts w:ascii="Times New Roman" w:hAnsi="Times New Roman"/>
        </w:rPr>
        <w:t>ș</w:t>
      </w:r>
      <w:r>
        <w:rPr>
          <w:rFonts w:ascii="Times New Roman" w:hAnsi="Times New Roman"/>
        </w:rPr>
        <w:t>i fiabil al utilizatorilor autoriza</w:t>
      </w:r>
      <w:r w:rsidR="00D55BCF">
        <w:rPr>
          <w:rFonts w:ascii="Times New Roman" w:hAnsi="Times New Roman"/>
        </w:rPr>
        <w:t>ț</w:t>
      </w:r>
      <w:r>
        <w:rPr>
          <w:rFonts w:ascii="Times New Roman" w:hAnsi="Times New Roman"/>
        </w:rPr>
        <w:t xml:space="preserve">i la serviciile de date </w:t>
      </w:r>
      <w:r w:rsidR="00D55BCF">
        <w:rPr>
          <w:rFonts w:ascii="Times New Roman" w:hAnsi="Times New Roman"/>
        </w:rPr>
        <w:t>ș</w:t>
      </w:r>
      <w:r>
        <w:rPr>
          <w:rFonts w:ascii="Times New Roman" w:hAnsi="Times New Roman"/>
        </w:rPr>
        <w:t>i de informa</w:t>
      </w:r>
      <w:r w:rsidR="00D55BCF">
        <w:rPr>
          <w:rFonts w:ascii="Times New Roman" w:hAnsi="Times New Roman"/>
        </w:rPr>
        <w:t>ț</w:t>
      </w:r>
      <w:r>
        <w:rPr>
          <w:rFonts w:ascii="Times New Roman" w:hAnsi="Times New Roman"/>
        </w:rPr>
        <w:t>ii.” A se vedea</w:t>
      </w:r>
      <w:r>
        <w:t xml:space="preserve"> </w:t>
      </w:r>
      <w:hyperlink r:id="rId8">
        <w:r>
          <w:rPr>
            <w:rStyle w:val="Hyperlink"/>
            <w:rFonts w:ascii="Times New Roman" w:hAnsi="Times New Roman"/>
          </w:rPr>
          <w:t>https://rmf.org/wp-content/uploads/</w:t>
        </w:r>
        <w:r w:rsidRPr="00321FE4">
          <w:rPr>
            <w:rStyle w:val="Hyperlink"/>
            <w:rFonts w:ascii="Times New Roman" w:hAnsi="Times New Roman"/>
          </w:rPr>
          <w:t>2017</w:t>
        </w:r>
        <w:r>
          <w:rPr>
            <w:rStyle w:val="Hyperlink"/>
            <w:rFonts w:ascii="Times New Roman" w:hAnsi="Times New Roman"/>
          </w:rPr>
          <w:t>/</w:t>
        </w:r>
        <w:r w:rsidRPr="00321FE4">
          <w:rPr>
            <w:rStyle w:val="Hyperlink"/>
            <w:rFonts w:ascii="Times New Roman" w:hAnsi="Times New Roman"/>
          </w:rPr>
          <w:t>10</w:t>
        </w:r>
        <w:r>
          <w:rPr>
            <w:rStyle w:val="Hyperlink"/>
            <w:rFonts w:ascii="Times New Roman" w:hAnsi="Times New Roman"/>
          </w:rPr>
          <w:t>/CNSSI-</w:t>
        </w:r>
        <w:r w:rsidRPr="00321FE4">
          <w:rPr>
            <w:rStyle w:val="Hyperlink"/>
            <w:rFonts w:ascii="Times New Roman" w:hAnsi="Times New Roman"/>
          </w:rPr>
          <w:t>4009</w:t>
        </w:r>
        <w:r>
          <w:rPr>
            <w:rStyle w:val="Hyperlink"/>
            <w:rFonts w:ascii="Times New Roman" w:hAnsi="Times New Roman"/>
          </w:rPr>
          <w:t>.pdf</w:t>
        </w:r>
      </w:hyperlink>
      <w:r>
        <w:rPr>
          <w:rFonts w:ascii="Times New Roman" w:hAnsi="Times New Roman"/>
        </w:rPr>
        <w:t xml:space="preserve">. ISO/IEC </w:t>
      </w:r>
      <w:r w:rsidRPr="00321FE4">
        <w:rPr>
          <w:rFonts w:ascii="Times New Roman" w:hAnsi="Times New Roman"/>
        </w:rPr>
        <w:t>27000</w:t>
      </w:r>
      <w:r>
        <w:rPr>
          <w:rFonts w:ascii="Times New Roman" w:hAnsi="Times New Roman"/>
        </w:rPr>
        <w:t>:</w:t>
      </w:r>
      <w:r w:rsidRPr="00321FE4">
        <w:rPr>
          <w:rFonts w:ascii="Times New Roman" w:hAnsi="Times New Roman"/>
        </w:rPr>
        <w:t>2016</w:t>
      </w:r>
      <w:r>
        <w:rPr>
          <w:rFonts w:ascii="Times New Roman" w:hAnsi="Times New Roman"/>
        </w:rPr>
        <w:t xml:space="preserve"> define</w:t>
      </w:r>
      <w:r w:rsidR="00D55BCF">
        <w:rPr>
          <w:rFonts w:ascii="Times New Roman" w:hAnsi="Times New Roman"/>
        </w:rPr>
        <w:t>ș</w:t>
      </w:r>
      <w:r>
        <w:rPr>
          <w:rFonts w:ascii="Times New Roman" w:hAnsi="Times New Roman"/>
        </w:rPr>
        <w:t xml:space="preserve">te, de asemenea, „disponibilitatea” ca fiind „calitatea de a fi accesibile </w:t>
      </w:r>
      <w:r w:rsidR="00D55BCF">
        <w:rPr>
          <w:rFonts w:ascii="Times New Roman" w:hAnsi="Times New Roman"/>
        </w:rPr>
        <w:t>ș</w:t>
      </w:r>
      <w:r>
        <w:rPr>
          <w:rFonts w:ascii="Times New Roman" w:hAnsi="Times New Roman"/>
        </w:rPr>
        <w:t xml:space="preserve">i utilizabile la cerere de către o entitate autorizată”: </w:t>
      </w:r>
      <w:hyperlink r:id="rId9" w:anchor="iso:std:iso-iec:27000:ed-4:v1:en">
        <w:r>
          <w:rPr>
            <w:rStyle w:val="Hyperlink"/>
            <w:rFonts w:ascii="Times New Roman" w:hAnsi="Times New Roman"/>
          </w:rPr>
          <w:t>https://www.iso.org/obp/ui/#iso:std:iso-iec:</w:t>
        </w:r>
        <w:r w:rsidRPr="00321FE4">
          <w:rPr>
            <w:rStyle w:val="Hyperlink"/>
            <w:rFonts w:ascii="Times New Roman" w:hAnsi="Times New Roman"/>
          </w:rPr>
          <w:t>27000</w:t>
        </w:r>
        <w:r>
          <w:rPr>
            <w:rStyle w:val="Hyperlink"/>
            <w:rFonts w:ascii="Times New Roman" w:hAnsi="Times New Roman"/>
          </w:rPr>
          <w:t>:ed-</w:t>
        </w:r>
        <w:r w:rsidRPr="00321FE4">
          <w:rPr>
            <w:rStyle w:val="Hyperlink"/>
            <w:rFonts w:ascii="Times New Roman" w:hAnsi="Times New Roman"/>
          </w:rPr>
          <w:t>4</w:t>
        </w:r>
        <w:r>
          <w:rPr>
            <w:rStyle w:val="Hyperlink"/>
            <w:rFonts w:ascii="Times New Roman" w:hAnsi="Times New Roman"/>
          </w:rPr>
          <w:t>:v</w:t>
        </w:r>
        <w:r w:rsidRPr="00321FE4">
          <w:rPr>
            <w:rStyle w:val="Hyperlink"/>
            <w:rFonts w:ascii="Times New Roman" w:hAnsi="Times New Roman"/>
          </w:rPr>
          <w:t>1</w:t>
        </w:r>
        <w:r>
          <w:rPr>
            <w:rStyle w:val="Hyperlink"/>
            <w:rFonts w:ascii="Times New Roman" w:hAnsi="Times New Roman"/>
          </w:rPr>
          <w:t>:en</w:t>
        </w:r>
      </w:hyperlink>
      <w:r>
        <w:rPr>
          <w:rFonts w:ascii="Times New Roman" w:hAnsi="Times New Roman"/>
        </w:rPr>
        <w:t xml:space="preserve"> </w:t>
      </w:r>
    </w:p>
  </w:footnote>
  <w:footnote w:id="17">
    <w:p w14:paraId="167BA357" w14:textId="150CB299" w:rsidR="00C97D43" w:rsidRPr="00154258" w:rsidRDefault="00C97D43">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A se vedea articolul </w:t>
      </w:r>
      <w:r w:rsidRPr="00321FE4">
        <w:rPr>
          <w:rFonts w:ascii="Times New Roman" w:hAnsi="Times New Roman"/>
        </w:rPr>
        <w:t>33</w:t>
      </w:r>
      <w:r>
        <w:rPr>
          <w:rFonts w:ascii="Times New Roman" w:hAnsi="Times New Roman"/>
        </w:rPr>
        <w:t xml:space="preserve"> alineatul (</w:t>
      </w:r>
      <w:r w:rsidRPr="00321FE4">
        <w:rPr>
          <w:rFonts w:ascii="Times New Roman" w:hAnsi="Times New Roman"/>
        </w:rPr>
        <w:t>5</w:t>
      </w:r>
      <w:r>
        <w:rPr>
          <w:rFonts w:ascii="Times New Roman" w:hAnsi="Times New Roman"/>
        </w:rPr>
        <w:t>).</w:t>
      </w:r>
    </w:p>
  </w:footnote>
  <w:footnote w:id="18">
    <w:p w14:paraId="45F155EB" w14:textId="0E73EAD1" w:rsidR="00C97D43" w:rsidRPr="003B5407" w:rsidRDefault="00C97D43"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de asemenea, considerentele </w:t>
      </w:r>
      <w:r w:rsidRPr="00321FE4">
        <w:rPr>
          <w:rFonts w:ascii="Times New Roman" w:hAnsi="Times New Roman"/>
        </w:rPr>
        <w:t>85</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75</w:t>
      </w:r>
      <w:r>
        <w:rPr>
          <w:rFonts w:ascii="Times New Roman" w:hAnsi="Times New Roman"/>
        </w:rPr>
        <w:t>.</w:t>
      </w:r>
    </w:p>
  </w:footnote>
  <w:footnote w:id="19">
    <w:p w14:paraId="5679EE2A" w14:textId="2FF59486" w:rsidR="00C97D43" w:rsidRPr="004E26D5" w:rsidRDefault="00C97D43"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de asemenea, considerentul </w:t>
      </w:r>
      <w:r w:rsidRPr="00321FE4">
        <w:rPr>
          <w:rFonts w:ascii="Times New Roman" w:hAnsi="Times New Roman"/>
        </w:rPr>
        <w:t>86</w:t>
      </w:r>
      <w:r>
        <w:rPr>
          <w:rFonts w:ascii="Times New Roman" w:hAnsi="Times New Roman"/>
        </w:rPr>
        <w:t>.</w:t>
      </w:r>
    </w:p>
  </w:footnote>
  <w:footnote w:id="20">
    <w:p w14:paraId="75F45E17" w14:textId="06C4DEC6"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Pentru mai multe detalii, a se consulta Orientările GL</w:t>
      </w:r>
      <w:r w:rsidRPr="00321FE4">
        <w:rPr>
          <w:rFonts w:ascii="Times New Roman" w:hAnsi="Times New Roman"/>
        </w:rPr>
        <w:t>29</w:t>
      </w:r>
      <w:r>
        <w:rPr>
          <w:rFonts w:ascii="Times New Roman" w:hAnsi="Times New Roman"/>
        </w:rPr>
        <w:t xml:space="preserve"> privind aplicarea </w:t>
      </w:r>
      <w:r w:rsidR="00D55BCF">
        <w:rPr>
          <w:rFonts w:ascii="Times New Roman" w:hAnsi="Times New Roman"/>
        </w:rPr>
        <w:t>ș</w:t>
      </w:r>
      <w:r>
        <w:rPr>
          <w:rFonts w:ascii="Times New Roman" w:hAnsi="Times New Roman"/>
        </w:rPr>
        <w:t xml:space="preserve">i stabilirea amenzilor administrative, document disponibil la următoarea adresă: </w:t>
      </w:r>
      <w:hyperlink r:id="rId10">
        <w:r>
          <w:rPr>
            <w:rStyle w:val="Hyperlink"/>
            <w:rFonts w:ascii="Times New Roman" w:hAnsi="Times New Roman"/>
          </w:rPr>
          <w:t>http://ec.europa.eu/newsroom/just/document.cfm?doc_id=</w:t>
        </w:r>
        <w:r w:rsidRPr="00321FE4">
          <w:rPr>
            <w:rStyle w:val="Hyperlink"/>
            <w:rFonts w:ascii="Times New Roman" w:hAnsi="Times New Roman"/>
          </w:rPr>
          <w:t>47889</w:t>
        </w:r>
      </w:hyperlink>
      <w:r>
        <w:rPr>
          <w:rFonts w:ascii="Times New Roman" w:hAnsi="Times New Roman"/>
        </w:rPr>
        <w:t xml:space="preserve"> </w:t>
      </w:r>
    </w:p>
  </w:footnote>
  <w:footnote w:id="21">
    <w:p w14:paraId="6C96FE2E" w14:textId="4068A15F" w:rsidR="00C97D43" w:rsidRPr="00FF7FBE" w:rsidRDefault="00C97D43">
      <w:pPr>
        <w:pStyle w:val="FootnoteText"/>
        <w:rPr>
          <w:rFonts w:ascii="Times New Roman" w:hAnsi="Times New Roman"/>
        </w:rPr>
      </w:pPr>
      <w:r>
        <w:rPr>
          <w:rStyle w:val="FootnoteReference"/>
        </w:rPr>
        <w:footnoteRef/>
      </w:r>
      <w:r>
        <w:t xml:space="preserve"> </w:t>
      </w:r>
      <w:r>
        <w:rPr>
          <w:rFonts w:ascii="Times New Roman" w:hAnsi="Times New Roman"/>
        </w:rPr>
        <w:t xml:space="preserve">Considerentul </w:t>
      </w:r>
      <w:r w:rsidRPr="00321FE4">
        <w:rPr>
          <w:rFonts w:ascii="Times New Roman" w:hAnsi="Times New Roman"/>
        </w:rPr>
        <w:t>85</w:t>
      </w:r>
      <w:r>
        <w:rPr>
          <w:rFonts w:ascii="Times New Roman" w:hAnsi="Times New Roman"/>
        </w:rPr>
        <w:t xml:space="preserve"> este, de asemenea, important în acest caz.</w:t>
      </w:r>
    </w:p>
  </w:footnote>
  <w:footnote w:id="22">
    <w:p w14:paraId="3672B7A6" w14:textId="2859B4E8" w:rsidR="00C97D43" w:rsidRPr="00451C8B"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considerentul </w:t>
      </w:r>
      <w:r w:rsidRPr="00321FE4">
        <w:rPr>
          <w:rFonts w:ascii="Times New Roman" w:hAnsi="Times New Roman"/>
        </w:rPr>
        <w:t>87</w:t>
      </w:r>
      <w:r>
        <w:rPr>
          <w:rFonts w:ascii="Times New Roman" w:hAnsi="Times New Roman"/>
        </w:rPr>
        <w:t>.</w:t>
      </w:r>
    </w:p>
  </w:footnote>
  <w:footnote w:id="23">
    <w:p w14:paraId="5DB8E479" w14:textId="48744AC0" w:rsidR="00C97D43" w:rsidRDefault="00C97D43">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A se consulta Orientările GL</w:t>
      </w:r>
      <w:r w:rsidRPr="00321FE4">
        <w:rPr>
          <w:rFonts w:ascii="Times New Roman" w:hAnsi="Times New Roman"/>
        </w:rPr>
        <w:t>29</w:t>
      </w:r>
      <w:r>
        <w:rPr>
          <w:rFonts w:ascii="Times New Roman" w:hAnsi="Times New Roman"/>
        </w:rPr>
        <w:t xml:space="preserve"> privind Evaluarea impactului asupra protec</w:t>
      </w:r>
      <w:r w:rsidR="00D55BCF">
        <w:rPr>
          <w:rFonts w:ascii="Times New Roman" w:hAnsi="Times New Roman"/>
        </w:rPr>
        <w:t>ț</w:t>
      </w:r>
      <w:r>
        <w:rPr>
          <w:rFonts w:ascii="Times New Roman" w:hAnsi="Times New Roman"/>
        </w:rPr>
        <w:t xml:space="preserve">iei datelor (EIPD) la adresa: </w:t>
      </w:r>
      <w:hyperlink r:id="rId11">
        <w:r>
          <w:rPr>
            <w:rStyle w:val="Hyperlink"/>
            <w:rFonts w:ascii="Times New Roman" w:hAnsi="Times New Roman"/>
          </w:rPr>
          <w:t>http://ec.europa.eu/newsroom/document.cfm?doc_id=</w:t>
        </w:r>
        <w:r w:rsidRPr="00321FE4">
          <w:rPr>
            <w:rStyle w:val="Hyperlink"/>
            <w:rFonts w:ascii="Times New Roman" w:hAnsi="Times New Roman"/>
          </w:rPr>
          <w:t>44137</w:t>
        </w:r>
      </w:hyperlink>
      <w:r>
        <w:rPr>
          <w:rFonts w:ascii="Times New Roman" w:hAnsi="Times New Roman"/>
        </w:rPr>
        <w:t xml:space="preserve"> </w:t>
      </w:r>
    </w:p>
  </w:footnote>
  <w:footnote w:id="24">
    <w:p w14:paraId="59D19B07" w14:textId="2AB31A64" w:rsidR="00C97D43" w:rsidRPr="00D66855" w:rsidRDefault="00C97D43"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Ar trebui remarcat faptul că datele din registre care facilitează audibilitatea, de exemplu stocarea, modificările sau </w:t>
      </w:r>
      <w:r w:rsidR="00D55BCF">
        <w:rPr>
          <w:rFonts w:ascii="Times New Roman" w:hAnsi="Times New Roman"/>
        </w:rPr>
        <w:t>ș</w:t>
      </w:r>
      <w:r>
        <w:rPr>
          <w:rFonts w:ascii="Times New Roman" w:hAnsi="Times New Roman"/>
        </w:rPr>
        <w:t>tergerea datelor pot fi calificate, de asemenea, drept date cu caracter personal referitoare la persoana care a ini</w:t>
      </w:r>
      <w:r w:rsidR="00D55BCF">
        <w:rPr>
          <w:rFonts w:ascii="Times New Roman" w:hAnsi="Times New Roman"/>
        </w:rPr>
        <w:t>ț</w:t>
      </w:r>
      <w:r>
        <w:rPr>
          <w:rFonts w:ascii="Times New Roman" w:hAnsi="Times New Roman"/>
        </w:rPr>
        <w:t>iat opera</w:t>
      </w:r>
      <w:r w:rsidR="00D55BCF">
        <w:rPr>
          <w:rFonts w:ascii="Times New Roman" w:hAnsi="Times New Roman"/>
        </w:rPr>
        <w:t>ț</w:t>
      </w:r>
      <w:r>
        <w:rPr>
          <w:rFonts w:ascii="Times New Roman" w:hAnsi="Times New Roman"/>
        </w:rPr>
        <w:t xml:space="preserve">iunea de prelucrare respectivă. </w:t>
      </w:r>
    </w:p>
  </w:footnote>
  <w:footnote w:id="25">
    <w:p w14:paraId="6F4B0107" w14:textId="76AD5EB8"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Regulamentul nr. </w:t>
      </w:r>
      <w:r w:rsidRPr="00321FE4">
        <w:rPr>
          <w:rFonts w:ascii="Times New Roman" w:hAnsi="Times New Roman"/>
        </w:rPr>
        <w:t>1182</w:t>
      </w:r>
      <w:r>
        <w:rPr>
          <w:rFonts w:ascii="Times New Roman" w:hAnsi="Times New Roman"/>
        </w:rPr>
        <w:t>/</w:t>
      </w:r>
      <w:r w:rsidRPr="00321FE4">
        <w:rPr>
          <w:rFonts w:ascii="Times New Roman" w:hAnsi="Times New Roman"/>
        </w:rPr>
        <w:t>71</w:t>
      </w:r>
      <w:r>
        <w:rPr>
          <w:rFonts w:ascii="Times New Roman" w:hAnsi="Times New Roman"/>
        </w:rPr>
        <w:t xml:space="preserve"> privind stabilirea regulilor care se aplică termenelor, datelor </w:t>
      </w:r>
      <w:r w:rsidR="00D55BCF">
        <w:rPr>
          <w:rFonts w:ascii="Times New Roman" w:hAnsi="Times New Roman"/>
        </w:rPr>
        <w:t>ș</w:t>
      </w:r>
      <w:r>
        <w:rPr>
          <w:rFonts w:ascii="Times New Roman" w:hAnsi="Times New Roman"/>
        </w:rPr>
        <w:t xml:space="preserve">i expirării termenelor, disponibil la adresa: </w:t>
      </w:r>
      <w:hyperlink r:id="rId12">
        <w:r>
          <w:rPr>
            <w:rStyle w:val="Hyperlink"/>
            <w:rFonts w:ascii="Times New Roman" w:hAnsi="Times New Roman"/>
          </w:rPr>
          <w:t>http://eur-lex.europa.eu/legal-content/RO/TXT/HTML/?uri=CELEX:</w:t>
        </w:r>
        <w:r w:rsidRPr="00321FE4">
          <w:rPr>
            <w:rStyle w:val="Hyperlink"/>
            <w:rFonts w:ascii="Times New Roman" w:hAnsi="Times New Roman"/>
          </w:rPr>
          <w:t>31971</w:t>
        </w:r>
        <w:r>
          <w:rPr>
            <w:rStyle w:val="Hyperlink"/>
            <w:rFonts w:ascii="Times New Roman" w:hAnsi="Times New Roman"/>
          </w:rPr>
          <w:t>R</w:t>
        </w:r>
        <w:r w:rsidRPr="00321FE4">
          <w:rPr>
            <w:rStyle w:val="Hyperlink"/>
            <w:rFonts w:ascii="Times New Roman" w:hAnsi="Times New Roman"/>
          </w:rPr>
          <w:t>1182</w:t>
        </w:r>
        <w:r>
          <w:rPr>
            <w:rStyle w:val="Hyperlink"/>
            <w:rFonts w:ascii="Times New Roman" w:hAnsi="Times New Roman"/>
          </w:rPr>
          <w:t>&amp;from=EN</w:t>
        </w:r>
      </w:hyperlink>
      <w:r>
        <w:rPr>
          <w:rFonts w:ascii="Times New Roman" w:hAnsi="Times New Roman"/>
        </w:rPr>
        <w:t xml:space="preserve"> </w:t>
      </w:r>
    </w:p>
  </w:footnote>
  <w:footnote w:id="26">
    <w:p w14:paraId="147FF2A4" w14:textId="3AD38D54" w:rsidR="00C97D43" w:rsidRPr="00505C5F"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de asemenea, considerentul </w:t>
      </w:r>
      <w:r w:rsidRPr="00321FE4">
        <w:rPr>
          <w:rFonts w:ascii="Times New Roman" w:hAnsi="Times New Roman"/>
        </w:rPr>
        <w:t>79</w:t>
      </w:r>
      <w:r>
        <w:rPr>
          <w:rFonts w:ascii="Times New Roman" w:hAnsi="Times New Roman"/>
        </w:rPr>
        <w:t>.</w:t>
      </w:r>
    </w:p>
  </w:footnote>
  <w:footnote w:id="27">
    <w:p w14:paraId="2A3C699C" w14:textId="6AC4BEB5" w:rsidR="00C97D43" w:rsidRPr="00E16CBB"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9</w:t>
      </w:r>
      <w:r>
        <w:rPr>
          <w:rFonts w:ascii="Times New Roman" w:hAnsi="Times New Roman"/>
        </w:rPr>
        <w:t>.</w:t>
      </w:r>
    </w:p>
  </w:footnote>
  <w:footnote w:id="28">
    <w:p w14:paraId="02364438" w14:textId="194D3345" w:rsidR="00C97D43" w:rsidRPr="00706D8E"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4</w:t>
      </w:r>
      <w:r>
        <w:rPr>
          <w:rFonts w:ascii="Times New Roman" w:hAnsi="Times New Roman"/>
        </w:rPr>
        <w:t xml:space="preserve"> alineatul (</w:t>
      </w:r>
      <w:r w:rsidRPr="00321FE4">
        <w:rPr>
          <w:rFonts w:ascii="Times New Roman" w:hAnsi="Times New Roman"/>
        </w:rPr>
        <w:t>23</w:t>
      </w:r>
      <w:r>
        <w:rPr>
          <w:rFonts w:ascii="Times New Roman" w:hAnsi="Times New Roman"/>
        </w:rPr>
        <w:t>).</w:t>
      </w:r>
    </w:p>
  </w:footnote>
  <w:footnote w:id="29">
    <w:p w14:paraId="1EB29A46" w14:textId="57B9ABD8" w:rsidR="00C97D43" w:rsidRPr="004D443E" w:rsidRDefault="00C97D4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de asemenea, considerentul </w:t>
      </w:r>
      <w:r w:rsidRPr="00321FE4">
        <w:rPr>
          <w:rFonts w:ascii="Times New Roman" w:hAnsi="Times New Roman"/>
        </w:rPr>
        <w:t>122</w:t>
      </w:r>
      <w:r>
        <w:rPr>
          <w:rFonts w:ascii="Times New Roman" w:hAnsi="Times New Roman"/>
        </w:rPr>
        <w:t>.</w:t>
      </w:r>
    </w:p>
  </w:footnote>
  <w:footnote w:id="30">
    <w:p w14:paraId="43CEDD76" w14:textId="397B3130" w:rsidR="00C97D43" w:rsidRDefault="00C97D43" w:rsidP="007B1616">
      <w:pPr>
        <w:pStyle w:val="FootnoteText"/>
        <w:spacing w:line="240" w:lineRule="auto"/>
      </w:pPr>
      <w:r>
        <w:rPr>
          <w:rStyle w:val="FootnoteReference"/>
        </w:rPr>
        <w:footnoteRef/>
      </w:r>
      <w:r>
        <w:t xml:space="preserve"> </w:t>
      </w:r>
      <w:r>
        <w:rPr>
          <w:rFonts w:ascii="Times New Roman" w:hAnsi="Times New Roman"/>
        </w:rPr>
        <w:t>A se vedea Orientările GL</w:t>
      </w:r>
      <w:r w:rsidRPr="00321FE4">
        <w:rPr>
          <w:rFonts w:ascii="Times New Roman" w:hAnsi="Times New Roman"/>
        </w:rPr>
        <w:t>29</w:t>
      </w:r>
      <w:r>
        <w:rPr>
          <w:rFonts w:ascii="Times New Roman" w:hAnsi="Times New Roman"/>
        </w:rPr>
        <w:t xml:space="preserve"> pentru identificarea autorită</w:t>
      </w:r>
      <w:r w:rsidR="00D55BCF">
        <w:rPr>
          <w:rFonts w:ascii="Times New Roman" w:hAnsi="Times New Roman"/>
        </w:rPr>
        <w:t>ț</w:t>
      </w:r>
      <w:r>
        <w:rPr>
          <w:rFonts w:ascii="Times New Roman" w:hAnsi="Times New Roman"/>
        </w:rPr>
        <w:t xml:space="preserve">ii de supraveghere principale a operatorului sau a persoanei împuternicite de către operator, disponibile la adresa </w:t>
      </w:r>
      <w:hyperlink r:id="rId13">
        <w:r>
          <w:rPr>
            <w:rStyle w:val="Hyperlink"/>
            <w:rFonts w:ascii="Times New Roman" w:hAnsi="Times New Roman"/>
          </w:rPr>
          <w:t>http://ec.europa.eu/newsroom/document.cfm?doc_id=</w:t>
        </w:r>
        <w:r w:rsidRPr="00321FE4">
          <w:rPr>
            <w:rStyle w:val="Hyperlink"/>
            <w:rFonts w:ascii="Times New Roman" w:hAnsi="Times New Roman"/>
          </w:rPr>
          <w:t>44102</w:t>
        </w:r>
      </w:hyperlink>
    </w:p>
  </w:footnote>
  <w:footnote w:id="31">
    <w:p w14:paraId="30393248" w14:textId="3C755356" w:rsidR="00C97D43" w:rsidRDefault="00C97D43" w:rsidP="007B1616">
      <w:pPr>
        <w:pStyle w:val="FootnoteText"/>
        <w:spacing w:line="240" w:lineRule="auto"/>
      </w:pPr>
      <w:r>
        <w:rPr>
          <w:rStyle w:val="FootnoteReference"/>
        </w:rPr>
        <w:footnoteRef/>
      </w:r>
      <w:r>
        <w:t xml:space="preserve"> </w:t>
      </w:r>
      <w:r>
        <w:rPr>
          <w:rFonts w:ascii="Times New Roman" w:hAnsi="Times New Roman"/>
        </w:rPr>
        <w:t>O listă a detaliilor de contact pentru toate autorită</w:t>
      </w:r>
      <w:r w:rsidR="00D55BCF">
        <w:rPr>
          <w:rFonts w:ascii="Times New Roman" w:hAnsi="Times New Roman"/>
        </w:rPr>
        <w:t>ț</w:t>
      </w:r>
      <w:r>
        <w:rPr>
          <w:rFonts w:ascii="Times New Roman" w:hAnsi="Times New Roman"/>
        </w:rPr>
        <w:t>ile na</w:t>
      </w:r>
      <w:r w:rsidR="00D55BCF">
        <w:rPr>
          <w:rFonts w:ascii="Times New Roman" w:hAnsi="Times New Roman"/>
        </w:rPr>
        <w:t>ț</w:t>
      </w:r>
      <w:r>
        <w:rPr>
          <w:rFonts w:ascii="Times New Roman" w:hAnsi="Times New Roman"/>
        </w:rPr>
        <w:t>ionale pentru protec</w:t>
      </w:r>
      <w:r w:rsidR="00D55BCF">
        <w:rPr>
          <w:rFonts w:ascii="Times New Roman" w:hAnsi="Times New Roman"/>
        </w:rPr>
        <w:t>ț</w:t>
      </w:r>
      <w:r>
        <w:rPr>
          <w:rFonts w:ascii="Times New Roman" w:hAnsi="Times New Roman"/>
        </w:rPr>
        <w:t>ia datelor din Europa se găse</w:t>
      </w:r>
      <w:r w:rsidR="00D55BCF">
        <w:rPr>
          <w:rFonts w:ascii="Times New Roman" w:hAnsi="Times New Roman"/>
        </w:rPr>
        <w:t>ș</w:t>
      </w:r>
      <w:r>
        <w:rPr>
          <w:rFonts w:ascii="Times New Roman" w:hAnsi="Times New Roman"/>
        </w:rPr>
        <w:t xml:space="preserve">te la adresa: </w:t>
      </w:r>
      <w:hyperlink r:id="rId14">
        <w:r>
          <w:rPr>
            <w:rStyle w:val="Hyperlink"/>
            <w:rFonts w:ascii="Times New Roman" w:hAnsi="Times New Roman"/>
          </w:rPr>
          <w:t>http://ec.europa.eu/justice/data-protection/bodies/authorities/index_en.htm</w:t>
        </w:r>
      </w:hyperlink>
    </w:p>
  </w:footnote>
  <w:footnote w:id="32">
    <w:p w14:paraId="52CFA661" w14:textId="1F9A3ECF" w:rsidR="00C97D43" w:rsidRPr="00D54F58" w:rsidRDefault="00C97D43" w:rsidP="00CB03BC">
      <w:pPr>
        <w:pStyle w:val="FootnoteText"/>
        <w:rPr>
          <w:rFonts w:ascii="Times New Roman" w:hAnsi="Times New Roman"/>
        </w:rPr>
      </w:pPr>
      <w:r>
        <w:rPr>
          <w:rStyle w:val="FootnoteReference"/>
        </w:rPr>
        <w:footnoteRef/>
      </w:r>
      <w:r>
        <w:rPr>
          <w:rFonts w:ascii="Times New Roman" w:hAnsi="Times New Roman"/>
        </w:rPr>
        <w:t xml:space="preserve"> A se vedea, de asemenea, considerentele </w:t>
      </w:r>
      <w:r w:rsidRPr="00321FE4">
        <w:rPr>
          <w:rFonts w:ascii="Times New Roman" w:hAnsi="Times New Roman"/>
        </w:rPr>
        <w:t>23</w:t>
      </w:r>
      <w:r>
        <w:rPr>
          <w:rFonts w:ascii="Times New Roman" w:hAnsi="Times New Roman"/>
        </w:rPr>
        <w:t xml:space="preserve"> </w:t>
      </w:r>
      <w:r w:rsidR="00D55BCF">
        <w:rPr>
          <w:rFonts w:ascii="Times New Roman" w:hAnsi="Times New Roman"/>
        </w:rPr>
        <w:t>ș</w:t>
      </w:r>
      <w:r>
        <w:rPr>
          <w:rFonts w:ascii="Times New Roman" w:hAnsi="Times New Roman"/>
        </w:rPr>
        <w:t xml:space="preserve">i </w:t>
      </w:r>
      <w:r w:rsidRPr="00321FE4">
        <w:rPr>
          <w:rFonts w:ascii="Times New Roman" w:hAnsi="Times New Roman"/>
        </w:rPr>
        <w:t>24</w:t>
      </w:r>
      <w:r>
        <w:rPr>
          <w:rFonts w:ascii="Times New Roman" w:hAnsi="Times New Roman"/>
        </w:rPr>
        <w:t>.</w:t>
      </w:r>
    </w:p>
  </w:footnote>
  <w:footnote w:id="33">
    <w:p w14:paraId="032ECA2F" w14:textId="65726265" w:rsidR="00C97D43" w:rsidRPr="00D54F58" w:rsidRDefault="00C97D43" w:rsidP="00CB03BC">
      <w:pPr>
        <w:pStyle w:val="FootnoteText"/>
        <w:rPr>
          <w:rFonts w:ascii="Times New Roman" w:hAnsi="Times New Roman"/>
        </w:rPr>
      </w:pPr>
      <w:r>
        <w:rPr>
          <w:rStyle w:val="FootnoteReference"/>
        </w:rPr>
        <w:footnoteRef/>
      </w:r>
      <w:r>
        <w:rPr>
          <w:rFonts w:ascii="Times New Roman" w:hAnsi="Times New Roman"/>
        </w:rPr>
        <w:t xml:space="preserve"> A se vedea, de asemenea, considerentul </w:t>
      </w:r>
      <w:r w:rsidRPr="00321FE4">
        <w:rPr>
          <w:rFonts w:ascii="Times New Roman" w:hAnsi="Times New Roman"/>
        </w:rPr>
        <w:t>25</w:t>
      </w:r>
    </w:p>
  </w:footnote>
  <w:footnote w:id="34">
    <w:p w14:paraId="350F129D" w14:textId="6C35E21E" w:rsidR="00C97D43" w:rsidRPr="00D77406" w:rsidRDefault="00C97D43" w:rsidP="00CB03BC">
      <w:pPr>
        <w:pStyle w:val="FootnoteText"/>
        <w:rPr>
          <w:rFonts w:ascii="Times New Roman" w:hAnsi="Times New Roman"/>
        </w:rPr>
      </w:pPr>
      <w:r>
        <w:rPr>
          <w:rStyle w:val="FootnoteReference"/>
        </w:rPr>
        <w:footnoteRef/>
      </w:r>
      <w:r>
        <w:rPr>
          <w:rFonts w:ascii="Times New Roman" w:hAnsi="Times New Roman"/>
        </w:rPr>
        <w:t xml:space="preserve"> A se vedea considerentul </w:t>
      </w:r>
      <w:r w:rsidRPr="00321FE4">
        <w:rPr>
          <w:rFonts w:ascii="Times New Roman" w:hAnsi="Times New Roman"/>
        </w:rPr>
        <w:t>80</w:t>
      </w:r>
      <w:r>
        <w:rPr>
          <w:rFonts w:ascii="Times New Roman" w:hAnsi="Times New Roman"/>
        </w:rPr>
        <w:t xml:space="preserve"> </w:t>
      </w:r>
      <w:r w:rsidR="00D55BCF">
        <w:rPr>
          <w:rFonts w:ascii="Times New Roman" w:hAnsi="Times New Roman"/>
        </w:rPr>
        <w:t>ș</w:t>
      </w:r>
      <w:r>
        <w:rPr>
          <w:rFonts w:ascii="Times New Roman" w:hAnsi="Times New Roman"/>
        </w:rPr>
        <w:t xml:space="preserve">i articolul </w:t>
      </w:r>
      <w:r w:rsidRPr="00321FE4">
        <w:rPr>
          <w:rFonts w:ascii="Times New Roman" w:hAnsi="Times New Roman"/>
        </w:rPr>
        <w:t>27</w:t>
      </w:r>
      <w:r>
        <w:rPr>
          <w:rFonts w:ascii="Times New Roman" w:hAnsi="Times New Roman"/>
        </w:rPr>
        <w:t>.</w:t>
      </w:r>
    </w:p>
  </w:footnote>
  <w:footnote w:id="35">
    <w:p w14:paraId="7DAD530B" w14:textId="3116C1FB" w:rsidR="00C97D43" w:rsidRPr="00CD01B9"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GL</w:t>
      </w:r>
      <w:r w:rsidRPr="00321FE4">
        <w:rPr>
          <w:rFonts w:ascii="Times New Roman" w:hAnsi="Times New Roman"/>
        </w:rPr>
        <w:t>29</w:t>
      </w:r>
      <w:r>
        <w:rPr>
          <w:rFonts w:ascii="Times New Roman" w:hAnsi="Times New Roman"/>
        </w:rPr>
        <w:t xml:space="preserve">, Avizul </w:t>
      </w:r>
      <w:r w:rsidRPr="00321FE4">
        <w:rPr>
          <w:rFonts w:ascii="Times New Roman" w:hAnsi="Times New Roman"/>
        </w:rPr>
        <w:t>03</w:t>
      </w:r>
      <w:r>
        <w:rPr>
          <w:rFonts w:ascii="Times New Roman" w:hAnsi="Times New Roman"/>
        </w:rPr>
        <w:t>/</w:t>
      </w:r>
      <w:r w:rsidRPr="00321FE4">
        <w:rPr>
          <w:rFonts w:ascii="Times New Roman" w:hAnsi="Times New Roman"/>
        </w:rPr>
        <w:t>2014</w:t>
      </w:r>
      <w:r>
        <w:rPr>
          <w:rFonts w:ascii="Times New Roman" w:hAnsi="Times New Roman"/>
        </w:rPr>
        <w:t xml:space="preserve"> privind notificarea încălcării, </w:t>
      </w:r>
      <w:hyperlink r:id="rId15">
        <w:r>
          <w:rPr>
            <w:rStyle w:val="Hyperlink"/>
            <w:rFonts w:ascii="Times New Roman" w:hAnsi="Times New Roman"/>
          </w:rPr>
          <w:t>http://ec.europa.eu/justice/data-protection/article-</w:t>
        </w:r>
        <w:r w:rsidRPr="00321FE4">
          <w:rPr>
            <w:rStyle w:val="Hyperlink"/>
            <w:rFonts w:ascii="Times New Roman" w:hAnsi="Times New Roman"/>
          </w:rPr>
          <w:t>29</w:t>
        </w:r>
        <w:r>
          <w:rPr>
            <w:rStyle w:val="Hyperlink"/>
            <w:rFonts w:ascii="Times New Roman" w:hAnsi="Times New Roman"/>
          </w:rPr>
          <w:t>/documentation/opinion-recommendation/files/</w:t>
        </w:r>
        <w:r w:rsidRPr="00321FE4">
          <w:rPr>
            <w:rStyle w:val="Hyperlink"/>
            <w:rFonts w:ascii="Times New Roman" w:hAnsi="Times New Roman"/>
          </w:rPr>
          <w:t>2014</w:t>
        </w:r>
        <w:r>
          <w:rPr>
            <w:rStyle w:val="Hyperlink"/>
            <w:rFonts w:ascii="Times New Roman" w:hAnsi="Times New Roman"/>
          </w:rPr>
          <w:t>/wp</w:t>
        </w:r>
        <w:r w:rsidRPr="00321FE4">
          <w:rPr>
            <w:rStyle w:val="Hyperlink"/>
            <w:rFonts w:ascii="Times New Roman" w:hAnsi="Times New Roman"/>
          </w:rPr>
          <w:t>213</w:t>
        </w:r>
        <w:r>
          <w:rPr>
            <w:rStyle w:val="Hyperlink"/>
            <w:rFonts w:ascii="Times New Roman" w:hAnsi="Times New Roman"/>
          </w:rPr>
          <w:t>_en.pdf</w:t>
        </w:r>
      </w:hyperlink>
      <w:r>
        <w:rPr>
          <w:rFonts w:ascii="Times New Roman" w:hAnsi="Times New Roman"/>
        </w:rPr>
        <w:t xml:space="preserve"> </w:t>
      </w:r>
    </w:p>
  </w:footnote>
  <w:footnote w:id="36">
    <w:p w14:paraId="36E82DDB" w14:textId="620FF2FD" w:rsidR="00C97D43" w:rsidRPr="00CD01B9"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de asemenea, articolul </w:t>
      </w:r>
      <w:r w:rsidRPr="00321FE4">
        <w:rPr>
          <w:rFonts w:ascii="Times New Roman" w:hAnsi="Times New Roman"/>
        </w:rPr>
        <w:t>4</w:t>
      </w:r>
      <w:r>
        <w:rPr>
          <w:rFonts w:ascii="Times New Roman" w:hAnsi="Times New Roman"/>
        </w:rPr>
        <w:t xml:space="preserve"> alineatele (</w:t>
      </w:r>
      <w:r w:rsidRPr="00321FE4">
        <w:rPr>
          <w:rFonts w:ascii="Times New Roman" w:hAnsi="Times New Roman"/>
        </w:rPr>
        <w:t>1</w:t>
      </w:r>
      <w:r>
        <w:rPr>
          <w:rFonts w:ascii="Times New Roman" w:hAnsi="Times New Roman"/>
        </w:rPr>
        <w:t xml:space="preserve">) </w:t>
      </w:r>
      <w:r w:rsidR="00D55BCF">
        <w:rPr>
          <w:rFonts w:ascii="Times New Roman" w:hAnsi="Times New Roman"/>
        </w:rPr>
        <w:t>ș</w:t>
      </w:r>
      <w:r>
        <w:rPr>
          <w:rFonts w:ascii="Times New Roman" w:hAnsi="Times New Roman"/>
        </w:rPr>
        <w:t>i (</w:t>
      </w:r>
      <w:r w:rsidRPr="00321FE4">
        <w:rPr>
          <w:rFonts w:ascii="Times New Roman" w:hAnsi="Times New Roman"/>
        </w:rPr>
        <w:t>2</w:t>
      </w:r>
      <w:r>
        <w:rPr>
          <w:rFonts w:ascii="Times New Roman" w:hAnsi="Times New Roman"/>
        </w:rPr>
        <w:t xml:space="preserve">) din Regulamentul (UE) nr.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w:t>
      </w:r>
    </w:p>
  </w:footnote>
  <w:footnote w:id="37">
    <w:p w14:paraId="13D0E8D1" w14:textId="77777777" w:rsidR="00C97D43" w:rsidRPr="004B5F06" w:rsidRDefault="00C97D43"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A se vedea, de asemenea, considerentul </w:t>
      </w:r>
      <w:r w:rsidRPr="00321FE4">
        <w:rPr>
          <w:rFonts w:ascii="Times New Roman" w:hAnsi="Times New Roman"/>
        </w:rPr>
        <w:t>86</w:t>
      </w:r>
      <w:r>
        <w:rPr>
          <w:rFonts w:ascii="Times New Roman" w:hAnsi="Times New Roman"/>
        </w:rPr>
        <w:t xml:space="preserve">. </w:t>
      </w:r>
    </w:p>
  </w:footnote>
  <w:footnote w:id="38">
    <w:p w14:paraId="63FFD8A7" w14:textId="6C3AB383" w:rsidR="00C97D43" w:rsidRPr="004271DA"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consulta Orientările GL</w:t>
      </w:r>
      <w:r w:rsidRPr="00321FE4">
        <w:rPr>
          <w:rFonts w:ascii="Times New Roman" w:hAnsi="Times New Roman"/>
        </w:rPr>
        <w:t>29</w:t>
      </w:r>
      <w:r>
        <w:rPr>
          <w:rFonts w:ascii="Times New Roman" w:hAnsi="Times New Roman"/>
        </w:rPr>
        <w:t xml:space="preserve"> privind transparen</w:t>
      </w:r>
      <w:r w:rsidR="00D55BCF">
        <w:rPr>
          <w:rFonts w:ascii="Times New Roman" w:hAnsi="Times New Roman"/>
        </w:rPr>
        <w:t>ț</w:t>
      </w:r>
      <w:r>
        <w:rPr>
          <w:rFonts w:ascii="Times New Roman" w:hAnsi="Times New Roman"/>
        </w:rPr>
        <w:t>a, care examinează problema efortului dispropor</w:t>
      </w:r>
      <w:r w:rsidR="00D55BCF">
        <w:rPr>
          <w:rFonts w:ascii="Times New Roman" w:hAnsi="Times New Roman"/>
        </w:rPr>
        <w:t>ț</w:t>
      </w:r>
      <w:r>
        <w:rPr>
          <w:rFonts w:ascii="Times New Roman" w:hAnsi="Times New Roman"/>
        </w:rPr>
        <w:t xml:space="preserve">ionat, document disponibil la adresa </w:t>
      </w:r>
      <w:hyperlink r:id="rId16">
        <w:r>
          <w:rPr>
            <w:rStyle w:val="Hyperlink"/>
            <w:rFonts w:ascii="Times New Roman" w:hAnsi="Times New Roman"/>
          </w:rPr>
          <w:t>http://ec.europa.eu/newsroom/just/document.cfm?doc_id=</w:t>
        </w:r>
        <w:r w:rsidRPr="00321FE4">
          <w:rPr>
            <w:rStyle w:val="Hyperlink"/>
            <w:rFonts w:ascii="Times New Roman" w:hAnsi="Times New Roman"/>
          </w:rPr>
          <w:t>48850</w:t>
        </w:r>
      </w:hyperlink>
    </w:p>
  </w:footnote>
  <w:footnote w:id="39">
    <w:p w14:paraId="210123B3" w14:textId="4DF9D7A8" w:rsidR="00C97D43" w:rsidRPr="00F41888"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5</w:t>
      </w:r>
      <w:r>
        <w:rPr>
          <w:rFonts w:ascii="Times New Roman" w:hAnsi="Times New Roman"/>
        </w:rPr>
        <w:t xml:space="preserve"> alineatul (</w:t>
      </w:r>
      <w:r w:rsidRPr="00321FE4">
        <w:rPr>
          <w:rFonts w:ascii="Times New Roman" w:hAnsi="Times New Roman"/>
        </w:rPr>
        <w:t>2</w:t>
      </w:r>
      <w:r>
        <w:rPr>
          <w:rFonts w:ascii="Times New Roman" w:hAnsi="Times New Roman"/>
        </w:rPr>
        <w:t>).</w:t>
      </w:r>
    </w:p>
  </w:footnote>
  <w:footnote w:id="40">
    <w:p w14:paraId="07BB3774" w14:textId="5A02F62B" w:rsidR="00C97D43" w:rsidRDefault="00C97D43" w:rsidP="00654F67">
      <w:pPr>
        <w:pStyle w:val="FootnoteText"/>
      </w:pPr>
      <w:r>
        <w:rPr>
          <w:rStyle w:val="FootnoteReference"/>
        </w:rPr>
        <w:footnoteRef/>
      </w:r>
      <w:r>
        <w:t xml:space="preserve"> </w:t>
      </w:r>
      <w:r>
        <w:rPr>
          <w:rFonts w:ascii="Times New Roman" w:hAnsi="Times New Roman"/>
        </w:rPr>
        <w:t xml:space="preserve">A se vedea considerentul </w:t>
      </w:r>
      <w:r w:rsidRPr="00321FE4">
        <w:rPr>
          <w:rFonts w:ascii="Times New Roman" w:hAnsi="Times New Roman"/>
        </w:rPr>
        <w:t>75</w:t>
      </w:r>
      <w:r>
        <w:rPr>
          <w:rFonts w:ascii="Times New Roman" w:hAnsi="Times New Roman"/>
        </w:rPr>
        <w:t xml:space="preserve"> </w:t>
      </w:r>
      <w:r w:rsidR="00D55BCF">
        <w:rPr>
          <w:rFonts w:ascii="Times New Roman" w:hAnsi="Times New Roman"/>
        </w:rPr>
        <w:t>ș</w:t>
      </w:r>
      <w:r>
        <w:rPr>
          <w:rFonts w:ascii="Times New Roman" w:hAnsi="Times New Roman"/>
        </w:rPr>
        <w:t xml:space="preserve">i considerentul </w:t>
      </w:r>
      <w:r w:rsidRPr="00321FE4">
        <w:rPr>
          <w:rFonts w:ascii="Times New Roman" w:hAnsi="Times New Roman"/>
        </w:rPr>
        <w:t>85</w:t>
      </w:r>
      <w:r>
        <w:rPr>
          <w:rFonts w:ascii="Times New Roman" w:hAnsi="Times New Roman"/>
        </w:rPr>
        <w:t>.</w:t>
      </w:r>
    </w:p>
  </w:footnote>
  <w:footnote w:id="41">
    <w:p w14:paraId="344B0408" w14:textId="264F7D5D" w:rsidR="00C97D43" w:rsidRDefault="00C97D43" w:rsidP="007B1616">
      <w:pPr>
        <w:pStyle w:val="FootnoteText"/>
        <w:spacing w:line="240" w:lineRule="auto"/>
      </w:pPr>
      <w:r>
        <w:rPr>
          <w:rStyle w:val="FootnoteReference"/>
        </w:rPr>
        <w:footnoteRef/>
      </w:r>
      <w:r>
        <w:t xml:space="preserve"> </w:t>
      </w:r>
      <w:r>
        <w:rPr>
          <w:rFonts w:ascii="Times New Roman" w:hAnsi="Times New Roman"/>
        </w:rPr>
        <w:t>A se consulta Orientările GL</w:t>
      </w:r>
      <w:r w:rsidRPr="00321FE4">
        <w:rPr>
          <w:rFonts w:ascii="Times New Roman" w:hAnsi="Times New Roman"/>
        </w:rPr>
        <w:t>29</w:t>
      </w:r>
      <w:r>
        <w:rPr>
          <w:rFonts w:ascii="Times New Roman" w:hAnsi="Times New Roman"/>
        </w:rPr>
        <w:t xml:space="preserve"> privind Evaluarea impactului asupra protec</w:t>
      </w:r>
      <w:r w:rsidR="00D55BCF">
        <w:rPr>
          <w:rFonts w:ascii="Times New Roman" w:hAnsi="Times New Roman"/>
        </w:rPr>
        <w:t>ț</w:t>
      </w:r>
      <w:r>
        <w:rPr>
          <w:rFonts w:ascii="Times New Roman" w:hAnsi="Times New Roman"/>
        </w:rPr>
        <w:t xml:space="preserve">iei datelor (EIPD) la adresa: </w:t>
      </w:r>
      <w:hyperlink r:id="rId17">
        <w:r>
          <w:rPr>
            <w:rStyle w:val="Hyperlink"/>
            <w:rFonts w:ascii="Times New Roman" w:hAnsi="Times New Roman"/>
          </w:rPr>
          <w:t>http://ec.europa.eu/newsroom/document.cfm?doc_id=</w:t>
        </w:r>
        <w:r w:rsidRPr="00321FE4">
          <w:rPr>
            <w:rStyle w:val="Hyperlink"/>
            <w:rFonts w:ascii="Times New Roman" w:hAnsi="Times New Roman"/>
          </w:rPr>
          <w:t>44137</w:t>
        </w:r>
      </w:hyperlink>
      <w:r>
        <w:rPr>
          <w:rFonts w:ascii="Times New Roman" w:hAnsi="Times New Roman"/>
        </w:rPr>
        <w:t xml:space="preserve"> </w:t>
      </w:r>
    </w:p>
  </w:footnote>
  <w:footnote w:id="42">
    <w:p w14:paraId="3CE664CC" w14:textId="10983CBA" w:rsidR="00C97D43" w:rsidRDefault="00C97D43" w:rsidP="004E4DE3">
      <w:pPr>
        <w:pStyle w:val="FootnoteText"/>
        <w:spacing w:line="240" w:lineRule="auto"/>
        <w:jc w:val="both"/>
      </w:pPr>
      <w:r>
        <w:rPr>
          <w:rStyle w:val="FootnoteReference"/>
        </w:rPr>
        <w:footnoteRef/>
      </w:r>
      <w:r>
        <w:t xml:space="preserve"> </w:t>
      </w:r>
      <w:r>
        <w:rPr>
          <w:rFonts w:ascii="Times New Roman" w:hAnsi="Times New Roman"/>
        </w:rPr>
        <w:t xml:space="preserve">Articolul </w:t>
      </w:r>
      <w:r w:rsidRPr="00321FE4">
        <w:rPr>
          <w:rFonts w:ascii="Times New Roman" w:hAnsi="Times New Roman"/>
        </w:rPr>
        <w:t>3</w:t>
      </w:r>
      <w:r>
        <w:rPr>
          <w:rFonts w:ascii="Times New Roman" w:hAnsi="Times New Roman"/>
        </w:rPr>
        <w:t>.</w:t>
      </w:r>
      <w:r w:rsidRPr="00321FE4">
        <w:rPr>
          <w:rFonts w:ascii="Times New Roman" w:hAnsi="Times New Roman"/>
        </w:rPr>
        <w:t>2</w:t>
      </w:r>
      <w:r>
        <w:rPr>
          <w:rFonts w:ascii="Times New Roman" w:hAnsi="Times New Roman"/>
        </w:rPr>
        <w:t xml:space="preserve"> din Regulamentul </w:t>
      </w:r>
      <w:r w:rsidRPr="00321FE4">
        <w:rPr>
          <w:rFonts w:ascii="Times New Roman" w:hAnsi="Times New Roman"/>
        </w:rPr>
        <w:t>611</w:t>
      </w:r>
      <w:r>
        <w:rPr>
          <w:rFonts w:ascii="Times New Roman" w:hAnsi="Times New Roman"/>
        </w:rPr>
        <w:t>/</w:t>
      </w:r>
      <w:r w:rsidRPr="00321FE4">
        <w:rPr>
          <w:rFonts w:ascii="Times New Roman" w:hAnsi="Times New Roman"/>
        </w:rPr>
        <w:t>2013</w:t>
      </w:r>
      <w:r>
        <w:rPr>
          <w:rFonts w:ascii="Times New Roman" w:hAnsi="Times New Roman"/>
        </w:rPr>
        <w:t xml:space="preserve"> oferă orientări cu privire la factorii care ar trebui lua</w:t>
      </w:r>
      <w:r w:rsidR="00D55BCF">
        <w:rPr>
          <w:rFonts w:ascii="Times New Roman" w:hAnsi="Times New Roman"/>
        </w:rPr>
        <w:t>ț</w:t>
      </w:r>
      <w:r>
        <w:rPr>
          <w:rFonts w:ascii="Times New Roman" w:hAnsi="Times New Roman"/>
        </w:rPr>
        <w:t xml:space="preserve">i în considerare în legătură cu notificarea încălcărilor în sectorul serviciilor de </w:t>
      </w:r>
      <w:r>
        <w:rPr>
          <w:rFonts w:ascii="Times New Roman" w:hAnsi="Times New Roman"/>
        </w:rPr>
        <w:br/>
        <w:t>comunica</w:t>
      </w:r>
      <w:r w:rsidR="00D55BCF">
        <w:rPr>
          <w:rFonts w:ascii="Times New Roman" w:hAnsi="Times New Roman"/>
        </w:rPr>
        <w:t>ț</w:t>
      </w:r>
      <w:r>
        <w:rPr>
          <w:rFonts w:ascii="Times New Roman" w:hAnsi="Times New Roman"/>
        </w:rPr>
        <w:t xml:space="preserve">ii electronice, care ar putea fi utile în contextul notificării în temeiul RGPD. </w:t>
      </w:r>
      <w:r>
        <w:rPr>
          <w:rFonts w:ascii="Times New Roman" w:hAnsi="Times New Roman"/>
        </w:rPr>
        <w:br/>
        <w:t xml:space="preserve">A se vedea </w:t>
      </w:r>
      <w:hyperlink r:id="rId18">
        <w:r>
          <w:rPr>
            <w:rStyle w:val="Hyperlink"/>
            <w:rFonts w:ascii="Times New Roman" w:hAnsi="Times New Roman"/>
          </w:rPr>
          <w:t>http://eur-lex.europa.eu/LexUriServ/LexUriServ.do?uri=OJ:L:</w:t>
        </w:r>
        <w:r w:rsidRPr="00321FE4">
          <w:rPr>
            <w:rStyle w:val="Hyperlink"/>
            <w:rFonts w:ascii="Times New Roman" w:hAnsi="Times New Roman"/>
          </w:rPr>
          <w:t>2013</w:t>
        </w:r>
        <w:r>
          <w:rPr>
            <w:rStyle w:val="Hyperlink"/>
            <w:rFonts w:ascii="Times New Roman" w:hAnsi="Times New Roman"/>
          </w:rPr>
          <w:t>:</w:t>
        </w:r>
        <w:r w:rsidRPr="00321FE4">
          <w:rPr>
            <w:rStyle w:val="Hyperlink"/>
            <w:rFonts w:ascii="Times New Roman" w:hAnsi="Times New Roman"/>
          </w:rPr>
          <w:t>173</w:t>
        </w:r>
        <w:r>
          <w:rPr>
            <w:rStyle w:val="Hyperlink"/>
            <w:rFonts w:ascii="Times New Roman" w:hAnsi="Times New Roman"/>
          </w:rPr>
          <w:t>:</w:t>
        </w:r>
        <w:r w:rsidRPr="00321FE4">
          <w:rPr>
            <w:rStyle w:val="Hyperlink"/>
            <w:rFonts w:ascii="Times New Roman" w:hAnsi="Times New Roman"/>
          </w:rPr>
          <w:t>0002</w:t>
        </w:r>
        <w:r>
          <w:rPr>
            <w:rStyle w:val="Hyperlink"/>
            <w:rFonts w:ascii="Times New Roman" w:hAnsi="Times New Roman"/>
          </w:rPr>
          <w:t>:</w:t>
        </w:r>
        <w:r w:rsidRPr="00321FE4">
          <w:rPr>
            <w:rStyle w:val="Hyperlink"/>
            <w:rFonts w:ascii="Times New Roman" w:hAnsi="Times New Roman"/>
          </w:rPr>
          <w:t>0008</w:t>
        </w:r>
        <w:r>
          <w:rPr>
            <w:rStyle w:val="Hyperlink"/>
            <w:rFonts w:ascii="Times New Roman" w:hAnsi="Times New Roman"/>
          </w:rPr>
          <w:t>:ro:PDF</w:t>
        </w:r>
      </w:hyperlink>
      <w:r>
        <w:rPr>
          <w:rFonts w:ascii="Times New Roman" w:hAnsi="Times New Roman"/>
        </w:rPr>
        <w:t xml:space="preserve"> </w:t>
      </w:r>
    </w:p>
  </w:footnote>
  <w:footnote w:id="43">
    <w:p w14:paraId="6DB5C14B" w14:textId="45872038" w:rsidR="00C97D43" w:rsidRDefault="00C97D43"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Recomandări pentru o metodologie de evaluare a gravită</w:t>
      </w:r>
      <w:r w:rsidR="00D55BCF">
        <w:rPr>
          <w:rFonts w:ascii="Times New Roman" w:hAnsi="Times New Roman"/>
        </w:rPr>
        <w:t>ț</w:t>
      </w:r>
      <w:r>
        <w:rPr>
          <w:rFonts w:ascii="Times New Roman" w:hAnsi="Times New Roman"/>
        </w:rPr>
        <w:t>ii încălcărilor securită</w:t>
      </w:r>
      <w:r w:rsidR="00D55BCF">
        <w:rPr>
          <w:rFonts w:ascii="Times New Roman" w:hAnsi="Times New Roman"/>
        </w:rPr>
        <w:t>ț</w:t>
      </w:r>
      <w:r>
        <w:rPr>
          <w:rFonts w:ascii="Times New Roman" w:hAnsi="Times New Roman"/>
        </w:rPr>
        <w:t xml:space="preserve">ii datelor cu caracter personal,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7EE99BC6" w:rsidR="00C97D43" w:rsidRPr="004B49E7" w:rsidRDefault="00C97D43"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Operatorul poate alege să documenteze încălcările ca parte a registrului activită</w:t>
      </w:r>
      <w:r w:rsidR="00D55BCF">
        <w:rPr>
          <w:rFonts w:ascii="Times New Roman" w:hAnsi="Times New Roman"/>
        </w:rPr>
        <w:t>ț</w:t>
      </w:r>
      <w:r>
        <w:rPr>
          <w:rFonts w:ascii="Times New Roman" w:hAnsi="Times New Roman"/>
        </w:rPr>
        <w:t>ilor de prelucrare care este men</w:t>
      </w:r>
      <w:r w:rsidR="00D55BCF">
        <w:rPr>
          <w:rFonts w:ascii="Times New Roman" w:hAnsi="Times New Roman"/>
        </w:rPr>
        <w:t>ț</w:t>
      </w:r>
      <w:r>
        <w:rPr>
          <w:rFonts w:ascii="Times New Roman" w:hAnsi="Times New Roman"/>
        </w:rPr>
        <w:t xml:space="preserve">inut în conformitate cu articolul </w:t>
      </w:r>
      <w:r w:rsidRPr="00321FE4">
        <w:rPr>
          <w:rFonts w:ascii="Times New Roman" w:hAnsi="Times New Roman"/>
        </w:rPr>
        <w:t>30</w:t>
      </w:r>
      <w:r>
        <w:rPr>
          <w:rFonts w:ascii="Times New Roman" w:hAnsi="Times New Roman"/>
        </w:rPr>
        <w:t>. Nu este necesar un registru separat, cu condi</w:t>
      </w:r>
      <w:r w:rsidR="00D55BCF">
        <w:rPr>
          <w:rFonts w:ascii="Times New Roman" w:hAnsi="Times New Roman"/>
        </w:rPr>
        <w:t>ț</w:t>
      </w:r>
      <w:r>
        <w:rPr>
          <w:rFonts w:ascii="Times New Roman" w:hAnsi="Times New Roman"/>
        </w:rPr>
        <w:t>ia ca informa</w:t>
      </w:r>
      <w:r w:rsidR="00D55BCF">
        <w:rPr>
          <w:rFonts w:ascii="Times New Roman" w:hAnsi="Times New Roman"/>
        </w:rPr>
        <w:t>ț</w:t>
      </w:r>
      <w:r>
        <w:rPr>
          <w:rFonts w:ascii="Times New Roman" w:hAnsi="Times New Roman"/>
        </w:rPr>
        <w:t xml:space="preserve">iile relevante pentru încălcare să fie clar identificabile ca atare </w:t>
      </w:r>
      <w:r w:rsidR="00D55BCF">
        <w:rPr>
          <w:rFonts w:ascii="Times New Roman" w:hAnsi="Times New Roman"/>
        </w:rPr>
        <w:t>ș</w:t>
      </w:r>
      <w:r>
        <w:rPr>
          <w:rFonts w:ascii="Times New Roman" w:hAnsi="Times New Roman"/>
        </w:rPr>
        <w:t>i să poată fi extrase la cerere.</w:t>
      </w:r>
    </w:p>
  </w:footnote>
  <w:footnote w:id="45">
    <w:p w14:paraId="1DB90335" w14:textId="049E74DA"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5</w:t>
      </w:r>
      <w:r>
        <w:rPr>
          <w:rFonts w:ascii="Times New Roman" w:hAnsi="Times New Roman"/>
        </w:rPr>
        <w:t>.</w:t>
      </w:r>
    </w:p>
  </w:footnote>
  <w:footnote w:id="46">
    <w:p w14:paraId="4F32D2FF" w14:textId="4AE1DDC3"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6</w:t>
      </w:r>
      <w:r>
        <w:rPr>
          <w:rFonts w:ascii="Times New Roman" w:hAnsi="Times New Roman"/>
        </w:rPr>
        <w:t xml:space="preserve"> </w:t>
      </w:r>
      <w:r w:rsidR="00D55BCF">
        <w:rPr>
          <w:rFonts w:ascii="Times New Roman" w:hAnsi="Times New Roman"/>
        </w:rPr>
        <w:t>ș</w:t>
      </w:r>
      <w:r>
        <w:rPr>
          <w:rFonts w:ascii="Times New Roman" w:hAnsi="Times New Roman"/>
        </w:rPr>
        <w:t>i, de asemenea, articolul </w:t>
      </w:r>
      <w:r w:rsidRPr="00321FE4">
        <w:rPr>
          <w:rFonts w:ascii="Times New Roman" w:hAnsi="Times New Roman"/>
        </w:rPr>
        <w:t>9</w:t>
      </w:r>
      <w:r>
        <w:rPr>
          <w:rFonts w:ascii="Times New Roman" w:hAnsi="Times New Roman"/>
        </w:rPr>
        <w:t>.</w:t>
      </w:r>
    </w:p>
  </w:footnote>
  <w:footnote w:id="47">
    <w:p w14:paraId="095E102A" w14:textId="70AE7191" w:rsidR="00C97D43" w:rsidRPr="00B75DD6" w:rsidRDefault="00C97D4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 se vedea articolul </w:t>
      </w:r>
      <w:r w:rsidRPr="00321FE4">
        <w:rPr>
          <w:rFonts w:ascii="Times New Roman" w:hAnsi="Times New Roman"/>
        </w:rPr>
        <w:t>5</w:t>
      </w:r>
      <w:r>
        <w:rPr>
          <w:rFonts w:ascii="Times New Roman" w:hAnsi="Times New Roman"/>
        </w:rPr>
        <w:t xml:space="preserve"> alineatul (</w:t>
      </w:r>
      <w:r w:rsidRPr="00321FE4">
        <w:rPr>
          <w:rFonts w:ascii="Times New Roman" w:hAnsi="Times New Roman"/>
        </w:rPr>
        <w:t>1</w:t>
      </w:r>
      <w:r>
        <w:rPr>
          <w:rFonts w:ascii="Times New Roman" w:hAnsi="Times New Roman"/>
        </w:rPr>
        <w:t>) litera (e).</w:t>
      </w:r>
    </w:p>
  </w:footnote>
  <w:footnote w:id="48">
    <w:p w14:paraId="720C7BB6" w14:textId="60772C16" w:rsidR="00C97D43" w:rsidRPr="00A9010A" w:rsidRDefault="00C97D43"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considerentul </w:t>
      </w:r>
      <w:r w:rsidRPr="00321FE4">
        <w:rPr>
          <w:rFonts w:ascii="Times New Roman" w:hAnsi="Times New Roman"/>
        </w:rPr>
        <w:t>85</w:t>
      </w:r>
      <w:r>
        <w:rPr>
          <w:rFonts w:ascii="Times New Roman" w:hAnsi="Times New Roman"/>
        </w:rPr>
        <w:t>.</w:t>
      </w:r>
    </w:p>
  </w:footnote>
  <w:footnote w:id="49">
    <w:p w14:paraId="5403DC12" w14:textId="1292067A" w:rsidR="00C97D43" w:rsidRPr="00A9010A" w:rsidRDefault="00C97D4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consulta Orientările GL</w:t>
      </w:r>
      <w:r w:rsidRPr="00321FE4">
        <w:rPr>
          <w:rFonts w:ascii="Times New Roman" w:hAnsi="Times New Roman"/>
        </w:rPr>
        <w:t>29</w:t>
      </w:r>
      <w:r>
        <w:rPr>
          <w:rFonts w:ascii="Times New Roman" w:hAnsi="Times New Roman"/>
        </w:rPr>
        <w:t xml:space="preserve"> privind responsabilii cu protec</w:t>
      </w:r>
      <w:r w:rsidR="00D55BCF">
        <w:rPr>
          <w:rFonts w:ascii="Times New Roman" w:hAnsi="Times New Roman"/>
        </w:rPr>
        <w:t>ț</w:t>
      </w:r>
      <w:r>
        <w:rPr>
          <w:rFonts w:ascii="Times New Roman" w:hAnsi="Times New Roman"/>
        </w:rPr>
        <w:t>ia datelor (RPD) la adresa:</w:t>
      </w:r>
      <w:r>
        <w:t xml:space="preserve"> </w:t>
      </w:r>
      <w:hyperlink r:id="rId20">
        <w:r>
          <w:rPr>
            <w:rStyle w:val="Hyperlink"/>
            <w:rFonts w:ascii="Times New Roman" w:hAnsi="Times New Roman"/>
          </w:rPr>
          <w:t>http://ec.europa.eu/newsroom/just/item-detail.cfm?item_id=</w:t>
        </w:r>
        <w:r w:rsidRPr="00321FE4">
          <w:rPr>
            <w:rStyle w:val="Hyperlink"/>
            <w:rFonts w:ascii="Times New Roman" w:hAnsi="Times New Roman"/>
          </w:rPr>
          <w:t>50083</w:t>
        </w:r>
      </w:hyperlink>
      <w:r>
        <w:rPr>
          <w:rFonts w:ascii="Times New Roman" w:hAnsi="Times New Roman"/>
        </w:rPr>
        <w:t xml:space="preserve"> </w:t>
      </w:r>
    </w:p>
  </w:footnote>
  <w:footnote w:id="50">
    <w:p w14:paraId="71790E97" w14:textId="7BB4428A" w:rsidR="00C97D43" w:rsidRPr="00480D6B" w:rsidRDefault="00C97D4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w:t>
      </w:r>
      <w:hyperlink r:id="rId21">
        <w:r>
          <w:rPr>
            <w:rStyle w:val="Hyperlink"/>
            <w:rFonts w:ascii="Times New Roman" w:hAnsi="Times New Roman"/>
          </w:rPr>
          <w:t>http://eur-lex.europa.eu/legal-content/EN/TXT/?uri=uriserv%</w:t>
        </w:r>
        <w:r w:rsidRPr="00321FE4">
          <w:rPr>
            <w:rStyle w:val="Hyperlink"/>
            <w:rFonts w:ascii="Times New Roman" w:hAnsi="Times New Roman"/>
          </w:rPr>
          <w:t>3</w:t>
        </w:r>
        <w:r>
          <w:rPr>
            <w:rStyle w:val="Hyperlink"/>
            <w:rFonts w:ascii="Times New Roman" w:hAnsi="Times New Roman"/>
          </w:rPr>
          <w:t>AOJ.L_.</w:t>
        </w:r>
        <w:r w:rsidRPr="00321FE4">
          <w:rPr>
            <w:rStyle w:val="Hyperlink"/>
            <w:rFonts w:ascii="Times New Roman" w:hAnsi="Times New Roman"/>
          </w:rPr>
          <w:t>2014</w:t>
        </w:r>
        <w:r>
          <w:rPr>
            <w:rStyle w:val="Hyperlink"/>
            <w:rFonts w:ascii="Times New Roman" w:hAnsi="Times New Roman"/>
          </w:rPr>
          <w:t>.</w:t>
        </w:r>
        <w:r w:rsidRPr="00321FE4">
          <w:rPr>
            <w:rStyle w:val="Hyperlink"/>
            <w:rFonts w:ascii="Times New Roman" w:hAnsi="Times New Roman"/>
          </w:rPr>
          <w:t>257</w:t>
        </w:r>
        <w:r>
          <w:rPr>
            <w:rStyle w:val="Hyperlink"/>
            <w:rFonts w:ascii="Times New Roman" w:hAnsi="Times New Roman"/>
          </w:rPr>
          <w:t>.</w:t>
        </w:r>
        <w:r w:rsidRPr="00321FE4">
          <w:rPr>
            <w:rStyle w:val="Hyperlink"/>
            <w:rFonts w:ascii="Times New Roman" w:hAnsi="Times New Roman"/>
          </w:rPr>
          <w:t>01</w:t>
        </w:r>
        <w:r>
          <w:rPr>
            <w:rStyle w:val="Hyperlink"/>
            <w:rFonts w:ascii="Times New Roman" w:hAnsi="Times New Roman"/>
          </w:rPr>
          <w:t>.</w:t>
        </w:r>
        <w:r w:rsidRPr="00321FE4">
          <w:rPr>
            <w:rStyle w:val="Hyperlink"/>
            <w:rFonts w:ascii="Times New Roman" w:hAnsi="Times New Roman"/>
          </w:rPr>
          <w:t>0073</w:t>
        </w:r>
        <w:r>
          <w:rPr>
            <w:rStyle w:val="Hyperlink"/>
            <w:rFonts w:ascii="Times New Roman" w:hAnsi="Times New Roman"/>
          </w:rPr>
          <w:t>.</w:t>
        </w:r>
        <w:r w:rsidRPr="00321FE4">
          <w:rPr>
            <w:rStyle w:val="Hyperlink"/>
            <w:rFonts w:ascii="Times New Roman" w:hAnsi="Times New Roman"/>
          </w:rPr>
          <w:t>01</w:t>
        </w:r>
        <w:r>
          <w:rPr>
            <w:rStyle w:val="Hyperlink"/>
            <w:rFonts w:ascii="Times New Roman" w:hAnsi="Times New Roman"/>
          </w:rPr>
          <w:t>.ENG</w:t>
        </w:r>
      </w:hyperlink>
      <w:r>
        <w:rPr>
          <w:rStyle w:val="Hyperlink"/>
          <w:rFonts w:ascii="Times New Roman" w:hAnsi="Times New Roman"/>
        </w:rPr>
        <w:t xml:space="preserve"> </w:t>
      </w:r>
    </w:p>
  </w:footnote>
  <w:footnote w:id="51">
    <w:p w14:paraId="57B6CE70" w14:textId="522078D0" w:rsidR="00C97D43" w:rsidRPr="00480D6B" w:rsidRDefault="00C97D4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 se vedea </w:t>
      </w:r>
      <w:hyperlink r:id="rId22">
        <w:r>
          <w:rPr>
            <w:rStyle w:val="Hyperlink"/>
            <w:rFonts w:ascii="Times New Roman" w:hAnsi="Times New Roman"/>
          </w:rPr>
          <w:t>http://eur-lex.europa.eu/legal-content/EN/TXT/?uri=uriserv:OJ.L_.</w:t>
        </w:r>
        <w:r w:rsidRPr="00321FE4">
          <w:rPr>
            <w:rStyle w:val="Hyperlink"/>
            <w:rFonts w:ascii="Times New Roman" w:hAnsi="Times New Roman"/>
          </w:rPr>
          <w:t>2016</w:t>
        </w:r>
        <w:r>
          <w:rPr>
            <w:rStyle w:val="Hyperlink"/>
            <w:rFonts w:ascii="Times New Roman" w:hAnsi="Times New Roman"/>
          </w:rPr>
          <w:t>.</w:t>
        </w:r>
        <w:r w:rsidRPr="00321FE4">
          <w:rPr>
            <w:rStyle w:val="Hyperlink"/>
            <w:rFonts w:ascii="Times New Roman" w:hAnsi="Times New Roman"/>
          </w:rPr>
          <w:t>194</w:t>
        </w:r>
        <w:r>
          <w:rPr>
            <w:rStyle w:val="Hyperlink"/>
            <w:rFonts w:ascii="Times New Roman" w:hAnsi="Times New Roman"/>
          </w:rPr>
          <w:t>.</w:t>
        </w:r>
        <w:r w:rsidRPr="00321FE4">
          <w:rPr>
            <w:rStyle w:val="Hyperlink"/>
            <w:rFonts w:ascii="Times New Roman" w:hAnsi="Times New Roman"/>
          </w:rPr>
          <w:t>01</w:t>
        </w:r>
        <w:r>
          <w:rPr>
            <w:rStyle w:val="Hyperlink"/>
            <w:rFonts w:ascii="Times New Roman" w:hAnsi="Times New Roman"/>
          </w:rPr>
          <w:t>.</w:t>
        </w:r>
        <w:r w:rsidRPr="00321FE4">
          <w:rPr>
            <w:rStyle w:val="Hyperlink"/>
            <w:rFonts w:ascii="Times New Roman" w:hAnsi="Times New Roman"/>
          </w:rPr>
          <w:t>0001</w:t>
        </w:r>
        <w:r>
          <w:rPr>
            <w:rStyle w:val="Hyperlink"/>
            <w:rFonts w:ascii="Times New Roman" w:hAnsi="Times New Roman"/>
          </w:rPr>
          <w:t>.</w:t>
        </w:r>
        <w:r w:rsidRPr="00321FE4">
          <w:rPr>
            <w:rStyle w:val="Hyperlink"/>
            <w:rFonts w:ascii="Times New Roman" w:hAnsi="Times New Roman"/>
          </w:rPr>
          <w:t>01</w:t>
        </w:r>
        <w:r>
          <w:rPr>
            <w:rStyle w:val="Hyperlink"/>
            <w:rFonts w:ascii="Times New Roman" w:hAnsi="Times New Roman"/>
          </w:rPr>
          <w:t>.ENG</w:t>
        </w:r>
      </w:hyperlink>
      <w:r>
        <w:rPr>
          <w:rStyle w:val="Hyperlink"/>
          <w:rFonts w:ascii="Times New Roman" w:hAnsi="Times New Roman"/>
        </w:rPr>
        <w:t xml:space="preserve"> </w:t>
      </w:r>
    </w:p>
  </w:footnote>
  <w:footnote w:id="52">
    <w:p w14:paraId="3DD4F4D8" w14:textId="7B569BF4" w:rsidR="00C97D43" w:rsidRPr="0043418D" w:rsidRDefault="00C97D43">
      <w:pPr>
        <w:pStyle w:val="FootnoteText"/>
        <w:rPr>
          <w:sz w:val="23"/>
          <w:szCs w:val="23"/>
        </w:rPr>
      </w:pPr>
      <w:r>
        <w:rPr>
          <w:rFonts w:ascii="Times New Roman" w:hAnsi="Times New Roman"/>
        </w:rPr>
        <w:footnoteRef/>
      </w:r>
      <w:r>
        <w:rPr>
          <w:rFonts w:ascii="Times New Roman" w:hAnsi="Times New Roman"/>
        </w:rPr>
        <w:t xml:space="preserve"> Considerentul </w:t>
      </w:r>
      <w:r w:rsidRPr="00321FE4">
        <w:rPr>
          <w:rFonts w:ascii="Times New Roman" w:hAnsi="Times New Roman"/>
        </w:rPr>
        <w:t>63</w:t>
      </w:r>
      <w:r>
        <w:rPr>
          <w:rFonts w:ascii="Times New Roman" w:hAnsi="Times New Roman"/>
        </w:rPr>
        <w:t xml:space="preserve">: </w:t>
      </w:r>
      <w:r>
        <w:rPr>
          <w:rFonts w:ascii="Times New Roman" w:hAnsi="Times New Roman"/>
          <w:i/>
        </w:rPr>
        <w:t>„În multe cazuri, datele cu caracter personal sunt compromise în urma unor incidente. În acest context, autorită</w:t>
      </w:r>
      <w:r w:rsidR="00D55BCF">
        <w:rPr>
          <w:rFonts w:ascii="Times New Roman" w:hAnsi="Times New Roman"/>
          <w:i/>
        </w:rPr>
        <w:t>ț</w:t>
      </w:r>
      <w:r>
        <w:rPr>
          <w:rFonts w:ascii="Times New Roman" w:hAnsi="Times New Roman"/>
          <w:i/>
        </w:rPr>
        <w:t xml:space="preserve">ile competente </w:t>
      </w:r>
      <w:r w:rsidR="00D55BCF">
        <w:rPr>
          <w:rFonts w:ascii="Times New Roman" w:hAnsi="Times New Roman"/>
          <w:i/>
        </w:rPr>
        <w:t>ș</w:t>
      </w:r>
      <w:r>
        <w:rPr>
          <w:rFonts w:ascii="Times New Roman" w:hAnsi="Times New Roman"/>
          <w:i/>
        </w:rPr>
        <w:t>i autorită</w:t>
      </w:r>
      <w:r w:rsidR="00D55BCF">
        <w:rPr>
          <w:rFonts w:ascii="Times New Roman" w:hAnsi="Times New Roman"/>
          <w:i/>
        </w:rPr>
        <w:t>ț</w:t>
      </w:r>
      <w:r>
        <w:rPr>
          <w:rFonts w:ascii="Times New Roman" w:hAnsi="Times New Roman"/>
          <w:i/>
        </w:rPr>
        <w:t>ile de protec</w:t>
      </w:r>
      <w:r w:rsidR="00D55BCF">
        <w:rPr>
          <w:rFonts w:ascii="Times New Roman" w:hAnsi="Times New Roman"/>
          <w:i/>
        </w:rPr>
        <w:t>ț</w:t>
      </w:r>
      <w:r>
        <w:rPr>
          <w:rFonts w:ascii="Times New Roman" w:hAnsi="Times New Roman"/>
          <w:i/>
        </w:rPr>
        <w:t xml:space="preserve">ie a datelor ar trebui să coopereze </w:t>
      </w:r>
      <w:r w:rsidR="00D55BCF">
        <w:rPr>
          <w:rFonts w:ascii="Times New Roman" w:hAnsi="Times New Roman"/>
          <w:i/>
        </w:rPr>
        <w:t>ș</w:t>
      </w:r>
      <w:r>
        <w:rPr>
          <w:rFonts w:ascii="Times New Roman" w:hAnsi="Times New Roman"/>
          <w:i/>
        </w:rPr>
        <w:t>i să facă schimb de informa</w:t>
      </w:r>
      <w:r w:rsidR="00D55BCF">
        <w:rPr>
          <w:rFonts w:ascii="Times New Roman" w:hAnsi="Times New Roman"/>
          <w:i/>
        </w:rPr>
        <w:t>ț</w:t>
      </w:r>
      <w:r>
        <w:rPr>
          <w:rFonts w:ascii="Times New Roman" w:hAnsi="Times New Roman"/>
          <w:i/>
        </w:rPr>
        <w:t>ii cu privire la toate aspectele relevante pentru abordarea oricăror cazuri de încălcare a securită</w:t>
      </w:r>
      <w:r w:rsidR="00D55BCF">
        <w:rPr>
          <w:rFonts w:ascii="Times New Roman" w:hAnsi="Times New Roman"/>
          <w:i/>
        </w:rPr>
        <w:t>ț</w:t>
      </w:r>
      <w:r>
        <w:rPr>
          <w:rFonts w:ascii="Times New Roman" w:hAnsi="Times New Roman"/>
          <w:i/>
        </w:rPr>
        <w:t>ii datelor cu caracter personal în urma unor incidente.”</w:t>
      </w:r>
    </w:p>
  </w:footnote>
  <w:footnote w:id="53">
    <w:p w14:paraId="135A21B6" w14:textId="7AEE1A1F" w:rsidR="00C97D43" w:rsidRDefault="00C97D43" w:rsidP="00AF0822">
      <w:pPr>
        <w:pStyle w:val="FootnoteText"/>
        <w:spacing w:line="240" w:lineRule="auto"/>
      </w:pPr>
      <w:r>
        <w:rPr>
          <w:rStyle w:val="FootnoteReference"/>
          <w:rFonts w:ascii="Times New Roman" w:hAnsi="Times New Roman"/>
        </w:rPr>
        <w:footnoteRef/>
      </w:r>
      <w:r>
        <w:rPr>
          <w:rFonts w:ascii="Times New Roman" w:hAnsi="Times New Roman"/>
        </w:rPr>
        <w:t xml:space="preserve"> La </w:t>
      </w:r>
      <w:r w:rsidRPr="00321FE4">
        <w:rPr>
          <w:rFonts w:ascii="Times New Roman" w:hAnsi="Times New Roman"/>
        </w:rPr>
        <w:t>10</w:t>
      </w:r>
      <w:r>
        <w:rPr>
          <w:rFonts w:ascii="Times New Roman" w:hAnsi="Times New Roman"/>
        </w:rPr>
        <w:t xml:space="preserve"> ianuarie </w:t>
      </w:r>
      <w:r w:rsidRPr="00321FE4">
        <w:rPr>
          <w:rFonts w:ascii="Times New Roman" w:hAnsi="Times New Roman"/>
        </w:rPr>
        <w:t>2017</w:t>
      </w:r>
      <w:r>
        <w:rPr>
          <w:rFonts w:ascii="Times New Roman" w:hAnsi="Times New Roman"/>
        </w:rPr>
        <w:t>, Comisia Europeană a propus un Regulament privind via</w:t>
      </w:r>
      <w:r w:rsidR="00D55BCF">
        <w:rPr>
          <w:rFonts w:ascii="Times New Roman" w:hAnsi="Times New Roman"/>
        </w:rPr>
        <w:t>ț</w:t>
      </w:r>
      <w:r>
        <w:rPr>
          <w:rFonts w:ascii="Times New Roman" w:hAnsi="Times New Roman"/>
        </w:rPr>
        <w:t xml:space="preserve">a privată </w:t>
      </w:r>
      <w:r w:rsidR="00D55BCF">
        <w:rPr>
          <w:rFonts w:ascii="Times New Roman" w:hAnsi="Times New Roman"/>
        </w:rPr>
        <w:t>ș</w:t>
      </w:r>
      <w:r>
        <w:rPr>
          <w:rFonts w:ascii="Times New Roman" w:hAnsi="Times New Roman"/>
        </w:rPr>
        <w:t>i comunica</w:t>
      </w:r>
      <w:r w:rsidR="00D55BCF">
        <w:rPr>
          <w:rFonts w:ascii="Times New Roman" w:hAnsi="Times New Roman"/>
        </w:rPr>
        <w:t>ț</w:t>
      </w:r>
      <w:r>
        <w:rPr>
          <w:rFonts w:ascii="Times New Roman" w:hAnsi="Times New Roman"/>
        </w:rPr>
        <w:t xml:space="preserve">iile electronice care va înlocui Directiva </w:t>
      </w:r>
      <w:r w:rsidRPr="00321FE4">
        <w:rPr>
          <w:rFonts w:ascii="Times New Roman" w:hAnsi="Times New Roman"/>
        </w:rPr>
        <w:t>2009</w:t>
      </w:r>
      <w:r>
        <w:rPr>
          <w:rFonts w:ascii="Times New Roman" w:hAnsi="Times New Roman"/>
        </w:rPr>
        <w:t>/</w:t>
      </w:r>
      <w:r w:rsidRPr="00321FE4">
        <w:rPr>
          <w:rFonts w:ascii="Times New Roman" w:hAnsi="Times New Roman"/>
        </w:rPr>
        <w:t>136</w:t>
      </w:r>
      <w:r>
        <w:rPr>
          <w:rFonts w:ascii="Times New Roman" w:hAnsi="Times New Roman"/>
        </w:rPr>
        <w:t xml:space="preserve">/CE </w:t>
      </w:r>
      <w:r w:rsidR="00D55BCF">
        <w:rPr>
          <w:rFonts w:ascii="Times New Roman" w:hAnsi="Times New Roman"/>
        </w:rPr>
        <w:t>ș</w:t>
      </w:r>
      <w:r>
        <w:rPr>
          <w:rFonts w:ascii="Times New Roman" w:hAnsi="Times New Roman"/>
        </w:rPr>
        <w:t>i va elimina cerin</w:t>
      </w:r>
      <w:r w:rsidR="00D55BCF">
        <w:rPr>
          <w:rFonts w:ascii="Times New Roman" w:hAnsi="Times New Roman"/>
        </w:rPr>
        <w:t>ț</w:t>
      </w:r>
      <w:r>
        <w:rPr>
          <w:rFonts w:ascii="Times New Roman" w:hAnsi="Times New Roman"/>
        </w:rPr>
        <w:t>ele de notificare. Cu toate acestea, până la aprobarea propunerii de către Parlamentul European, rămâne în vigoare cerin</w:t>
      </w:r>
      <w:r w:rsidR="00D55BCF">
        <w:rPr>
          <w:rFonts w:ascii="Times New Roman" w:hAnsi="Times New Roman"/>
        </w:rPr>
        <w:t>ț</w:t>
      </w:r>
      <w:r>
        <w:rPr>
          <w:rFonts w:ascii="Times New Roman" w:hAnsi="Times New Roman"/>
        </w:rPr>
        <w:t>a de notificare existentă, a se vedea</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97D43" w14:paraId="5A459AAD" w14:textId="77777777" w:rsidTr="00BC0C9C">
      <w:trPr>
        <w:trHeight w:val="983"/>
      </w:trPr>
      <w:tc>
        <w:tcPr>
          <w:tcW w:w="7938" w:type="dxa"/>
        </w:tcPr>
        <w:p w14:paraId="50472F4D" w14:textId="77777777" w:rsidR="00C97D43" w:rsidRDefault="00C97D43" w:rsidP="00BC0C9C">
          <w:pPr>
            <w:pStyle w:val="ZDGName"/>
            <w:jc w:val="left"/>
            <w:rPr>
              <w:rFonts w:ascii="Franklin Gothic Medium" w:hAnsi="Franklin Gothic Medium"/>
              <w:sz w:val="28"/>
            </w:rPr>
          </w:pPr>
        </w:p>
        <w:p w14:paraId="55EE8772" w14:textId="77777777" w:rsidR="00C97D43" w:rsidRPr="00D06956" w:rsidRDefault="00C97D43" w:rsidP="00BC0C9C">
          <w:pPr>
            <w:rPr>
              <w:rFonts w:ascii="Franklin Gothic Medium" w:hAnsi="Franklin Gothic Medium"/>
              <w:spacing w:val="-2"/>
              <w:sz w:val="28"/>
            </w:rPr>
          </w:pPr>
          <w:r w:rsidRPr="00D06956">
            <w:rPr>
              <w:rFonts w:ascii="Franklin Gothic Medium" w:hAnsi="Franklin Gothic Medium"/>
              <w:spacing w:val="-2"/>
              <w:sz w:val="28"/>
            </w:rPr>
            <w:t>GRUPUL DE LUCRU „ARTICOLUL 29” PENTRU PROTECȚIA DATELOR</w:t>
          </w:r>
        </w:p>
        <w:p w14:paraId="3ACEFE86" w14:textId="77777777" w:rsidR="00C97D43" w:rsidRDefault="00C97D43" w:rsidP="00BC0C9C">
          <w:pPr>
            <w:rPr>
              <w:sz w:val="18"/>
            </w:rPr>
          </w:pPr>
        </w:p>
      </w:tc>
      <w:tc>
        <w:tcPr>
          <w:tcW w:w="1701" w:type="dxa"/>
        </w:tcPr>
        <w:p w14:paraId="320739EA" w14:textId="77777777" w:rsidR="00C97D43" w:rsidRDefault="00C97D43"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C97D43" w:rsidRDefault="00C97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367D"/>
    <w:rsid w:val="00024381"/>
    <w:rsid w:val="000247A6"/>
    <w:rsid w:val="00024921"/>
    <w:rsid w:val="000249F3"/>
    <w:rsid w:val="00025EDF"/>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B36"/>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5103"/>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1FE4"/>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625"/>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69FC"/>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9E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4DE3"/>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5B0D"/>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6B38"/>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4FCB"/>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403"/>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2848"/>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B61"/>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2FE3"/>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97D43"/>
    <w:rsid w:val="00CA0EA6"/>
    <w:rsid w:val="00CA19C5"/>
    <w:rsid w:val="00CA1E1B"/>
    <w:rsid w:val="00CA300B"/>
    <w:rsid w:val="00CA79AC"/>
    <w:rsid w:val="00CB03B8"/>
    <w:rsid w:val="00CB03BC"/>
    <w:rsid w:val="00CB05E0"/>
    <w:rsid w:val="00CB0D3E"/>
    <w:rsid w:val="00CB1487"/>
    <w:rsid w:val="00CB180C"/>
    <w:rsid w:val="00CB24F3"/>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6956"/>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BCF"/>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5BDB"/>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6257"/>
    <o:shapelayout v:ext="edit">
      <o:idmap v:ext="edit" data="1"/>
    </o:shapelayout>
  </w:shapeDefaults>
  <w:decimalSymbol w:val=","/>
  <w:listSeparator w:val=";"/>
  <w14:docId w14:val="20CB0F0A"/>
  <w15:docId w15:val="{CE38B19F-6CE1-440D-A14B-F9F8E5ABC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ro-RO"/>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ro-RO" w:eastAsia="ro-RO" w:bidi="ro-RO"/>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ro-RO" w:eastAsia="ro-RO" w:bidi="ro-RO"/>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ro-RO" w:eastAsia="ro-RO" w:bidi="ro-RO"/>
    </w:rPr>
  </w:style>
  <w:style w:type="character" w:customStyle="1" w:styleId="Heading4Char">
    <w:name w:val="Heading 4 Char"/>
    <w:link w:val="Heading4"/>
    <w:uiPriority w:val="9"/>
    <w:rsid w:val="00FB7EFC"/>
    <w:rPr>
      <w:rFonts w:ascii="Cambria" w:eastAsia="Times New Roman" w:hAnsi="Cambria"/>
      <w:b/>
      <w:bCs/>
      <w:spacing w:val="5"/>
      <w:sz w:val="24"/>
      <w:szCs w:val="24"/>
      <w:lang w:val="ro-RO" w:eastAsia="ro-RO" w:bidi="ro-RO"/>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ro-RO" w:bidi="ro-RO"/>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ro-RO" w:eastAsia="ro-RO"/>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ro-RO" w:bidi="ro-RO"/>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ro-RO" w:eastAsia="ro-RO"/>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ro-RO" w:eastAsia="ro-RO"/>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ro-RO" w:eastAsia="ro-RO"/>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ro-RO" w:bidi="ro-RO"/>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ro-RO" w:eastAsia="ro-RO" w:bidi="ro-RO"/>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ro-RO"/>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ro-RO" w:eastAsia="ro-RO" w:bidi="ro-RO"/>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ro-RO" w:eastAsia="ro-RO" w:bidi="ro-RO"/>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ro-RO" w:eastAsia="ro-RO" w:bidi="ro-RO"/>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ro-RO" w:eastAsia="ro-RO" w:bidi="ro-RO"/>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ro-RO" w:eastAsia="ro-RO" w:bidi="ro-RO"/>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ro-RO" w:eastAsia="ro-RO" w:bidi="ro-RO"/>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ro-RO" w:eastAsia="ro-RO" w:bidi="ro-RO"/>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ro"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ro: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EN/TXT/?uri=uriserv:OJ.L_.2014.257.01.0073.01.ENG"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RO/TXT/HTML/?uri=CELEX:31971R1182&amp;from=EN"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RO/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RO/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RO/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RO/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EN/TXT/?uri=uriserv:OJ.L_.2016.194.01.0001.01.E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E37CBC-2107-45D7-AEA3-D022FF811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16001</Words>
  <Characters>91372</Characters>
  <Application>Microsoft Office Word</Application>
  <DocSecurity>4</DocSecurity>
  <Lines>1575</Lines>
  <Paragraphs>408</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106965</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2018-08-16T11:47:00Z</dcterms:created>
  <dcterms:modified xsi:type="dcterms:W3CDTF">2018-08-16T11:47:00Z</dcterms:modified>
</cp:coreProperties>
</file>