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04AD1A" w14:textId="50916680" w:rsidR="004651F2" w:rsidRPr="001D7209" w:rsidRDefault="00924D48" w:rsidP="00617EC0">
      <w:pPr>
        <w:jc w:val="both"/>
      </w:pPr>
      <w:bookmarkStart w:id="0" w:name="_GoBack"/>
      <w:bookmarkEnd w:id="0"/>
      <w:r>
        <w:t xml:space="preserve"> </w:t>
      </w:r>
    </w:p>
    <w:p w14:paraId="2E71B74E" w14:textId="77777777" w:rsidR="004651F2" w:rsidRPr="00C110D2" w:rsidRDefault="009878D2" w:rsidP="00617EC0">
      <w:pPr>
        <w:suppressLineNumbers/>
        <w:ind w:left="6237"/>
        <w:jc w:val="both"/>
        <w:rPr>
          <w:b/>
        </w:rPr>
      </w:pPr>
      <w:r>
        <w:rPr>
          <w:b/>
        </w:rPr>
        <w:t>17/RO</w:t>
      </w:r>
    </w:p>
    <w:p w14:paraId="0BC941EE" w14:textId="30658374" w:rsidR="00FB7EFC" w:rsidRPr="00A42CEC" w:rsidRDefault="004651F2" w:rsidP="006473E1">
      <w:pPr>
        <w:suppressLineNumbers/>
        <w:ind w:left="6237"/>
        <w:jc w:val="both"/>
      </w:pPr>
      <w:r>
        <w:rPr>
          <w:b/>
        </w:rPr>
        <w:t>WP251rev.01</w:t>
      </w:r>
    </w:p>
    <w:p w14:paraId="42F2F0F9" w14:textId="77777777" w:rsidR="00FB7EFC" w:rsidRPr="00A42CEC" w:rsidRDefault="00FB7EFC" w:rsidP="00617EC0">
      <w:pPr>
        <w:jc w:val="both"/>
        <w:outlineLvl w:val="0"/>
      </w:pPr>
    </w:p>
    <w:p w14:paraId="0913C655" w14:textId="77777777" w:rsidR="00FB7EFC" w:rsidRDefault="00FB7EFC" w:rsidP="00617EC0">
      <w:pPr>
        <w:jc w:val="both"/>
        <w:rPr>
          <w:b/>
        </w:rPr>
      </w:pPr>
    </w:p>
    <w:p w14:paraId="6B6B4F02" w14:textId="77777777" w:rsidR="00F50441" w:rsidRDefault="00F50441" w:rsidP="00617EC0">
      <w:pPr>
        <w:jc w:val="both"/>
        <w:rPr>
          <w:b/>
        </w:rPr>
      </w:pPr>
    </w:p>
    <w:p w14:paraId="653834CD" w14:textId="77777777" w:rsidR="00F50441" w:rsidRDefault="00F50441" w:rsidP="00617EC0">
      <w:pPr>
        <w:jc w:val="both"/>
        <w:rPr>
          <w:b/>
        </w:rPr>
      </w:pPr>
    </w:p>
    <w:p w14:paraId="384E8C1E" w14:textId="10F24CCA" w:rsidR="00F50441" w:rsidRPr="00A42CEC" w:rsidRDefault="00817186" w:rsidP="00817186">
      <w:pPr>
        <w:tabs>
          <w:tab w:val="left" w:pos="7455"/>
        </w:tabs>
        <w:jc w:val="both"/>
        <w:rPr>
          <w:b/>
        </w:rPr>
      </w:pPr>
      <w:r>
        <w:rPr>
          <w:b/>
        </w:rPr>
        <w:tab/>
      </w:r>
      <w:r>
        <w:rPr>
          <w:b/>
        </w:rPr>
        <w:br/>
      </w:r>
    </w:p>
    <w:p w14:paraId="3862271A" w14:textId="77777777"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14:paraId="2882DFDF" w14:textId="56E549E1" w:rsidR="00FB7EFC" w:rsidRPr="00A42CEC"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Pr>
          <w:b/>
        </w:rPr>
        <w:t xml:space="preserve">Orientări privind procesul decizional individual automatizat </w:t>
      </w:r>
      <w:r w:rsidR="00924D48">
        <w:rPr>
          <w:b/>
        </w:rPr>
        <w:t>ș</w:t>
      </w:r>
      <w:r>
        <w:rPr>
          <w:b/>
        </w:rPr>
        <w:t>i crearea de profiluri</w:t>
      </w:r>
      <w:r>
        <w:rPr>
          <w:b/>
        </w:rPr>
        <w:br/>
        <w:t>în sensul Regulamentului (UE) 2016/679</w:t>
      </w:r>
    </w:p>
    <w:p w14:paraId="3FD3362B" w14:textId="77777777"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14:paraId="24D1E664" w14:textId="77777777" w:rsidR="00FB7EFC" w:rsidRPr="00A42CEC" w:rsidRDefault="00FB7EFC" w:rsidP="00617EC0">
      <w:pPr>
        <w:jc w:val="both"/>
        <w:rPr>
          <w:b/>
        </w:rPr>
      </w:pPr>
    </w:p>
    <w:p w14:paraId="23804AD8" w14:textId="776FFD77" w:rsidR="00FF54DA" w:rsidRDefault="00867939" w:rsidP="00867939">
      <w:pPr>
        <w:jc w:val="center"/>
        <w:rPr>
          <w:b/>
          <w:bCs/>
        </w:rPr>
      </w:pPr>
      <w:r>
        <w:rPr>
          <w:b/>
          <w:bCs/>
        </w:rPr>
        <w:t>Adoptate la 3 octombrie 2017</w:t>
      </w:r>
    </w:p>
    <w:p w14:paraId="3C75B1C0" w14:textId="5D36F529" w:rsidR="00D26F4A" w:rsidRDefault="00D26F4A" w:rsidP="00867939">
      <w:pPr>
        <w:jc w:val="center"/>
        <w:rPr>
          <w:b/>
          <w:bCs/>
        </w:rPr>
      </w:pPr>
      <w:r>
        <w:rPr>
          <w:b/>
          <w:bCs/>
        </w:rPr>
        <w:t xml:space="preserve">Astfel cum au fost revizuite </w:t>
      </w:r>
      <w:r w:rsidR="00924D48">
        <w:rPr>
          <w:b/>
          <w:bCs/>
        </w:rPr>
        <w:t>ș</w:t>
      </w:r>
      <w:r>
        <w:rPr>
          <w:b/>
          <w:bCs/>
        </w:rPr>
        <w:t xml:space="preserve">i adoptate </w:t>
      </w:r>
      <w:r w:rsidR="00704929">
        <w:rPr>
          <w:b/>
          <w:bCs/>
        </w:rPr>
        <w:t xml:space="preserve">ultima dată </w:t>
      </w:r>
      <w:r>
        <w:rPr>
          <w:b/>
          <w:bCs/>
        </w:rPr>
        <w:t>la 6 februarie 2018</w:t>
      </w:r>
    </w:p>
    <w:p w14:paraId="0BC40302" w14:textId="77777777" w:rsidR="00FB7EFC" w:rsidRPr="00A42CEC" w:rsidRDefault="00FB7EFC" w:rsidP="00617EC0">
      <w:pPr>
        <w:jc w:val="both"/>
        <w:outlineLvl w:val="0"/>
      </w:pPr>
    </w:p>
    <w:p w14:paraId="79B42297" w14:textId="77777777" w:rsidR="00FB7EFC" w:rsidRPr="00A42CEC" w:rsidRDefault="00FB7EFC" w:rsidP="00617EC0">
      <w:pPr>
        <w:jc w:val="both"/>
      </w:pPr>
    </w:p>
    <w:p w14:paraId="0E9FE3E9" w14:textId="77777777" w:rsidR="00C7151F" w:rsidRPr="00C7151F" w:rsidRDefault="00C7151F" w:rsidP="00617EC0">
      <w:pPr>
        <w:autoSpaceDE w:val="0"/>
        <w:autoSpaceDN w:val="0"/>
        <w:adjustRightInd w:val="0"/>
        <w:jc w:val="both"/>
        <w:rPr>
          <w:b/>
          <w:bCs/>
        </w:rPr>
      </w:pPr>
    </w:p>
    <w:p w14:paraId="26F7083C" w14:textId="77777777" w:rsidR="00C7151F" w:rsidRPr="00C7151F" w:rsidRDefault="00C7151F" w:rsidP="00617EC0">
      <w:pPr>
        <w:autoSpaceDE w:val="0"/>
        <w:autoSpaceDN w:val="0"/>
        <w:adjustRightInd w:val="0"/>
        <w:jc w:val="both"/>
        <w:rPr>
          <w:b/>
          <w:bCs/>
        </w:rPr>
      </w:pPr>
    </w:p>
    <w:p w14:paraId="7AED19BF" w14:textId="77777777" w:rsidR="00817186" w:rsidRDefault="00817186" w:rsidP="00617EC0">
      <w:pPr>
        <w:spacing w:after="0" w:line="240" w:lineRule="auto"/>
        <w:jc w:val="both"/>
        <w:rPr>
          <w:b/>
          <w:bCs/>
        </w:rPr>
      </w:pPr>
    </w:p>
    <w:p w14:paraId="75019F9B" w14:textId="77777777" w:rsidR="00817186" w:rsidRDefault="00817186" w:rsidP="00617EC0">
      <w:pPr>
        <w:spacing w:after="0" w:line="240" w:lineRule="auto"/>
        <w:jc w:val="both"/>
        <w:rPr>
          <w:b/>
          <w:bCs/>
        </w:rPr>
      </w:pPr>
    </w:p>
    <w:p w14:paraId="5A54FAD0" w14:textId="77777777" w:rsidR="00817186" w:rsidRDefault="00817186" w:rsidP="00617EC0">
      <w:pPr>
        <w:spacing w:after="0" w:line="240" w:lineRule="auto"/>
        <w:jc w:val="both"/>
        <w:rPr>
          <w:b/>
          <w:bCs/>
        </w:rPr>
      </w:pPr>
    </w:p>
    <w:p w14:paraId="0926E0FF" w14:textId="77777777" w:rsidR="00817186" w:rsidRDefault="00817186" w:rsidP="00617EC0">
      <w:pPr>
        <w:spacing w:after="0" w:line="240" w:lineRule="auto"/>
        <w:jc w:val="both"/>
        <w:rPr>
          <w:b/>
          <w:bCs/>
        </w:rPr>
      </w:pPr>
    </w:p>
    <w:p w14:paraId="33924B8A" w14:textId="77777777" w:rsidR="00817186" w:rsidRDefault="00817186" w:rsidP="00617EC0">
      <w:pPr>
        <w:spacing w:after="0" w:line="240" w:lineRule="auto"/>
        <w:jc w:val="both"/>
        <w:rPr>
          <w:b/>
          <w:bCs/>
        </w:rPr>
      </w:pPr>
    </w:p>
    <w:p w14:paraId="0E68A9C1" w14:textId="77777777" w:rsidR="00817186" w:rsidRDefault="00817186" w:rsidP="00617EC0">
      <w:pPr>
        <w:spacing w:after="0" w:line="240" w:lineRule="auto"/>
        <w:jc w:val="both"/>
        <w:rPr>
          <w:b/>
          <w:bCs/>
        </w:rPr>
      </w:pPr>
    </w:p>
    <w:p w14:paraId="60450290" w14:textId="77777777" w:rsidR="00817186" w:rsidRDefault="00817186" w:rsidP="00617EC0">
      <w:pPr>
        <w:spacing w:after="0" w:line="240" w:lineRule="auto"/>
        <w:jc w:val="both"/>
        <w:rPr>
          <w:b/>
          <w:bCs/>
        </w:rPr>
      </w:pPr>
    </w:p>
    <w:p w14:paraId="52804A05" w14:textId="77777777" w:rsidR="00817186" w:rsidRDefault="00817186" w:rsidP="00617EC0">
      <w:pPr>
        <w:spacing w:after="0" w:line="240" w:lineRule="auto"/>
        <w:jc w:val="both"/>
        <w:rPr>
          <w:b/>
          <w:bCs/>
        </w:rPr>
      </w:pPr>
    </w:p>
    <w:p w14:paraId="6E03AE2D" w14:textId="52DE332B" w:rsidR="00A024CD" w:rsidRDefault="00FF54DA" w:rsidP="00617EC0">
      <w:pPr>
        <w:spacing w:after="0" w:line="240" w:lineRule="auto"/>
        <w:jc w:val="both"/>
        <w:rPr>
          <w:b/>
          <w:bCs/>
        </w:rPr>
      </w:pPr>
      <w:r>
        <w:rPr>
          <w:b/>
          <w:bCs/>
        </w:rPr>
        <w:t>GRUPUL DE LUCRU PENTRU PROTEC</w:t>
      </w:r>
      <w:r w:rsidR="00924D48">
        <w:rPr>
          <w:b/>
          <w:bCs/>
        </w:rPr>
        <w:t>Ț</w:t>
      </w:r>
      <w:r>
        <w:rPr>
          <w:b/>
          <w:bCs/>
        </w:rPr>
        <w:t>IA PERSOANELOR ÎN CEEA CE PRIVE</w:t>
      </w:r>
      <w:r w:rsidR="00924D48">
        <w:rPr>
          <w:b/>
          <w:bCs/>
        </w:rPr>
        <w:t>Ș</w:t>
      </w:r>
      <w:r>
        <w:rPr>
          <w:b/>
          <w:bCs/>
        </w:rPr>
        <w:t xml:space="preserve">TE </w:t>
      </w:r>
    </w:p>
    <w:p w14:paraId="1E3DE006" w14:textId="77777777" w:rsidR="00A024CD" w:rsidRDefault="00A024CD" w:rsidP="00617EC0">
      <w:pPr>
        <w:spacing w:after="0" w:line="240" w:lineRule="auto"/>
        <w:jc w:val="both"/>
        <w:rPr>
          <w:b/>
          <w:bCs/>
        </w:rPr>
      </w:pPr>
    </w:p>
    <w:p w14:paraId="46C7FA68" w14:textId="77777777" w:rsidR="00FF54DA" w:rsidRPr="00A42CEC" w:rsidRDefault="00FF54DA" w:rsidP="00617EC0">
      <w:pPr>
        <w:spacing w:after="0" w:line="240" w:lineRule="auto"/>
        <w:jc w:val="both"/>
        <w:rPr>
          <w:b/>
          <w:bCs/>
        </w:rPr>
      </w:pPr>
      <w:r>
        <w:rPr>
          <w:b/>
          <w:bCs/>
        </w:rPr>
        <w:t>PRELUCRAREA DATELOR CU CARACTER PERSONAL,</w:t>
      </w:r>
    </w:p>
    <w:p w14:paraId="00DE326A" w14:textId="77777777" w:rsidR="00FF54DA" w:rsidRPr="00A42CEC" w:rsidRDefault="00FF54DA" w:rsidP="00617EC0">
      <w:pPr>
        <w:autoSpaceDE w:val="0"/>
        <w:autoSpaceDN w:val="0"/>
        <w:adjustRightInd w:val="0"/>
        <w:jc w:val="both"/>
        <w:rPr>
          <w:b/>
          <w:bCs/>
        </w:rPr>
      </w:pPr>
    </w:p>
    <w:p w14:paraId="6740BCAF" w14:textId="51715978"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bCs/>
        </w:rPr>
        <w:t xml:space="preserve">instituit prin Directiva 95/46/CE a Parlamentului European </w:t>
      </w:r>
      <w:r w:rsidR="00924D48">
        <w:rPr>
          <w:rFonts w:ascii="Times New Roman" w:hAnsi="Times New Roman"/>
          <w:bCs/>
        </w:rPr>
        <w:t>ș</w:t>
      </w:r>
      <w:r>
        <w:rPr>
          <w:rFonts w:ascii="Times New Roman" w:hAnsi="Times New Roman"/>
          <w:bCs/>
        </w:rPr>
        <w:t xml:space="preserve">i a Consiliului din 24 octombrie 1995, </w:t>
      </w:r>
    </w:p>
    <w:p w14:paraId="39937DE9" w14:textId="77777777" w:rsidR="00FF54DA" w:rsidRPr="00011DF5" w:rsidRDefault="00FF54DA" w:rsidP="00617EC0">
      <w:pPr>
        <w:autoSpaceDE w:val="0"/>
        <w:autoSpaceDN w:val="0"/>
        <w:adjustRightInd w:val="0"/>
        <w:jc w:val="both"/>
        <w:rPr>
          <w:rFonts w:ascii="Times New Roman" w:hAnsi="Times New Roman"/>
          <w:bCs/>
        </w:rPr>
      </w:pPr>
    </w:p>
    <w:p w14:paraId="6A522E01" w14:textId="75C1DD29"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bCs/>
        </w:rPr>
        <w:t xml:space="preserve">având în vedere articolele 29 </w:t>
      </w:r>
      <w:r w:rsidR="00924D48">
        <w:rPr>
          <w:rFonts w:ascii="Times New Roman" w:hAnsi="Times New Roman"/>
          <w:bCs/>
        </w:rPr>
        <w:t>ș</w:t>
      </w:r>
      <w:r>
        <w:rPr>
          <w:rFonts w:ascii="Times New Roman" w:hAnsi="Times New Roman"/>
          <w:bCs/>
        </w:rPr>
        <w:t>i 30 din directiva men</w:t>
      </w:r>
      <w:r w:rsidR="00924D48">
        <w:rPr>
          <w:rFonts w:ascii="Times New Roman" w:hAnsi="Times New Roman"/>
          <w:bCs/>
        </w:rPr>
        <w:t>ț</w:t>
      </w:r>
      <w:r>
        <w:rPr>
          <w:rFonts w:ascii="Times New Roman" w:hAnsi="Times New Roman"/>
          <w:bCs/>
        </w:rPr>
        <w:t xml:space="preserve">ionată, </w:t>
      </w:r>
    </w:p>
    <w:p w14:paraId="6DBBDED0" w14:textId="77777777" w:rsidR="00FF54DA" w:rsidRPr="00011DF5" w:rsidRDefault="00FF54DA" w:rsidP="00617EC0">
      <w:pPr>
        <w:autoSpaceDE w:val="0"/>
        <w:autoSpaceDN w:val="0"/>
        <w:adjustRightInd w:val="0"/>
        <w:jc w:val="both"/>
        <w:rPr>
          <w:rFonts w:ascii="Times New Roman" w:hAnsi="Times New Roman"/>
          <w:bCs/>
        </w:rPr>
      </w:pPr>
    </w:p>
    <w:p w14:paraId="5B5FB477" w14:textId="77777777"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bCs/>
        </w:rPr>
        <w:t xml:space="preserve">având în vedere regulamentul său de procedură, </w:t>
      </w:r>
    </w:p>
    <w:p w14:paraId="019B3072" w14:textId="77777777" w:rsidR="00FF54DA" w:rsidRPr="00011DF5" w:rsidRDefault="00FF54DA" w:rsidP="00617EC0">
      <w:pPr>
        <w:autoSpaceDE w:val="0"/>
        <w:autoSpaceDN w:val="0"/>
        <w:adjustRightInd w:val="0"/>
        <w:jc w:val="both"/>
        <w:rPr>
          <w:rFonts w:ascii="Times New Roman" w:hAnsi="Times New Roman"/>
          <w:bCs/>
        </w:rPr>
      </w:pPr>
    </w:p>
    <w:p w14:paraId="399E3884" w14:textId="77777777" w:rsidR="00FF54DA" w:rsidRPr="00A42CEC" w:rsidRDefault="00FF54DA" w:rsidP="00617EC0">
      <w:pPr>
        <w:autoSpaceDE w:val="0"/>
        <w:autoSpaceDN w:val="0"/>
        <w:adjustRightInd w:val="0"/>
        <w:jc w:val="both"/>
        <w:rPr>
          <w:b/>
          <w:bCs/>
        </w:rPr>
      </w:pPr>
      <w:r>
        <w:rPr>
          <w:b/>
          <w:bCs/>
        </w:rPr>
        <w:t>ADOPTĂ PREZENTELE ORIENTĂRI:</w:t>
      </w:r>
    </w:p>
    <w:p w14:paraId="05EAF527" w14:textId="77777777" w:rsidR="00FF54DA" w:rsidRDefault="00FF54DA" w:rsidP="00617EC0">
      <w:pPr>
        <w:spacing w:after="0" w:line="240" w:lineRule="auto"/>
        <w:jc w:val="both"/>
        <w:rPr>
          <w:b/>
          <w:bCs/>
        </w:rPr>
      </w:pPr>
      <w:r>
        <w:br w:type="page"/>
      </w:r>
    </w:p>
    <w:p w14:paraId="21CB85E7" w14:textId="77777777" w:rsidR="002A30DB" w:rsidRDefault="002A30DB" w:rsidP="00617EC0">
      <w:pPr>
        <w:spacing w:after="0" w:line="240" w:lineRule="auto"/>
        <w:jc w:val="both"/>
        <w:rPr>
          <w:rFonts w:asciiTheme="minorHAnsi" w:hAnsiTheme="minorHAnsi" w:cstheme="minorHAnsi"/>
          <w:b/>
          <w:bCs/>
          <w:sz w:val="28"/>
        </w:rPr>
      </w:pPr>
    </w:p>
    <w:p w14:paraId="6E4CCC74" w14:textId="77777777" w:rsidR="00936347" w:rsidRDefault="00AF19DA" w:rsidP="00E006E1">
      <w:pPr>
        <w:pStyle w:val="TOC1"/>
        <w:rPr>
          <w:noProof/>
        </w:rPr>
      </w:pPr>
      <w:r>
        <w:t>Cuprins</w:t>
      </w:r>
      <w:r w:rsidR="007C6DF7">
        <w:fldChar w:fldCharType="begin"/>
      </w:r>
      <w:r>
        <w:instrText xml:space="preserve"> TOC \o "1-3" \h \z \u </w:instrText>
      </w:r>
      <w:r w:rsidR="007C6DF7">
        <w:fldChar w:fldCharType="separate"/>
      </w:r>
    </w:p>
    <w:p w14:paraId="134C634C" w14:textId="77777777" w:rsidR="00936347" w:rsidRDefault="00761CB1">
      <w:pPr>
        <w:pStyle w:val="TOC1"/>
        <w:rPr>
          <w:rFonts w:eastAsiaTheme="minorEastAsia" w:cstheme="minorBidi"/>
          <w:b w:val="0"/>
          <w:bCs w:val="0"/>
          <w:caps w:val="0"/>
          <w:noProof/>
          <w:sz w:val="22"/>
          <w:szCs w:val="22"/>
          <w:lang w:val="en-GB" w:eastAsia="en-GB" w:bidi="ar-SA"/>
        </w:rPr>
      </w:pPr>
      <w:hyperlink w:anchor="_Toc521497369" w:history="1">
        <w:r w:rsidR="00936347" w:rsidRPr="00C86991">
          <w:rPr>
            <w:rStyle w:val="Hyperlink"/>
            <w:noProof/>
          </w:rPr>
          <w:t>I.</w:t>
        </w:r>
        <w:r w:rsidR="00936347">
          <w:rPr>
            <w:rFonts w:eastAsiaTheme="minorEastAsia" w:cstheme="minorBidi"/>
            <w:b w:val="0"/>
            <w:bCs w:val="0"/>
            <w:caps w:val="0"/>
            <w:noProof/>
            <w:sz w:val="22"/>
            <w:szCs w:val="22"/>
            <w:lang w:val="en-GB" w:eastAsia="en-GB" w:bidi="ar-SA"/>
          </w:rPr>
          <w:tab/>
        </w:r>
        <w:r w:rsidR="00936347" w:rsidRPr="00C86991">
          <w:rPr>
            <w:rStyle w:val="Hyperlink"/>
            <w:noProof/>
          </w:rPr>
          <w:t>Introducere</w:t>
        </w:r>
        <w:r w:rsidR="00936347">
          <w:rPr>
            <w:noProof/>
            <w:webHidden/>
          </w:rPr>
          <w:tab/>
        </w:r>
        <w:r w:rsidR="00936347">
          <w:rPr>
            <w:noProof/>
            <w:webHidden/>
          </w:rPr>
          <w:fldChar w:fldCharType="begin"/>
        </w:r>
        <w:r w:rsidR="00936347">
          <w:rPr>
            <w:noProof/>
            <w:webHidden/>
          </w:rPr>
          <w:instrText xml:space="preserve"> PAGEREF _Toc521497369 \h </w:instrText>
        </w:r>
        <w:r w:rsidR="00936347">
          <w:rPr>
            <w:noProof/>
            <w:webHidden/>
          </w:rPr>
        </w:r>
        <w:r w:rsidR="00936347">
          <w:rPr>
            <w:noProof/>
            <w:webHidden/>
          </w:rPr>
          <w:fldChar w:fldCharType="separate"/>
        </w:r>
        <w:r w:rsidR="00D2395A">
          <w:rPr>
            <w:noProof/>
            <w:webHidden/>
          </w:rPr>
          <w:t>5</w:t>
        </w:r>
        <w:r w:rsidR="00936347">
          <w:rPr>
            <w:noProof/>
            <w:webHidden/>
          </w:rPr>
          <w:fldChar w:fldCharType="end"/>
        </w:r>
      </w:hyperlink>
    </w:p>
    <w:p w14:paraId="748A1653" w14:textId="3DC36AC8" w:rsidR="00936347" w:rsidRDefault="00761CB1">
      <w:pPr>
        <w:pStyle w:val="TOC1"/>
        <w:rPr>
          <w:rFonts w:eastAsiaTheme="minorEastAsia" w:cstheme="minorBidi"/>
          <w:b w:val="0"/>
          <w:bCs w:val="0"/>
          <w:caps w:val="0"/>
          <w:noProof/>
          <w:sz w:val="22"/>
          <w:szCs w:val="22"/>
          <w:lang w:val="en-GB" w:eastAsia="en-GB" w:bidi="ar-SA"/>
        </w:rPr>
      </w:pPr>
      <w:hyperlink w:anchor="_Toc521497370" w:history="1">
        <w:r w:rsidR="00936347" w:rsidRPr="00C86991">
          <w:rPr>
            <w:rStyle w:val="Hyperlink"/>
            <w:noProof/>
          </w:rPr>
          <w:t>II.</w:t>
        </w:r>
        <w:r w:rsidR="00936347">
          <w:rPr>
            <w:rFonts w:eastAsiaTheme="minorEastAsia" w:cstheme="minorBidi"/>
            <w:b w:val="0"/>
            <w:bCs w:val="0"/>
            <w:caps w:val="0"/>
            <w:noProof/>
            <w:sz w:val="22"/>
            <w:szCs w:val="22"/>
            <w:lang w:val="en-GB" w:eastAsia="en-GB" w:bidi="ar-SA"/>
          </w:rPr>
          <w:tab/>
        </w:r>
        <w:r w:rsidR="00936347" w:rsidRPr="00C86991">
          <w:rPr>
            <w:rStyle w:val="Hyperlink"/>
            <w:noProof/>
          </w:rPr>
          <w:t>Defini</w:t>
        </w:r>
        <w:r w:rsidR="00924D48">
          <w:rPr>
            <w:rStyle w:val="Hyperlink"/>
            <w:noProof/>
          </w:rPr>
          <w:t>ț</w:t>
        </w:r>
        <w:r w:rsidR="00936347" w:rsidRPr="00C86991">
          <w:rPr>
            <w:rStyle w:val="Hyperlink"/>
            <w:noProof/>
          </w:rPr>
          <w:t>ii</w:t>
        </w:r>
        <w:r w:rsidR="00936347">
          <w:rPr>
            <w:noProof/>
            <w:webHidden/>
          </w:rPr>
          <w:tab/>
        </w:r>
        <w:r w:rsidR="00936347">
          <w:rPr>
            <w:noProof/>
            <w:webHidden/>
          </w:rPr>
          <w:fldChar w:fldCharType="begin"/>
        </w:r>
        <w:r w:rsidR="00936347">
          <w:rPr>
            <w:noProof/>
            <w:webHidden/>
          </w:rPr>
          <w:instrText xml:space="preserve"> PAGEREF _Toc521497370 \h </w:instrText>
        </w:r>
        <w:r w:rsidR="00936347">
          <w:rPr>
            <w:noProof/>
            <w:webHidden/>
          </w:rPr>
        </w:r>
        <w:r w:rsidR="00936347">
          <w:rPr>
            <w:noProof/>
            <w:webHidden/>
          </w:rPr>
          <w:fldChar w:fldCharType="separate"/>
        </w:r>
        <w:r w:rsidR="00D2395A">
          <w:rPr>
            <w:noProof/>
            <w:webHidden/>
          </w:rPr>
          <w:t>6</w:t>
        </w:r>
        <w:r w:rsidR="00936347">
          <w:rPr>
            <w:noProof/>
            <w:webHidden/>
          </w:rPr>
          <w:fldChar w:fldCharType="end"/>
        </w:r>
      </w:hyperlink>
    </w:p>
    <w:p w14:paraId="7087656F" w14:textId="77777777" w:rsidR="00936347" w:rsidRDefault="00761CB1">
      <w:pPr>
        <w:pStyle w:val="TOC2"/>
        <w:rPr>
          <w:rFonts w:eastAsiaTheme="minorEastAsia" w:cstheme="minorBidi"/>
          <w:smallCaps w:val="0"/>
          <w:noProof/>
          <w:sz w:val="22"/>
          <w:szCs w:val="22"/>
          <w:lang w:val="en-GB" w:eastAsia="en-GB" w:bidi="ar-SA"/>
        </w:rPr>
      </w:pPr>
      <w:hyperlink w:anchor="_Toc521497371" w:history="1">
        <w:r w:rsidR="00936347" w:rsidRPr="00C86991">
          <w:rPr>
            <w:rStyle w:val="Hyperlink"/>
            <w:noProof/>
          </w:rPr>
          <w:t>A.</w:t>
        </w:r>
        <w:r w:rsidR="00936347">
          <w:rPr>
            <w:rFonts w:eastAsiaTheme="minorEastAsia" w:cstheme="minorBidi"/>
            <w:smallCaps w:val="0"/>
            <w:noProof/>
            <w:sz w:val="22"/>
            <w:szCs w:val="22"/>
            <w:lang w:val="en-GB" w:eastAsia="en-GB" w:bidi="ar-SA"/>
          </w:rPr>
          <w:tab/>
        </w:r>
        <w:r w:rsidR="00936347" w:rsidRPr="00C86991">
          <w:rPr>
            <w:rStyle w:val="Hyperlink"/>
            <w:noProof/>
          </w:rPr>
          <w:t>Crearea de profiluri</w:t>
        </w:r>
        <w:r w:rsidR="00936347">
          <w:rPr>
            <w:noProof/>
            <w:webHidden/>
          </w:rPr>
          <w:tab/>
        </w:r>
        <w:r w:rsidR="00936347">
          <w:rPr>
            <w:noProof/>
            <w:webHidden/>
          </w:rPr>
          <w:fldChar w:fldCharType="begin"/>
        </w:r>
        <w:r w:rsidR="00936347">
          <w:rPr>
            <w:noProof/>
            <w:webHidden/>
          </w:rPr>
          <w:instrText xml:space="preserve"> PAGEREF _Toc521497371 \h </w:instrText>
        </w:r>
        <w:r w:rsidR="00936347">
          <w:rPr>
            <w:noProof/>
            <w:webHidden/>
          </w:rPr>
        </w:r>
        <w:r w:rsidR="00936347">
          <w:rPr>
            <w:noProof/>
            <w:webHidden/>
          </w:rPr>
          <w:fldChar w:fldCharType="separate"/>
        </w:r>
        <w:r w:rsidR="00D2395A">
          <w:rPr>
            <w:noProof/>
            <w:webHidden/>
          </w:rPr>
          <w:t>7</w:t>
        </w:r>
        <w:r w:rsidR="00936347">
          <w:rPr>
            <w:noProof/>
            <w:webHidden/>
          </w:rPr>
          <w:fldChar w:fldCharType="end"/>
        </w:r>
      </w:hyperlink>
    </w:p>
    <w:p w14:paraId="154B5A20" w14:textId="77777777" w:rsidR="00936347" w:rsidRDefault="00761CB1">
      <w:pPr>
        <w:pStyle w:val="TOC2"/>
        <w:rPr>
          <w:rFonts w:eastAsiaTheme="minorEastAsia" w:cstheme="minorBidi"/>
          <w:smallCaps w:val="0"/>
          <w:noProof/>
          <w:sz w:val="22"/>
          <w:szCs w:val="22"/>
          <w:lang w:val="en-GB" w:eastAsia="en-GB" w:bidi="ar-SA"/>
        </w:rPr>
      </w:pPr>
      <w:hyperlink w:anchor="_Toc521497372" w:history="1">
        <w:r w:rsidR="00936347" w:rsidRPr="00C86991">
          <w:rPr>
            <w:rStyle w:val="Hyperlink"/>
            <w:noProof/>
          </w:rPr>
          <w:t>B.</w:t>
        </w:r>
        <w:r w:rsidR="00936347">
          <w:rPr>
            <w:rFonts w:eastAsiaTheme="minorEastAsia" w:cstheme="minorBidi"/>
            <w:smallCaps w:val="0"/>
            <w:noProof/>
            <w:sz w:val="22"/>
            <w:szCs w:val="22"/>
            <w:lang w:val="en-GB" w:eastAsia="en-GB" w:bidi="ar-SA"/>
          </w:rPr>
          <w:tab/>
        </w:r>
        <w:r w:rsidR="00936347" w:rsidRPr="00C86991">
          <w:rPr>
            <w:rStyle w:val="Hyperlink"/>
            <w:noProof/>
          </w:rPr>
          <w:t>Procesul decizional automatizat</w:t>
        </w:r>
        <w:r w:rsidR="00936347">
          <w:rPr>
            <w:noProof/>
            <w:webHidden/>
          </w:rPr>
          <w:tab/>
        </w:r>
        <w:r w:rsidR="00936347">
          <w:rPr>
            <w:noProof/>
            <w:webHidden/>
          </w:rPr>
          <w:fldChar w:fldCharType="begin"/>
        </w:r>
        <w:r w:rsidR="00936347">
          <w:rPr>
            <w:noProof/>
            <w:webHidden/>
          </w:rPr>
          <w:instrText xml:space="preserve"> PAGEREF _Toc521497372 \h </w:instrText>
        </w:r>
        <w:r w:rsidR="00936347">
          <w:rPr>
            <w:noProof/>
            <w:webHidden/>
          </w:rPr>
        </w:r>
        <w:r w:rsidR="00936347">
          <w:rPr>
            <w:noProof/>
            <w:webHidden/>
          </w:rPr>
          <w:fldChar w:fldCharType="separate"/>
        </w:r>
        <w:r w:rsidR="00D2395A">
          <w:rPr>
            <w:noProof/>
            <w:webHidden/>
          </w:rPr>
          <w:t>8</w:t>
        </w:r>
        <w:r w:rsidR="00936347">
          <w:rPr>
            <w:noProof/>
            <w:webHidden/>
          </w:rPr>
          <w:fldChar w:fldCharType="end"/>
        </w:r>
      </w:hyperlink>
    </w:p>
    <w:p w14:paraId="06CD286A" w14:textId="77777777" w:rsidR="00936347" w:rsidRDefault="00761CB1">
      <w:pPr>
        <w:pStyle w:val="TOC2"/>
        <w:rPr>
          <w:rFonts w:eastAsiaTheme="minorEastAsia" w:cstheme="minorBidi"/>
          <w:smallCaps w:val="0"/>
          <w:noProof/>
          <w:sz w:val="22"/>
          <w:szCs w:val="22"/>
          <w:lang w:val="en-GB" w:eastAsia="en-GB" w:bidi="ar-SA"/>
        </w:rPr>
      </w:pPr>
      <w:hyperlink w:anchor="_Toc521497373" w:history="1">
        <w:r w:rsidR="00936347" w:rsidRPr="00C86991">
          <w:rPr>
            <w:rStyle w:val="Hyperlink"/>
            <w:noProof/>
          </w:rPr>
          <w:t>C.</w:t>
        </w:r>
        <w:r w:rsidR="00936347">
          <w:rPr>
            <w:rFonts w:eastAsiaTheme="minorEastAsia" w:cstheme="minorBidi"/>
            <w:smallCaps w:val="0"/>
            <w:noProof/>
            <w:sz w:val="22"/>
            <w:szCs w:val="22"/>
            <w:lang w:val="en-GB" w:eastAsia="en-GB" w:bidi="ar-SA"/>
          </w:rPr>
          <w:tab/>
        </w:r>
        <w:r w:rsidR="00936347" w:rsidRPr="00C86991">
          <w:rPr>
            <w:rStyle w:val="Hyperlink"/>
            <w:noProof/>
          </w:rPr>
          <w:t>Cum abordează RGPD conceptele</w:t>
        </w:r>
        <w:r w:rsidR="00936347">
          <w:rPr>
            <w:noProof/>
            <w:webHidden/>
          </w:rPr>
          <w:tab/>
        </w:r>
        <w:r w:rsidR="00936347">
          <w:rPr>
            <w:noProof/>
            <w:webHidden/>
          </w:rPr>
          <w:fldChar w:fldCharType="begin"/>
        </w:r>
        <w:r w:rsidR="00936347">
          <w:rPr>
            <w:noProof/>
            <w:webHidden/>
          </w:rPr>
          <w:instrText xml:space="preserve"> PAGEREF _Toc521497373 \h </w:instrText>
        </w:r>
        <w:r w:rsidR="00936347">
          <w:rPr>
            <w:noProof/>
            <w:webHidden/>
          </w:rPr>
        </w:r>
        <w:r w:rsidR="00936347">
          <w:rPr>
            <w:noProof/>
            <w:webHidden/>
          </w:rPr>
          <w:fldChar w:fldCharType="separate"/>
        </w:r>
        <w:r w:rsidR="00D2395A">
          <w:rPr>
            <w:noProof/>
            <w:webHidden/>
          </w:rPr>
          <w:t>9</w:t>
        </w:r>
        <w:r w:rsidR="00936347">
          <w:rPr>
            <w:noProof/>
            <w:webHidden/>
          </w:rPr>
          <w:fldChar w:fldCharType="end"/>
        </w:r>
      </w:hyperlink>
    </w:p>
    <w:p w14:paraId="0794131F" w14:textId="2EBB3B9D" w:rsidR="00936347" w:rsidRDefault="00761CB1">
      <w:pPr>
        <w:pStyle w:val="TOC1"/>
        <w:rPr>
          <w:rFonts w:eastAsiaTheme="minorEastAsia" w:cstheme="minorBidi"/>
          <w:b w:val="0"/>
          <w:bCs w:val="0"/>
          <w:caps w:val="0"/>
          <w:noProof/>
          <w:sz w:val="22"/>
          <w:szCs w:val="22"/>
          <w:lang w:val="en-GB" w:eastAsia="en-GB" w:bidi="ar-SA"/>
        </w:rPr>
      </w:pPr>
      <w:hyperlink w:anchor="_Toc521497374" w:history="1">
        <w:r w:rsidR="00936347" w:rsidRPr="00C86991">
          <w:rPr>
            <w:rStyle w:val="Hyperlink"/>
            <w:noProof/>
          </w:rPr>
          <w:t>III.</w:t>
        </w:r>
        <w:r w:rsidR="00936347">
          <w:rPr>
            <w:rFonts w:eastAsiaTheme="minorEastAsia" w:cstheme="minorBidi"/>
            <w:b w:val="0"/>
            <w:bCs w:val="0"/>
            <w:caps w:val="0"/>
            <w:noProof/>
            <w:sz w:val="22"/>
            <w:szCs w:val="22"/>
            <w:lang w:val="en-GB" w:eastAsia="en-GB" w:bidi="ar-SA"/>
          </w:rPr>
          <w:tab/>
        </w:r>
        <w:r w:rsidR="00936347" w:rsidRPr="00C86991">
          <w:rPr>
            <w:rStyle w:val="Hyperlink"/>
            <w:noProof/>
          </w:rPr>
          <w:t>Dispozi</w:t>
        </w:r>
        <w:r w:rsidR="00924D48">
          <w:rPr>
            <w:rStyle w:val="Hyperlink"/>
            <w:noProof/>
          </w:rPr>
          <w:t>ț</w:t>
        </w:r>
        <w:r w:rsidR="00936347" w:rsidRPr="00C86991">
          <w:rPr>
            <w:rStyle w:val="Hyperlink"/>
            <w:noProof/>
          </w:rPr>
          <w:t xml:space="preserve">ii generale privind crearea de profiluri </w:t>
        </w:r>
        <w:r w:rsidR="00924D48">
          <w:rPr>
            <w:rStyle w:val="Hyperlink"/>
            <w:noProof/>
          </w:rPr>
          <w:t>ș</w:t>
        </w:r>
        <w:r w:rsidR="00936347" w:rsidRPr="00C86991">
          <w:rPr>
            <w:rStyle w:val="Hyperlink"/>
            <w:noProof/>
          </w:rPr>
          <w:t>i procesul decizional automatizat</w:t>
        </w:r>
        <w:r w:rsidR="00936347">
          <w:rPr>
            <w:noProof/>
            <w:webHidden/>
          </w:rPr>
          <w:tab/>
        </w:r>
        <w:r w:rsidR="00936347">
          <w:rPr>
            <w:noProof/>
            <w:webHidden/>
          </w:rPr>
          <w:fldChar w:fldCharType="begin"/>
        </w:r>
        <w:r w:rsidR="00936347">
          <w:rPr>
            <w:noProof/>
            <w:webHidden/>
          </w:rPr>
          <w:instrText xml:space="preserve"> PAGEREF _Toc521497374 \h </w:instrText>
        </w:r>
        <w:r w:rsidR="00936347">
          <w:rPr>
            <w:noProof/>
            <w:webHidden/>
          </w:rPr>
        </w:r>
        <w:r w:rsidR="00936347">
          <w:rPr>
            <w:noProof/>
            <w:webHidden/>
          </w:rPr>
          <w:fldChar w:fldCharType="separate"/>
        </w:r>
        <w:r w:rsidR="00D2395A">
          <w:rPr>
            <w:noProof/>
            <w:webHidden/>
          </w:rPr>
          <w:t>10</w:t>
        </w:r>
        <w:r w:rsidR="00936347">
          <w:rPr>
            <w:noProof/>
            <w:webHidden/>
          </w:rPr>
          <w:fldChar w:fldCharType="end"/>
        </w:r>
      </w:hyperlink>
    </w:p>
    <w:p w14:paraId="56AE50F8" w14:textId="49646D87" w:rsidR="00936347" w:rsidRDefault="00761CB1">
      <w:pPr>
        <w:pStyle w:val="TOC2"/>
        <w:rPr>
          <w:rFonts w:eastAsiaTheme="minorEastAsia" w:cstheme="minorBidi"/>
          <w:smallCaps w:val="0"/>
          <w:noProof/>
          <w:sz w:val="22"/>
          <w:szCs w:val="22"/>
          <w:lang w:val="en-GB" w:eastAsia="en-GB" w:bidi="ar-SA"/>
        </w:rPr>
      </w:pPr>
      <w:hyperlink w:anchor="_Toc521497375" w:history="1">
        <w:r w:rsidR="00936347" w:rsidRPr="00C86991">
          <w:rPr>
            <w:rStyle w:val="Hyperlink"/>
            <w:noProof/>
          </w:rPr>
          <w:t>A.</w:t>
        </w:r>
        <w:r w:rsidR="00936347">
          <w:rPr>
            <w:rFonts w:eastAsiaTheme="minorEastAsia" w:cstheme="minorBidi"/>
            <w:smallCaps w:val="0"/>
            <w:noProof/>
            <w:sz w:val="22"/>
            <w:szCs w:val="22"/>
            <w:lang w:val="en-GB" w:eastAsia="en-GB" w:bidi="ar-SA"/>
          </w:rPr>
          <w:tab/>
        </w:r>
        <w:r w:rsidR="00936347" w:rsidRPr="00C86991">
          <w:rPr>
            <w:rStyle w:val="Hyperlink"/>
            <w:noProof/>
          </w:rPr>
          <w:t>Principiile protec</w:t>
        </w:r>
        <w:r w:rsidR="00924D48">
          <w:rPr>
            <w:rStyle w:val="Hyperlink"/>
            <w:noProof/>
          </w:rPr>
          <w:t>ț</w:t>
        </w:r>
        <w:r w:rsidR="00936347" w:rsidRPr="00C86991">
          <w:rPr>
            <w:rStyle w:val="Hyperlink"/>
            <w:noProof/>
          </w:rPr>
          <w:t>iei datelor</w:t>
        </w:r>
        <w:r w:rsidR="00936347">
          <w:rPr>
            <w:noProof/>
            <w:webHidden/>
          </w:rPr>
          <w:tab/>
        </w:r>
        <w:r w:rsidR="00936347">
          <w:rPr>
            <w:noProof/>
            <w:webHidden/>
          </w:rPr>
          <w:fldChar w:fldCharType="begin"/>
        </w:r>
        <w:r w:rsidR="00936347">
          <w:rPr>
            <w:noProof/>
            <w:webHidden/>
          </w:rPr>
          <w:instrText xml:space="preserve"> PAGEREF _Toc521497375 \h </w:instrText>
        </w:r>
        <w:r w:rsidR="00936347">
          <w:rPr>
            <w:noProof/>
            <w:webHidden/>
          </w:rPr>
        </w:r>
        <w:r w:rsidR="00936347">
          <w:rPr>
            <w:noProof/>
            <w:webHidden/>
          </w:rPr>
          <w:fldChar w:fldCharType="separate"/>
        </w:r>
        <w:r w:rsidR="00D2395A">
          <w:rPr>
            <w:noProof/>
            <w:webHidden/>
          </w:rPr>
          <w:t>10</w:t>
        </w:r>
        <w:r w:rsidR="00936347">
          <w:rPr>
            <w:noProof/>
            <w:webHidden/>
          </w:rPr>
          <w:fldChar w:fldCharType="end"/>
        </w:r>
      </w:hyperlink>
    </w:p>
    <w:p w14:paraId="78652995" w14:textId="15F0595F" w:rsidR="00936347" w:rsidRDefault="00761CB1">
      <w:pPr>
        <w:pStyle w:val="TOC3"/>
        <w:rPr>
          <w:rFonts w:eastAsiaTheme="minorEastAsia" w:cstheme="minorBidi"/>
          <w:i w:val="0"/>
          <w:iCs w:val="0"/>
          <w:noProof/>
          <w:sz w:val="22"/>
          <w:szCs w:val="22"/>
          <w:lang w:val="en-GB" w:eastAsia="en-GB" w:bidi="ar-SA"/>
        </w:rPr>
      </w:pPr>
      <w:hyperlink w:anchor="_Toc521497376" w:history="1">
        <w:r w:rsidR="00936347" w:rsidRPr="00C86991">
          <w:rPr>
            <w:rStyle w:val="Hyperlink"/>
            <w:noProof/>
          </w:rPr>
          <w:t>1.</w:t>
        </w:r>
        <w:r w:rsidR="00936347">
          <w:rPr>
            <w:rFonts w:eastAsiaTheme="minorEastAsia" w:cstheme="minorBidi"/>
            <w:i w:val="0"/>
            <w:iCs w:val="0"/>
            <w:noProof/>
            <w:sz w:val="22"/>
            <w:szCs w:val="22"/>
            <w:lang w:val="en-GB" w:eastAsia="en-GB" w:bidi="ar-SA"/>
          </w:rPr>
          <w:tab/>
        </w:r>
        <w:r w:rsidR="00936347" w:rsidRPr="00C86991">
          <w:rPr>
            <w:rStyle w:val="Hyperlink"/>
            <w:noProof/>
          </w:rPr>
          <w:t xml:space="preserve">Articolul 5 alineatul (1) litera (a) - Legal, echitabil </w:t>
        </w:r>
        <w:r w:rsidR="00924D48">
          <w:rPr>
            <w:rStyle w:val="Hyperlink"/>
            <w:noProof/>
          </w:rPr>
          <w:t>ș</w:t>
        </w:r>
        <w:r w:rsidR="00936347" w:rsidRPr="00C86991">
          <w:rPr>
            <w:rStyle w:val="Hyperlink"/>
            <w:noProof/>
          </w:rPr>
          <w:t>i transparent</w:t>
        </w:r>
        <w:r w:rsidR="00936347">
          <w:rPr>
            <w:noProof/>
            <w:webHidden/>
          </w:rPr>
          <w:tab/>
        </w:r>
        <w:r w:rsidR="00936347">
          <w:rPr>
            <w:noProof/>
            <w:webHidden/>
          </w:rPr>
          <w:fldChar w:fldCharType="begin"/>
        </w:r>
        <w:r w:rsidR="00936347">
          <w:rPr>
            <w:noProof/>
            <w:webHidden/>
          </w:rPr>
          <w:instrText xml:space="preserve"> PAGEREF _Toc521497376 \h </w:instrText>
        </w:r>
        <w:r w:rsidR="00936347">
          <w:rPr>
            <w:noProof/>
            <w:webHidden/>
          </w:rPr>
        </w:r>
        <w:r w:rsidR="00936347">
          <w:rPr>
            <w:noProof/>
            <w:webHidden/>
          </w:rPr>
          <w:fldChar w:fldCharType="separate"/>
        </w:r>
        <w:r w:rsidR="00D2395A">
          <w:rPr>
            <w:noProof/>
            <w:webHidden/>
          </w:rPr>
          <w:t>10</w:t>
        </w:r>
        <w:r w:rsidR="00936347">
          <w:rPr>
            <w:noProof/>
            <w:webHidden/>
          </w:rPr>
          <w:fldChar w:fldCharType="end"/>
        </w:r>
      </w:hyperlink>
    </w:p>
    <w:p w14:paraId="5BF9441F" w14:textId="069E270D" w:rsidR="00936347" w:rsidRDefault="00761CB1">
      <w:pPr>
        <w:pStyle w:val="TOC3"/>
        <w:rPr>
          <w:rFonts w:eastAsiaTheme="minorEastAsia" w:cstheme="minorBidi"/>
          <w:i w:val="0"/>
          <w:iCs w:val="0"/>
          <w:noProof/>
          <w:sz w:val="22"/>
          <w:szCs w:val="22"/>
          <w:lang w:val="en-GB" w:eastAsia="en-GB" w:bidi="ar-SA"/>
        </w:rPr>
      </w:pPr>
      <w:hyperlink w:anchor="_Toc521497377" w:history="1">
        <w:r w:rsidR="00936347" w:rsidRPr="00C86991">
          <w:rPr>
            <w:rStyle w:val="Hyperlink"/>
            <w:noProof/>
          </w:rPr>
          <w:t>2.</w:t>
        </w:r>
        <w:r w:rsidR="00936347">
          <w:rPr>
            <w:rFonts w:eastAsiaTheme="minorEastAsia" w:cstheme="minorBidi"/>
            <w:i w:val="0"/>
            <w:iCs w:val="0"/>
            <w:noProof/>
            <w:sz w:val="22"/>
            <w:szCs w:val="22"/>
            <w:lang w:val="en-GB" w:eastAsia="en-GB" w:bidi="ar-SA"/>
          </w:rPr>
          <w:tab/>
        </w:r>
        <w:r w:rsidR="00936347" w:rsidRPr="00C86991">
          <w:rPr>
            <w:rStyle w:val="Hyperlink"/>
            <w:noProof/>
          </w:rPr>
          <w:t xml:space="preserve">Articolul 5 alineatul (1) litera (b) - Prelucrarea ulterioară </w:t>
        </w:r>
        <w:r w:rsidR="00924D48">
          <w:rPr>
            <w:rStyle w:val="Hyperlink"/>
            <w:noProof/>
          </w:rPr>
          <w:t>ș</w:t>
        </w:r>
        <w:r w:rsidR="00936347" w:rsidRPr="00C86991">
          <w:rPr>
            <w:rStyle w:val="Hyperlink"/>
            <w:noProof/>
          </w:rPr>
          <w:t>i limitări legate de scop</w:t>
        </w:r>
        <w:r w:rsidR="00936347">
          <w:rPr>
            <w:noProof/>
            <w:webHidden/>
          </w:rPr>
          <w:tab/>
        </w:r>
        <w:r w:rsidR="00936347">
          <w:rPr>
            <w:noProof/>
            <w:webHidden/>
          </w:rPr>
          <w:fldChar w:fldCharType="begin"/>
        </w:r>
        <w:r w:rsidR="00936347">
          <w:rPr>
            <w:noProof/>
            <w:webHidden/>
          </w:rPr>
          <w:instrText xml:space="preserve"> PAGEREF _Toc521497377 \h </w:instrText>
        </w:r>
        <w:r w:rsidR="00936347">
          <w:rPr>
            <w:noProof/>
            <w:webHidden/>
          </w:rPr>
        </w:r>
        <w:r w:rsidR="00936347">
          <w:rPr>
            <w:noProof/>
            <w:webHidden/>
          </w:rPr>
          <w:fldChar w:fldCharType="separate"/>
        </w:r>
        <w:r w:rsidR="00D2395A">
          <w:rPr>
            <w:noProof/>
            <w:webHidden/>
          </w:rPr>
          <w:t>11</w:t>
        </w:r>
        <w:r w:rsidR="00936347">
          <w:rPr>
            <w:noProof/>
            <w:webHidden/>
          </w:rPr>
          <w:fldChar w:fldCharType="end"/>
        </w:r>
      </w:hyperlink>
    </w:p>
    <w:p w14:paraId="04B73102" w14:textId="77777777" w:rsidR="00936347" w:rsidRDefault="00761CB1">
      <w:pPr>
        <w:pStyle w:val="TOC3"/>
        <w:rPr>
          <w:rFonts w:eastAsiaTheme="minorEastAsia" w:cstheme="minorBidi"/>
          <w:i w:val="0"/>
          <w:iCs w:val="0"/>
          <w:noProof/>
          <w:sz w:val="22"/>
          <w:szCs w:val="22"/>
          <w:lang w:val="en-GB" w:eastAsia="en-GB" w:bidi="ar-SA"/>
        </w:rPr>
      </w:pPr>
      <w:hyperlink w:anchor="_Toc521497378" w:history="1">
        <w:r w:rsidR="00936347" w:rsidRPr="00C86991">
          <w:rPr>
            <w:rStyle w:val="Hyperlink"/>
            <w:noProof/>
          </w:rPr>
          <w:t>3.</w:t>
        </w:r>
        <w:r w:rsidR="00936347">
          <w:rPr>
            <w:rFonts w:eastAsiaTheme="minorEastAsia" w:cstheme="minorBidi"/>
            <w:i w:val="0"/>
            <w:iCs w:val="0"/>
            <w:noProof/>
            <w:sz w:val="22"/>
            <w:szCs w:val="22"/>
            <w:lang w:val="en-GB" w:eastAsia="en-GB" w:bidi="ar-SA"/>
          </w:rPr>
          <w:tab/>
        </w:r>
        <w:r w:rsidR="00936347" w:rsidRPr="00C86991">
          <w:rPr>
            <w:rStyle w:val="Hyperlink"/>
            <w:noProof/>
          </w:rPr>
          <w:t>Articolul 5 alineatul (1) litera (c) - Reducerea la minimum a datelor</w:t>
        </w:r>
        <w:r w:rsidR="00936347">
          <w:rPr>
            <w:noProof/>
            <w:webHidden/>
          </w:rPr>
          <w:tab/>
        </w:r>
        <w:r w:rsidR="00936347">
          <w:rPr>
            <w:noProof/>
            <w:webHidden/>
          </w:rPr>
          <w:fldChar w:fldCharType="begin"/>
        </w:r>
        <w:r w:rsidR="00936347">
          <w:rPr>
            <w:noProof/>
            <w:webHidden/>
          </w:rPr>
          <w:instrText xml:space="preserve"> PAGEREF _Toc521497378 \h </w:instrText>
        </w:r>
        <w:r w:rsidR="00936347">
          <w:rPr>
            <w:noProof/>
            <w:webHidden/>
          </w:rPr>
        </w:r>
        <w:r w:rsidR="00936347">
          <w:rPr>
            <w:noProof/>
            <w:webHidden/>
          </w:rPr>
          <w:fldChar w:fldCharType="separate"/>
        </w:r>
        <w:r w:rsidR="00D2395A">
          <w:rPr>
            <w:noProof/>
            <w:webHidden/>
          </w:rPr>
          <w:t>12</w:t>
        </w:r>
        <w:r w:rsidR="00936347">
          <w:rPr>
            <w:noProof/>
            <w:webHidden/>
          </w:rPr>
          <w:fldChar w:fldCharType="end"/>
        </w:r>
      </w:hyperlink>
    </w:p>
    <w:p w14:paraId="02DFC1BE" w14:textId="77777777" w:rsidR="00936347" w:rsidRDefault="00761CB1">
      <w:pPr>
        <w:pStyle w:val="TOC3"/>
        <w:rPr>
          <w:rFonts w:eastAsiaTheme="minorEastAsia" w:cstheme="minorBidi"/>
          <w:i w:val="0"/>
          <w:iCs w:val="0"/>
          <w:noProof/>
          <w:sz w:val="22"/>
          <w:szCs w:val="22"/>
          <w:lang w:val="en-GB" w:eastAsia="en-GB" w:bidi="ar-SA"/>
        </w:rPr>
      </w:pPr>
      <w:hyperlink w:anchor="_Toc521497379" w:history="1">
        <w:r w:rsidR="00936347" w:rsidRPr="00C86991">
          <w:rPr>
            <w:rStyle w:val="Hyperlink"/>
            <w:noProof/>
          </w:rPr>
          <w:t>4.</w:t>
        </w:r>
        <w:r w:rsidR="00936347">
          <w:rPr>
            <w:rFonts w:eastAsiaTheme="minorEastAsia" w:cstheme="minorBidi"/>
            <w:i w:val="0"/>
            <w:iCs w:val="0"/>
            <w:noProof/>
            <w:sz w:val="22"/>
            <w:szCs w:val="22"/>
            <w:lang w:val="en-GB" w:eastAsia="en-GB" w:bidi="ar-SA"/>
          </w:rPr>
          <w:tab/>
        </w:r>
        <w:r w:rsidR="00936347" w:rsidRPr="00C86991">
          <w:rPr>
            <w:rStyle w:val="Hyperlink"/>
            <w:noProof/>
          </w:rPr>
          <w:t>Articolul 5 alineatul (1) litera (d) - Exactitatea</w:t>
        </w:r>
        <w:r w:rsidR="00936347">
          <w:rPr>
            <w:noProof/>
            <w:webHidden/>
          </w:rPr>
          <w:tab/>
        </w:r>
        <w:r w:rsidR="00936347">
          <w:rPr>
            <w:noProof/>
            <w:webHidden/>
          </w:rPr>
          <w:fldChar w:fldCharType="begin"/>
        </w:r>
        <w:r w:rsidR="00936347">
          <w:rPr>
            <w:noProof/>
            <w:webHidden/>
          </w:rPr>
          <w:instrText xml:space="preserve"> PAGEREF _Toc521497379 \h </w:instrText>
        </w:r>
        <w:r w:rsidR="00936347">
          <w:rPr>
            <w:noProof/>
            <w:webHidden/>
          </w:rPr>
        </w:r>
        <w:r w:rsidR="00936347">
          <w:rPr>
            <w:noProof/>
            <w:webHidden/>
          </w:rPr>
          <w:fldChar w:fldCharType="separate"/>
        </w:r>
        <w:r w:rsidR="00D2395A">
          <w:rPr>
            <w:noProof/>
            <w:webHidden/>
          </w:rPr>
          <w:t>12</w:t>
        </w:r>
        <w:r w:rsidR="00936347">
          <w:rPr>
            <w:noProof/>
            <w:webHidden/>
          </w:rPr>
          <w:fldChar w:fldCharType="end"/>
        </w:r>
      </w:hyperlink>
    </w:p>
    <w:p w14:paraId="5D184959" w14:textId="77777777" w:rsidR="00936347" w:rsidRDefault="00761CB1">
      <w:pPr>
        <w:pStyle w:val="TOC3"/>
        <w:rPr>
          <w:rFonts w:eastAsiaTheme="minorEastAsia" w:cstheme="minorBidi"/>
          <w:i w:val="0"/>
          <w:iCs w:val="0"/>
          <w:noProof/>
          <w:sz w:val="22"/>
          <w:szCs w:val="22"/>
          <w:lang w:val="en-GB" w:eastAsia="en-GB" w:bidi="ar-SA"/>
        </w:rPr>
      </w:pPr>
      <w:hyperlink w:anchor="_Toc521497380" w:history="1">
        <w:r w:rsidR="00936347" w:rsidRPr="00C86991">
          <w:rPr>
            <w:rStyle w:val="Hyperlink"/>
            <w:noProof/>
          </w:rPr>
          <w:t>5.</w:t>
        </w:r>
        <w:r w:rsidR="00936347">
          <w:rPr>
            <w:rFonts w:eastAsiaTheme="minorEastAsia" w:cstheme="minorBidi"/>
            <w:i w:val="0"/>
            <w:iCs w:val="0"/>
            <w:noProof/>
            <w:sz w:val="22"/>
            <w:szCs w:val="22"/>
            <w:lang w:val="en-GB" w:eastAsia="en-GB" w:bidi="ar-SA"/>
          </w:rPr>
          <w:tab/>
        </w:r>
        <w:r w:rsidR="00936347" w:rsidRPr="00C86991">
          <w:rPr>
            <w:rStyle w:val="Hyperlink"/>
            <w:noProof/>
          </w:rPr>
          <w:t>Articolul 5 alineatul (1) litera (e) - Limitări legate de stocare</w:t>
        </w:r>
        <w:r w:rsidR="00936347">
          <w:rPr>
            <w:noProof/>
            <w:webHidden/>
          </w:rPr>
          <w:tab/>
        </w:r>
        <w:r w:rsidR="00936347">
          <w:rPr>
            <w:noProof/>
            <w:webHidden/>
          </w:rPr>
          <w:fldChar w:fldCharType="begin"/>
        </w:r>
        <w:r w:rsidR="00936347">
          <w:rPr>
            <w:noProof/>
            <w:webHidden/>
          </w:rPr>
          <w:instrText xml:space="preserve"> PAGEREF _Toc521497380 \h </w:instrText>
        </w:r>
        <w:r w:rsidR="00936347">
          <w:rPr>
            <w:noProof/>
            <w:webHidden/>
          </w:rPr>
        </w:r>
        <w:r w:rsidR="00936347">
          <w:rPr>
            <w:noProof/>
            <w:webHidden/>
          </w:rPr>
          <w:fldChar w:fldCharType="separate"/>
        </w:r>
        <w:r w:rsidR="00D2395A">
          <w:rPr>
            <w:noProof/>
            <w:webHidden/>
          </w:rPr>
          <w:t>13</w:t>
        </w:r>
        <w:r w:rsidR="00936347">
          <w:rPr>
            <w:noProof/>
            <w:webHidden/>
          </w:rPr>
          <w:fldChar w:fldCharType="end"/>
        </w:r>
      </w:hyperlink>
    </w:p>
    <w:p w14:paraId="07C2C570" w14:textId="77777777" w:rsidR="00936347" w:rsidRDefault="00761CB1">
      <w:pPr>
        <w:pStyle w:val="TOC2"/>
        <w:rPr>
          <w:rFonts w:eastAsiaTheme="minorEastAsia" w:cstheme="minorBidi"/>
          <w:smallCaps w:val="0"/>
          <w:noProof/>
          <w:sz w:val="22"/>
          <w:szCs w:val="22"/>
          <w:lang w:val="en-GB" w:eastAsia="en-GB" w:bidi="ar-SA"/>
        </w:rPr>
      </w:pPr>
      <w:hyperlink w:anchor="_Toc521497381" w:history="1">
        <w:r w:rsidR="00936347" w:rsidRPr="00C86991">
          <w:rPr>
            <w:rStyle w:val="Hyperlink"/>
            <w:noProof/>
          </w:rPr>
          <w:t>B.</w:t>
        </w:r>
        <w:r w:rsidR="00936347">
          <w:rPr>
            <w:rFonts w:eastAsiaTheme="minorEastAsia" w:cstheme="minorBidi"/>
            <w:smallCaps w:val="0"/>
            <w:noProof/>
            <w:sz w:val="22"/>
            <w:szCs w:val="22"/>
            <w:lang w:val="en-GB" w:eastAsia="en-GB" w:bidi="ar-SA"/>
          </w:rPr>
          <w:tab/>
        </w:r>
        <w:r w:rsidR="00936347" w:rsidRPr="00C86991">
          <w:rPr>
            <w:rStyle w:val="Hyperlink"/>
            <w:noProof/>
          </w:rPr>
          <w:t>Temeiuri juridice ale prelucrării</w:t>
        </w:r>
        <w:r w:rsidR="00936347">
          <w:rPr>
            <w:noProof/>
            <w:webHidden/>
          </w:rPr>
          <w:tab/>
        </w:r>
        <w:r w:rsidR="00936347">
          <w:rPr>
            <w:noProof/>
            <w:webHidden/>
          </w:rPr>
          <w:fldChar w:fldCharType="begin"/>
        </w:r>
        <w:r w:rsidR="00936347">
          <w:rPr>
            <w:noProof/>
            <w:webHidden/>
          </w:rPr>
          <w:instrText xml:space="preserve"> PAGEREF _Toc521497381 \h </w:instrText>
        </w:r>
        <w:r w:rsidR="00936347">
          <w:rPr>
            <w:noProof/>
            <w:webHidden/>
          </w:rPr>
        </w:r>
        <w:r w:rsidR="00936347">
          <w:rPr>
            <w:noProof/>
            <w:webHidden/>
          </w:rPr>
          <w:fldChar w:fldCharType="separate"/>
        </w:r>
        <w:r w:rsidR="00D2395A">
          <w:rPr>
            <w:noProof/>
            <w:webHidden/>
          </w:rPr>
          <w:t>13</w:t>
        </w:r>
        <w:r w:rsidR="00936347">
          <w:rPr>
            <w:noProof/>
            <w:webHidden/>
          </w:rPr>
          <w:fldChar w:fldCharType="end"/>
        </w:r>
      </w:hyperlink>
    </w:p>
    <w:p w14:paraId="561D0598" w14:textId="76E7E3FC" w:rsidR="00936347" w:rsidRDefault="00761CB1">
      <w:pPr>
        <w:pStyle w:val="TOC3"/>
        <w:rPr>
          <w:rFonts w:eastAsiaTheme="minorEastAsia" w:cstheme="minorBidi"/>
          <w:i w:val="0"/>
          <w:iCs w:val="0"/>
          <w:noProof/>
          <w:sz w:val="22"/>
          <w:szCs w:val="22"/>
          <w:lang w:val="en-GB" w:eastAsia="en-GB" w:bidi="ar-SA"/>
        </w:rPr>
      </w:pPr>
      <w:hyperlink w:anchor="_Toc521497382" w:history="1">
        <w:r w:rsidR="00936347" w:rsidRPr="00C86991">
          <w:rPr>
            <w:rStyle w:val="Hyperlink"/>
            <w:noProof/>
          </w:rPr>
          <w:t>1.</w:t>
        </w:r>
        <w:r w:rsidR="00936347">
          <w:rPr>
            <w:rFonts w:eastAsiaTheme="minorEastAsia" w:cstheme="minorBidi"/>
            <w:i w:val="0"/>
            <w:iCs w:val="0"/>
            <w:noProof/>
            <w:sz w:val="22"/>
            <w:szCs w:val="22"/>
            <w:lang w:val="en-GB" w:eastAsia="en-GB" w:bidi="ar-SA"/>
          </w:rPr>
          <w:tab/>
        </w:r>
        <w:r w:rsidR="00936347" w:rsidRPr="00C86991">
          <w:rPr>
            <w:rStyle w:val="Hyperlink"/>
            <w:noProof/>
          </w:rPr>
          <w:t>Articolul 6 alineatul (1) litera (a) – Consim</w:t>
        </w:r>
        <w:r w:rsidR="00924D48">
          <w:rPr>
            <w:rStyle w:val="Hyperlink"/>
            <w:noProof/>
          </w:rPr>
          <w:t>ț</w:t>
        </w:r>
        <w:r w:rsidR="00936347" w:rsidRPr="00C86991">
          <w:rPr>
            <w:rStyle w:val="Hyperlink"/>
            <w:noProof/>
          </w:rPr>
          <w:t>ământul</w:t>
        </w:r>
        <w:r w:rsidR="00936347">
          <w:rPr>
            <w:noProof/>
            <w:webHidden/>
          </w:rPr>
          <w:tab/>
        </w:r>
        <w:r w:rsidR="00936347">
          <w:rPr>
            <w:noProof/>
            <w:webHidden/>
          </w:rPr>
          <w:fldChar w:fldCharType="begin"/>
        </w:r>
        <w:r w:rsidR="00936347">
          <w:rPr>
            <w:noProof/>
            <w:webHidden/>
          </w:rPr>
          <w:instrText xml:space="preserve"> PAGEREF _Toc521497382 \h </w:instrText>
        </w:r>
        <w:r w:rsidR="00936347">
          <w:rPr>
            <w:noProof/>
            <w:webHidden/>
          </w:rPr>
        </w:r>
        <w:r w:rsidR="00936347">
          <w:rPr>
            <w:noProof/>
            <w:webHidden/>
          </w:rPr>
          <w:fldChar w:fldCharType="separate"/>
        </w:r>
        <w:r w:rsidR="00D2395A">
          <w:rPr>
            <w:noProof/>
            <w:webHidden/>
          </w:rPr>
          <w:t>13</w:t>
        </w:r>
        <w:r w:rsidR="00936347">
          <w:rPr>
            <w:noProof/>
            <w:webHidden/>
          </w:rPr>
          <w:fldChar w:fldCharType="end"/>
        </w:r>
      </w:hyperlink>
    </w:p>
    <w:p w14:paraId="326C82FE" w14:textId="77777777" w:rsidR="00936347" w:rsidRDefault="00761CB1">
      <w:pPr>
        <w:pStyle w:val="TOC3"/>
        <w:rPr>
          <w:rFonts w:eastAsiaTheme="minorEastAsia" w:cstheme="minorBidi"/>
          <w:i w:val="0"/>
          <w:iCs w:val="0"/>
          <w:noProof/>
          <w:sz w:val="22"/>
          <w:szCs w:val="22"/>
          <w:lang w:val="en-GB" w:eastAsia="en-GB" w:bidi="ar-SA"/>
        </w:rPr>
      </w:pPr>
      <w:hyperlink w:anchor="_Toc521497383" w:history="1">
        <w:r w:rsidR="00936347" w:rsidRPr="00C86991">
          <w:rPr>
            <w:rStyle w:val="Hyperlink"/>
            <w:noProof/>
          </w:rPr>
          <w:t>2.</w:t>
        </w:r>
        <w:r w:rsidR="00936347">
          <w:rPr>
            <w:rFonts w:eastAsiaTheme="minorEastAsia" w:cstheme="minorBidi"/>
            <w:i w:val="0"/>
            <w:iCs w:val="0"/>
            <w:noProof/>
            <w:sz w:val="22"/>
            <w:szCs w:val="22"/>
            <w:lang w:val="en-GB" w:eastAsia="en-GB" w:bidi="ar-SA"/>
          </w:rPr>
          <w:tab/>
        </w:r>
        <w:r w:rsidR="00936347" w:rsidRPr="00C86991">
          <w:rPr>
            <w:rStyle w:val="Hyperlink"/>
            <w:noProof/>
          </w:rPr>
          <w:t>Articolul 6 alineatul (1) litera (b) - Necesară pentru executarea unui contract</w:t>
        </w:r>
        <w:r w:rsidR="00936347">
          <w:rPr>
            <w:noProof/>
            <w:webHidden/>
          </w:rPr>
          <w:tab/>
        </w:r>
        <w:r w:rsidR="00936347">
          <w:rPr>
            <w:noProof/>
            <w:webHidden/>
          </w:rPr>
          <w:fldChar w:fldCharType="begin"/>
        </w:r>
        <w:r w:rsidR="00936347">
          <w:rPr>
            <w:noProof/>
            <w:webHidden/>
          </w:rPr>
          <w:instrText xml:space="preserve"> PAGEREF _Toc521497383 \h </w:instrText>
        </w:r>
        <w:r w:rsidR="00936347">
          <w:rPr>
            <w:noProof/>
            <w:webHidden/>
          </w:rPr>
        </w:r>
        <w:r w:rsidR="00936347">
          <w:rPr>
            <w:noProof/>
            <w:webHidden/>
          </w:rPr>
          <w:fldChar w:fldCharType="separate"/>
        </w:r>
        <w:r w:rsidR="00D2395A">
          <w:rPr>
            <w:noProof/>
            <w:webHidden/>
          </w:rPr>
          <w:t>14</w:t>
        </w:r>
        <w:r w:rsidR="00936347">
          <w:rPr>
            <w:noProof/>
            <w:webHidden/>
          </w:rPr>
          <w:fldChar w:fldCharType="end"/>
        </w:r>
      </w:hyperlink>
    </w:p>
    <w:p w14:paraId="07EA1DE6" w14:textId="7148C884" w:rsidR="00936347" w:rsidRDefault="00761CB1">
      <w:pPr>
        <w:pStyle w:val="TOC3"/>
        <w:rPr>
          <w:rFonts w:eastAsiaTheme="minorEastAsia" w:cstheme="minorBidi"/>
          <w:i w:val="0"/>
          <w:iCs w:val="0"/>
          <w:noProof/>
          <w:sz w:val="22"/>
          <w:szCs w:val="22"/>
          <w:lang w:val="en-GB" w:eastAsia="en-GB" w:bidi="ar-SA"/>
        </w:rPr>
      </w:pPr>
      <w:hyperlink w:anchor="_Toc521497384" w:history="1">
        <w:r w:rsidR="00936347" w:rsidRPr="00C86991">
          <w:rPr>
            <w:rStyle w:val="Hyperlink"/>
            <w:noProof/>
          </w:rPr>
          <w:t>3.</w:t>
        </w:r>
        <w:r w:rsidR="00936347">
          <w:rPr>
            <w:rFonts w:eastAsiaTheme="minorEastAsia" w:cstheme="minorBidi"/>
            <w:i w:val="0"/>
            <w:iCs w:val="0"/>
            <w:noProof/>
            <w:sz w:val="22"/>
            <w:szCs w:val="22"/>
            <w:lang w:val="en-GB" w:eastAsia="en-GB" w:bidi="ar-SA"/>
          </w:rPr>
          <w:tab/>
        </w:r>
        <w:r w:rsidR="00936347" w:rsidRPr="00C86991">
          <w:rPr>
            <w:rStyle w:val="Hyperlink"/>
            <w:noProof/>
          </w:rPr>
          <w:t>Articolul 6 alineatul (1) litera (c) - Necesară în vederea îndeplinirii unei obliga</w:t>
        </w:r>
        <w:r w:rsidR="00924D48">
          <w:rPr>
            <w:rStyle w:val="Hyperlink"/>
            <w:noProof/>
          </w:rPr>
          <w:t>ț</w:t>
        </w:r>
        <w:r w:rsidR="00936347" w:rsidRPr="00C86991">
          <w:rPr>
            <w:rStyle w:val="Hyperlink"/>
            <w:noProof/>
          </w:rPr>
          <w:t>ii legale</w:t>
        </w:r>
        <w:r w:rsidR="00936347">
          <w:rPr>
            <w:noProof/>
            <w:webHidden/>
          </w:rPr>
          <w:tab/>
        </w:r>
        <w:r w:rsidR="00936347">
          <w:rPr>
            <w:noProof/>
            <w:webHidden/>
          </w:rPr>
          <w:fldChar w:fldCharType="begin"/>
        </w:r>
        <w:r w:rsidR="00936347">
          <w:rPr>
            <w:noProof/>
            <w:webHidden/>
          </w:rPr>
          <w:instrText xml:space="preserve"> PAGEREF _Toc521497384 \h </w:instrText>
        </w:r>
        <w:r w:rsidR="00936347">
          <w:rPr>
            <w:noProof/>
            <w:webHidden/>
          </w:rPr>
        </w:r>
        <w:r w:rsidR="00936347">
          <w:rPr>
            <w:noProof/>
            <w:webHidden/>
          </w:rPr>
          <w:fldChar w:fldCharType="separate"/>
        </w:r>
        <w:r w:rsidR="00D2395A">
          <w:rPr>
            <w:noProof/>
            <w:webHidden/>
          </w:rPr>
          <w:t>15</w:t>
        </w:r>
        <w:r w:rsidR="00936347">
          <w:rPr>
            <w:noProof/>
            <w:webHidden/>
          </w:rPr>
          <w:fldChar w:fldCharType="end"/>
        </w:r>
      </w:hyperlink>
    </w:p>
    <w:p w14:paraId="3B89A8F1" w14:textId="77777777" w:rsidR="00936347" w:rsidRDefault="00761CB1">
      <w:pPr>
        <w:pStyle w:val="TOC3"/>
        <w:rPr>
          <w:rFonts w:eastAsiaTheme="minorEastAsia" w:cstheme="minorBidi"/>
          <w:i w:val="0"/>
          <w:iCs w:val="0"/>
          <w:noProof/>
          <w:sz w:val="22"/>
          <w:szCs w:val="22"/>
          <w:lang w:val="en-GB" w:eastAsia="en-GB" w:bidi="ar-SA"/>
        </w:rPr>
      </w:pPr>
      <w:hyperlink w:anchor="_Toc521497385" w:history="1">
        <w:r w:rsidR="00936347" w:rsidRPr="00C86991">
          <w:rPr>
            <w:rStyle w:val="Hyperlink"/>
            <w:noProof/>
          </w:rPr>
          <w:t>4.</w:t>
        </w:r>
        <w:r w:rsidR="00936347">
          <w:rPr>
            <w:rFonts w:eastAsiaTheme="minorEastAsia" w:cstheme="minorBidi"/>
            <w:i w:val="0"/>
            <w:iCs w:val="0"/>
            <w:noProof/>
            <w:sz w:val="22"/>
            <w:szCs w:val="22"/>
            <w:lang w:val="en-GB" w:eastAsia="en-GB" w:bidi="ar-SA"/>
          </w:rPr>
          <w:tab/>
        </w:r>
        <w:r w:rsidR="00936347" w:rsidRPr="00C86991">
          <w:rPr>
            <w:rStyle w:val="Hyperlink"/>
            <w:noProof/>
          </w:rPr>
          <w:t>Articolul 6 alineatul (1) litera (d) - Necesară pentru a proteja interesele vitale</w:t>
        </w:r>
        <w:r w:rsidR="00936347">
          <w:rPr>
            <w:noProof/>
            <w:webHidden/>
          </w:rPr>
          <w:tab/>
        </w:r>
        <w:r w:rsidR="00936347">
          <w:rPr>
            <w:noProof/>
            <w:webHidden/>
          </w:rPr>
          <w:fldChar w:fldCharType="begin"/>
        </w:r>
        <w:r w:rsidR="00936347">
          <w:rPr>
            <w:noProof/>
            <w:webHidden/>
          </w:rPr>
          <w:instrText xml:space="preserve"> PAGEREF _Toc521497385 \h </w:instrText>
        </w:r>
        <w:r w:rsidR="00936347">
          <w:rPr>
            <w:noProof/>
            <w:webHidden/>
          </w:rPr>
        </w:r>
        <w:r w:rsidR="00936347">
          <w:rPr>
            <w:noProof/>
            <w:webHidden/>
          </w:rPr>
          <w:fldChar w:fldCharType="separate"/>
        </w:r>
        <w:r w:rsidR="00D2395A">
          <w:rPr>
            <w:noProof/>
            <w:webHidden/>
          </w:rPr>
          <w:t>15</w:t>
        </w:r>
        <w:r w:rsidR="00936347">
          <w:rPr>
            <w:noProof/>
            <w:webHidden/>
          </w:rPr>
          <w:fldChar w:fldCharType="end"/>
        </w:r>
      </w:hyperlink>
    </w:p>
    <w:p w14:paraId="2B22FBB8" w14:textId="351492C5" w:rsidR="00936347" w:rsidRDefault="00761CB1">
      <w:pPr>
        <w:pStyle w:val="TOC3"/>
        <w:rPr>
          <w:rFonts w:eastAsiaTheme="minorEastAsia" w:cstheme="minorBidi"/>
          <w:i w:val="0"/>
          <w:iCs w:val="0"/>
          <w:noProof/>
          <w:sz w:val="22"/>
          <w:szCs w:val="22"/>
          <w:lang w:val="en-GB" w:eastAsia="en-GB" w:bidi="ar-SA"/>
        </w:rPr>
      </w:pPr>
      <w:hyperlink w:anchor="_Toc521497386" w:history="1">
        <w:r w:rsidR="00936347" w:rsidRPr="00C86991">
          <w:rPr>
            <w:rStyle w:val="Hyperlink"/>
            <w:noProof/>
          </w:rPr>
          <w:t>5.</w:t>
        </w:r>
        <w:r w:rsidR="00936347">
          <w:rPr>
            <w:rFonts w:eastAsiaTheme="minorEastAsia" w:cstheme="minorBidi"/>
            <w:i w:val="0"/>
            <w:iCs w:val="0"/>
            <w:noProof/>
            <w:sz w:val="22"/>
            <w:szCs w:val="22"/>
            <w:lang w:val="en-GB" w:eastAsia="en-GB" w:bidi="ar-SA"/>
          </w:rPr>
          <w:tab/>
        </w:r>
        <w:r w:rsidR="00936347" w:rsidRPr="00C86991">
          <w:rPr>
            <w:rStyle w:val="Hyperlink"/>
            <w:noProof/>
          </w:rPr>
          <w:t>Articolul 6 alineatul (1) litera (e) – Necesară pentru îndeplinirea unei sarcini care serve</w:t>
        </w:r>
        <w:r w:rsidR="00924D48">
          <w:rPr>
            <w:rStyle w:val="Hyperlink"/>
            <w:noProof/>
          </w:rPr>
          <w:t>ș</w:t>
        </w:r>
        <w:r w:rsidR="00936347" w:rsidRPr="00C86991">
          <w:rPr>
            <w:rStyle w:val="Hyperlink"/>
            <w:noProof/>
          </w:rPr>
          <w:t>te unui interes public sau care rezultă din exercitarea autorită</w:t>
        </w:r>
        <w:r w:rsidR="00924D48">
          <w:rPr>
            <w:rStyle w:val="Hyperlink"/>
            <w:noProof/>
          </w:rPr>
          <w:t>ț</w:t>
        </w:r>
        <w:r w:rsidR="00936347" w:rsidRPr="00C86991">
          <w:rPr>
            <w:rStyle w:val="Hyperlink"/>
            <w:noProof/>
          </w:rPr>
          <w:t>ii publice</w:t>
        </w:r>
        <w:r w:rsidR="00936347">
          <w:rPr>
            <w:noProof/>
            <w:webHidden/>
          </w:rPr>
          <w:tab/>
        </w:r>
        <w:r w:rsidR="00936347">
          <w:rPr>
            <w:noProof/>
            <w:webHidden/>
          </w:rPr>
          <w:fldChar w:fldCharType="begin"/>
        </w:r>
        <w:r w:rsidR="00936347">
          <w:rPr>
            <w:noProof/>
            <w:webHidden/>
          </w:rPr>
          <w:instrText xml:space="preserve"> PAGEREF _Toc521497386 \h </w:instrText>
        </w:r>
        <w:r w:rsidR="00936347">
          <w:rPr>
            <w:noProof/>
            <w:webHidden/>
          </w:rPr>
        </w:r>
        <w:r w:rsidR="00936347">
          <w:rPr>
            <w:noProof/>
            <w:webHidden/>
          </w:rPr>
          <w:fldChar w:fldCharType="separate"/>
        </w:r>
        <w:r w:rsidR="00D2395A">
          <w:rPr>
            <w:noProof/>
            <w:webHidden/>
          </w:rPr>
          <w:t>15</w:t>
        </w:r>
        <w:r w:rsidR="00936347">
          <w:rPr>
            <w:noProof/>
            <w:webHidden/>
          </w:rPr>
          <w:fldChar w:fldCharType="end"/>
        </w:r>
      </w:hyperlink>
    </w:p>
    <w:p w14:paraId="781F9755" w14:textId="0E7D2D1A" w:rsidR="00936347" w:rsidRDefault="00761CB1">
      <w:pPr>
        <w:pStyle w:val="TOC3"/>
        <w:rPr>
          <w:rFonts w:eastAsiaTheme="minorEastAsia" w:cstheme="minorBidi"/>
          <w:i w:val="0"/>
          <w:iCs w:val="0"/>
          <w:noProof/>
          <w:sz w:val="22"/>
          <w:szCs w:val="22"/>
          <w:lang w:val="en-GB" w:eastAsia="en-GB" w:bidi="ar-SA"/>
        </w:rPr>
      </w:pPr>
      <w:hyperlink w:anchor="_Toc521497387" w:history="1">
        <w:r w:rsidR="00936347" w:rsidRPr="00C86991">
          <w:rPr>
            <w:rStyle w:val="Hyperlink"/>
            <w:noProof/>
          </w:rPr>
          <w:t>6.</w:t>
        </w:r>
        <w:r w:rsidR="00936347">
          <w:rPr>
            <w:rFonts w:eastAsiaTheme="minorEastAsia" w:cstheme="minorBidi"/>
            <w:i w:val="0"/>
            <w:iCs w:val="0"/>
            <w:noProof/>
            <w:sz w:val="22"/>
            <w:szCs w:val="22"/>
            <w:lang w:val="en-GB" w:eastAsia="en-GB" w:bidi="ar-SA"/>
          </w:rPr>
          <w:tab/>
        </w:r>
        <w:r w:rsidR="00936347" w:rsidRPr="00C86991">
          <w:rPr>
            <w:rStyle w:val="Hyperlink"/>
            <w:noProof/>
          </w:rPr>
          <w:t>Articolul 6 alineatul (1) litera (f) – Necesară în scopul intereselor legitime</w:t>
        </w:r>
        <w:r w:rsidR="00936347" w:rsidRPr="00C86991">
          <w:rPr>
            <w:rStyle w:val="Hyperlink"/>
            <w:rFonts w:ascii="Times New Roman" w:hAnsi="Times New Roman"/>
            <w:noProof/>
          </w:rPr>
          <w:t xml:space="preserve"> </w:t>
        </w:r>
        <w:r w:rsidR="00936347" w:rsidRPr="00C86991">
          <w:rPr>
            <w:rStyle w:val="Hyperlink"/>
            <w:noProof/>
          </w:rPr>
          <w:t>urmărite de operator sau de o parte ter</w:t>
        </w:r>
        <w:r w:rsidR="00924D48">
          <w:rPr>
            <w:rStyle w:val="Hyperlink"/>
            <w:noProof/>
          </w:rPr>
          <w:t>ț</w:t>
        </w:r>
        <w:r w:rsidR="00936347" w:rsidRPr="00C86991">
          <w:rPr>
            <w:rStyle w:val="Hyperlink"/>
            <w:noProof/>
          </w:rPr>
          <w:t>ă</w:t>
        </w:r>
        <w:r w:rsidR="00936347">
          <w:rPr>
            <w:noProof/>
            <w:webHidden/>
          </w:rPr>
          <w:tab/>
        </w:r>
        <w:r w:rsidR="00936347">
          <w:rPr>
            <w:noProof/>
            <w:webHidden/>
          </w:rPr>
          <w:fldChar w:fldCharType="begin"/>
        </w:r>
        <w:r w:rsidR="00936347">
          <w:rPr>
            <w:noProof/>
            <w:webHidden/>
          </w:rPr>
          <w:instrText xml:space="preserve"> PAGEREF _Toc521497387 \h </w:instrText>
        </w:r>
        <w:r w:rsidR="00936347">
          <w:rPr>
            <w:noProof/>
            <w:webHidden/>
          </w:rPr>
        </w:r>
        <w:r w:rsidR="00936347">
          <w:rPr>
            <w:noProof/>
            <w:webHidden/>
          </w:rPr>
          <w:fldChar w:fldCharType="separate"/>
        </w:r>
        <w:r w:rsidR="00D2395A">
          <w:rPr>
            <w:noProof/>
            <w:webHidden/>
          </w:rPr>
          <w:t>15</w:t>
        </w:r>
        <w:r w:rsidR="00936347">
          <w:rPr>
            <w:noProof/>
            <w:webHidden/>
          </w:rPr>
          <w:fldChar w:fldCharType="end"/>
        </w:r>
      </w:hyperlink>
    </w:p>
    <w:p w14:paraId="6EFDA1BF" w14:textId="77777777" w:rsidR="00936347" w:rsidRDefault="00761CB1">
      <w:pPr>
        <w:pStyle w:val="TOC2"/>
        <w:rPr>
          <w:rFonts w:eastAsiaTheme="minorEastAsia" w:cstheme="minorBidi"/>
          <w:smallCaps w:val="0"/>
          <w:noProof/>
          <w:sz w:val="22"/>
          <w:szCs w:val="22"/>
          <w:lang w:val="en-GB" w:eastAsia="en-GB" w:bidi="ar-SA"/>
        </w:rPr>
      </w:pPr>
      <w:hyperlink w:anchor="_Toc521497388" w:history="1">
        <w:r w:rsidR="00936347" w:rsidRPr="00C86991">
          <w:rPr>
            <w:rStyle w:val="Hyperlink"/>
            <w:noProof/>
          </w:rPr>
          <w:t>C.</w:t>
        </w:r>
        <w:r w:rsidR="00936347">
          <w:rPr>
            <w:rFonts w:eastAsiaTheme="minorEastAsia" w:cstheme="minorBidi"/>
            <w:smallCaps w:val="0"/>
            <w:noProof/>
            <w:sz w:val="22"/>
            <w:szCs w:val="22"/>
            <w:lang w:val="en-GB" w:eastAsia="en-GB" w:bidi="ar-SA"/>
          </w:rPr>
          <w:tab/>
        </w:r>
        <w:r w:rsidR="00936347" w:rsidRPr="00C86991">
          <w:rPr>
            <w:rStyle w:val="Hyperlink"/>
            <w:noProof/>
          </w:rPr>
          <w:t>Articolul 9 – Categorii speciale de date</w:t>
        </w:r>
        <w:r w:rsidR="00936347">
          <w:rPr>
            <w:noProof/>
            <w:webHidden/>
          </w:rPr>
          <w:tab/>
        </w:r>
        <w:r w:rsidR="00936347">
          <w:rPr>
            <w:noProof/>
            <w:webHidden/>
          </w:rPr>
          <w:fldChar w:fldCharType="begin"/>
        </w:r>
        <w:r w:rsidR="00936347">
          <w:rPr>
            <w:noProof/>
            <w:webHidden/>
          </w:rPr>
          <w:instrText xml:space="preserve"> PAGEREF _Toc521497388 \h </w:instrText>
        </w:r>
        <w:r w:rsidR="00936347">
          <w:rPr>
            <w:noProof/>
            <w:webHidden/>
          </w:rPr>
        </w:r>
        <w:r w:rsidR="00936347">
          <w:rPr>
            <w:noProof/>
            <w:webHidden/>
          </w:rPr>
          <w:fldChar w:fldCharType="separate"/>
        </w:r>
        <w:r w:rsidR="00D2395A">
          <w:rPr>
            <w:noProof/>
            <w:webHidden/>
          </w:rPr>
          <w:t>16</w:t>
        </w:r>
        <w:r w:rsidR="00936347">
          <w:rPr>
            <w:noProof/>
            <w:webHidden/>
          </w:rPr>
          <w:fldChar w:fldCharType="end"/>
        </w:r>
      </w:hyperlink>
    </w:p>
    <w:p w14:paraId="1332FE9F" w14:textId="77777777" w:rsidR="00936347" w:rsidRDefault="00761CB1">
      <w:pPr>
        <w:pStyle w:val="TOC2"/>
        <w:rPr>
          <w:rFonts w:eastAsiaTheme="minorEastAsia" w:cstheme="minorBidi"/>
          <w:smallCaps w:val="0"/>
          <w:noProof/>
          <w:sz w:val="22"/>
          <w:szCs w:val="22"/>
          <w:lang w:val="en-GB" w:eastAsia="en-GB" w:bidi="ar-SA"/>
        </w:rPr>
      </w:pPr>
      <w:hyperlink w:anchor="_Toc521497389" w:history="1">
        <w:r w:rsidR="00936347" w:rsidRPr="00C86991">
          <w:rPr>
            <w:rStyle w:val="Hyperlink"/>
            <w:noProof/>
          </w:rPr>
          <w:t>D.</w:t>
        </w:r>
        <w:r w:rsidR="00936347">
          <w:rPr>
            <w:rFonts w:eastAsiaTheme="minorEastAsia" w:cstheme="minorBidi"/>
            <w:smallCaps w:val="0"/>
            <w:noProof/>
            <w:sz w:val="22"/>
            <w:szCs w:val="22"/>
            <w:lang w:val="en-GB" w:eastAsia="en-GB" w:bidi="ar-SA"/>
          </w:rPr>
          <w:tab/>
        </w:r>
        <w:r w:rsidR="00936347" w:rsidRPr="00C86991">
          <w:rPr>
            <w:rStyle w:val="Hyperlink"/>
            <w:noProof/>
          </w:rPr>
          <w:t>Drepturile persoanei vizate</w:t>
        </w:r>
        <w:r w:rsidR="00936347">
          <w:rPr>
            <w:noProof/>
            <w:webHidden/>
          </w:rPr>
          <w:tab/>
        </w:r>
        <w:r w:rsidR="00936347">
          <w:rPr>
            <w:noProof/>
            <w:webHidden/>
          </w:rPr>
          <w:fldChar w:fldCharType="begin"/>
        </w:r>
        <w:r w:rsidR="00936347">
          <w:rPr>
            <w:noProof/>
            <w:webHidden/>
          </w:rPr>
          <w:instrText xml:space="preserve"> PAGEREF _Toc521497389 \h </w:instrText>
        </w:r>
        <w:r w:rsidR="00936347">
          <w:rPr>
            <w:noProof/>
            <w:webHidden/>
          </w:rPr>
        </w:r>
        <w:r w:rsidR="00936347">
          <w:rPr>
            <w:noProof/>
            <w:webHidden/>
          </w:rPr>
          <w:fldChar w:fldCharType="separate"/>
        </w:r>
        <w:r w:rsidR="00D2395A">
          <w:rPr>
            <w:noProof/>
            <w:webHidden/>
          </w:rPr>
          <w:t>17</w:t>
        </w:r>
        <w:r w:rsidR="00936347">
          <w:rPr>
            <w:noProof/>
            <w:webHidden/>
          </w:rPr>
          <w:fldChar w:fldCharType="end"/>
        </w:r>
      </w:hyperlink>
    </w:p>
    <w:p w14:paraId="265ED256" w14:textId="6CA5DF0D" w:rsidR="00936347" w:rsidRDefault="00761CB1">
      <w:pPr>
        <w:pStyle w:val="TOC3"/>
        <w:rPr>
          <w:rFonts w:eastAsiaTheme="minorEastAsia" w:cstheme="minorBidi"/>
          <w:i w:val="0"/>
          <w:iCs w:val="0"/>
          <w:noProof/>
          <w:sz w:val="22"/>
          <w:szCs w:val="22"/>
          <w:lang w:val="en-GB" w:eastAsia="en-GB" w:bidi="ar-SA"/>
        </w:rPr>
      </w:pPr>
      <w:hyperlink w:anchor="_Toc521497390" w:history="1">
        <w:r w:rsidR="00936347" w:rsidRPr="00C86991">
          <w:rPr>
            <w:rStyle w:val="Hyperlink"/>
            <w:noProof/>
          </w:rPr>
          <w:t>1.</w:t>
        </w:r>
        <w:r w:rsidR="00936347">
          <w:rPr>
            <w:rFonts w:eastAsiaTheme="minorEastAsia" w:cstheme="minorBidi"/>
            <w:i w:val="0"/>
            <w:iCs w:val="0"/>
            <w:noProof/>
            <w:sz w:val="22"/>
            <w:szCs w:val="22"/>
            <w:lang w:val="en-GB" w:eastAsia="en-GB" w:bidi="ar-SA"/>
          </w:rPr>
          <w:tab/>
        </w:r>
        <w:r w:rsidR="00936347" w:rsidRPr="00C86991">
          <w:rPr>
            <w:rStyle w:val="Hyperlink"/>
            <w:noProof/>
          </w:rPr>
          <w:t xml:space="preserve">Articolele 13 </w:t>
        </w:r>
        <w:r w:rsidR="00924D48">
          <w:rPr>
            <w:rStyle w:val="Hyperlink"/>
            <w:noProof/>
          </w:rPr>
          <w:t>ș</w:t>
        </w:r>
        <w:r w:rsidR="00936347" w:rsidRPr="00C86991">
          <w:rPr>
            <w:rStyle w:val="Hyperlink"/>
            <w:noProof/>
          </w:rPr>
          <w:t>i 14 - Dreptul de a fi informat</w:t>
        </w:r>
        <w:r w:rsidR="00936347">
          <w:rPr>
            <w:noProof/>
            <w:webHidden/>
          </w:rPr>
          <w:tab/>
        </w:r>
        <w:r w:rsidR="00936347">
          <w:rPr>
            <w:noProof/>
            <w:webHidden/>
          </w:rPr>
          <w:fldChar w:fldCharType="begin"/>
        </w:r>
        <w:r w:rsidR="00936347">
          <w:rPr>
            <w:noProof/>
            <w:webHidden/>
          </w:rPr>
          <w:instrText xml:space="preserve"> PAGEREF _Toc521497390 \h </w:instrText>
        </w:r>
        <w:r w:rsidR="00936347">
          <w:rPr>
            <w:noProof/>
            <w:webHidden/>
          </w:rPr>
        </w:r>
        <w:r w:rsidR="00936347">
          <w:rPr>
            <w:noProof/>
            <w:webHidden/>
          </w:rPr>
          <w:fldChar w:fldCharType="separate"/>
        </w:r>
        <w:r w:rsidR="00D2395A">
          <w:rPr>
            <w:noProof/>
            <w:webHidden/>
          </w:rPr>
          <w:t>18</w:t>
        </w:r>
        <w:r w:rsidR="00936347">
          <w:rPr>
            <w:noProof/>
            <w:webHidden/>
          </w:rPr>
          <w:fldChar w:fldCharType="end"/>
        </w:r>
      </w:hyperlink>
    </w:p>
    <w:p w14:paraId="1EB7E60A" w14:textId="77777777" w:rsidR="00936347" w:rsidRDefault="00761CB1">
      <w:pPr>
        <w:pStyle w:val="TOC3"/>
        <w:rPr>
          <w:rFonts w:eastAsiaTheme="minorEastAsia" w:cstheme="minorBidi"/>
          <w:i w:val="0"/>
          <w:iCs w:val="0"/>
          <w:noProof/>
          <w:sz w:val="22"/>
          <w:szCs w:val="22"/>
          <w:lang w:val="en-GB" w:eastAsia="en-GB" w:bidi="ar-SA"/>
        </w:rPr>
      </w:pPr>
      <w:hyperlink w:anchor="_Toc521497391" w:history="1">
        <w:r w:rsidR="00936347" w:rsidRPr="00C86991">
          <w:rPr>
            <w:rStyle w:val="Hyperlink"/>
            <w:noProof/>
          </w:rPr>
          <w:t>2.</w:t>
        </w:r>
        <w:r w:rsidR="00936347">
          <w:rPr>
            <w:rFonts w:eastAsiaTheme="minorEastAsia" w:cstheme="minorBidi"/>
            <w:i w:val="0"/>
            <w:iCs w:val="0"/>
            <w:noProof/>
            <w:sz w:val="22"/>
            <w:szCs w:val="22"/>
            <w:lang w:val="en-GB" w:eastAsia="en-GB" w:bidi="ar-SA"/>
          </w:rPr>
          <w:tab/>
        </w:r>
        <w:r w:rsidR="00936347" w:rsidRPr="00C86991">
          <w:rPr>
            <w:rStyle w:val="Hyperlink"/>
            <w:noProof/>
          </w:rPr>
          <w:t>Articolul 15 – Dreptul de acces</w:t>
        </w:r>
        <w:r w:rsidR="00936347">
          <w:rPr>
            <w:noProof/>
            <w:webHidden/>
          </w:rPr>
          <w:tab/>
        </w:r>
        <w:r w:rsidR="00936347">
          <w:rPr>
            <w:noProof/>
            <w:webHidden/>
          </w:rPr>
          <w:fldChar w:fldCharType="begin"/>
        </w:r>
        <w:r w:rsidR="00936347">
          <w:rPr>
            <w:noProof/>
            <w:webHidden/>
          </w:rPr>
          <w:instrText xml:space="preserve"> PAGEREF _Toc521497391 \h </w:instrText>
        </w:r>
        <w:r w:rsidR="00936347">
          <w:rPr>
            <w:noProof/>
            <w:webHidden/>
          </w:rPr>
        </w:r>
        <w:r w:rsidR="00936347">
          <w:rPr>
            <w:noProof/>
            <w:webHidden/>
          </w:rPr>
          <w:fldChar w:fldCharType="separate"/>
        </w:r>
        <w:r w:rsidR="00D2395A">
          <w:rPr>
            <w:noProof/>
            <w:webHidden/>
          </w:rPr>
          <w:t>18</w:t>
        </w:r>
        <w:r w:rsidR="00936347">
          <w:rPr>
            <w:noProof/>
            <w:webHidden/>
          </w:rPr>
          <w:fldChar w:fldCharType="end"/>
        </w:r>
      </w:hyperlink>
    </w:p>
    <w:p w14:paraId="1000DB56" w14:textId="4750D97D" w:rsidR="00936347" w:rsidRDefault="00761CB1">
      <w:pPr>
        <w:pStyle w:val="TOC3"/>
        <w:rPr>
          <w:rFonts w:eastAsiaTheme="minorEastAsia" w:cstheme="minorBidi"/>
          <w:i w:val="0"/>
          <w:iCs w:val="0"/>
          <w:noProof/>
          <w:sz w:val="22"/>
          <w:szCs w:val="22"/>
          <w:lang w:val="en-GB" w:eastAsia="en-GB" w:bidi="ar-SA"/>
        </w:rPr>
      </w:pPr>
      <w:hyperlink w:anchor="_Toc521497392" w:history="1">
        <w:r w:rsidR="00936347" w:rsidRPr="00C86991">
          <w:rPr>
            <w:rStyle w:val="Hyperlink"/>
            <w:noProof/>
          </w:rPr>
          <w:t>3.</w:t>
        </w:r>
        <w:r w:rsidR="00936347">
          <w:rPr>
            <w:rFonts w:eastAsiaTheme="minorEastAsia" w:cstheme="minorBidi"/>
            <w:i w:val="0"/>
            <w:iCs w:val="0"/>
            <w:noProof/>
            <w:sz w:val="22"/>
            <w:szCs w:val="22"/>
            <w:lang w:val="en-GB" w:eastAsia="en-GB" w:bidi="ar-SA"/>
          </w:rPr>
          <w:tab/>
        </w:r>
        <w:r w:rsidR="00936347" w:rsidRPr="00C86991">
          <w:rPr>
            <w:rStyle w:val="Hyperlink"/>
            <w:noProof/>
          </w:rPr>
          <w:t xml:space="preserve">Articolul 16 - Dreptul la rectificare, articolul 17 - dreptul la </w:t>
        </w:r>
        <w:r w:rsidR="00924D48">
          <w:rPr>
            <w:rStyle w:val="Hyperlink"/>
            <w:noProof/>
          </w:rPr>
          <w:t>ș</w:t>
        </w:r>
        <w:r w:rsidR="00936347" w:rsidRPr="00C86991">
          <w:rPr>
            <w:rStyle w:val="Hyperlink"/>
            <w:noProof/>
          </w:rPr>
          <w:t xml:space="preserve">tergerea datelor </w:t>
        </w:r>
        <w:r w:rsidR="00924D48">
          <w:rPr>
            <w:rStyle w:val="Hyperlink"/>
            <w:noProof/>
          </w:rPr>
          <w:t>ș</w:t>
        </w:r>
        <w:r w:rsidR="00936347" w:rsidRPr="00C86991">
          <w:rPr>
            <w:rStyle w:val="Hyperlink"/>
            <w:noProof/>
          </w:rPr>
          <w:t>i articolul 18 - dreptul la restric</w:t>
        </w:r>
        <w:r w:rsidR="00924D48">
          <w:rPr>
            <w:rStyle w:val="Hyperlink"/>
            <w:noProof/>
          </w:rPr>
          <w:t>ț</w:t>
        </w:r>
        <w:r w:rsidR="00936347" w:rsidRPr="00C86991">
          <w:rPr>
            <w:rStyle w:val="Hyperlink"/>
            <w:noProof/>
          </w:rPr>
          <w:t>ionarea prelucrării</w:t>
        </w:r>
        <w:r w:rsidR="00936347">
          <w:rPr>
            <w:noProof/>
            <w:webHidden/>
          </w:rPr>
          <w:tab/>
        </w:r>
        <w:r w:rsidR="00936347">
          <w:rPr>
            <w:noProof/>
            <w:webHidden/>
          </w:rPr>
          <w:fldChar w:fldCharType="begin"/>
        </w:r>
        <w:r w:rsidR="00936347">
          <w:rPr>
            <w:noProof/>
            <w:webHidden/>
          </w:rPr>
          <w:instrText xml:space="preserve"> PAGEREF _Toc521497392 \h </w:instrText>
        </w:r>
        <w:r w:rsidR="00936347">
          <w:rPr>
            <w:noProof/>
            <w:webHidden/>
          </w:rPr>
        </w:r>
        <w:r w:rsidR="00936347">
          <w:rPr>
            <w:noProof/>
            <w:webHidden/>
          </w:rPr>
          <w:fldChar w:fldCharType="separate"/>
        </w:r>
        <w:r w:rsidR="00D2395A">
          <w:rPr>
            <w:noProof/>
            <w:webHidden/>
          </w:rPr>
          <w:t>19</w:t>
        </w:r>
        <w:r w:rsidR="00936347">
          <w:rPr>
            <w:noProof/>
            <w:webHidden/>
          </w:rPr>
          <w:fldChar w:fldCharType="end"/>
        </w:r>
      </w:hyperlink>
    </w:p>
    <w:p w14:paraId="0BEB3395" w14:textId="3B45EBF5" w:rsidR="00936347" w:rsidRDefault="00761CB1">
      <w:pPr>
        <w:pStyle w:val="TOC3"/>
        <w:rPr>
          <w:rFonts w:eastAsiaTheme="minorEastAsia" w:cstheme="minorBidi"/>
          <w:i w:val="0"/>
          <w:iCs w:val="0"/>
          <w:noProof/>
          <w:sz w:val="22"/>
          <w:szCs w:val="22"/>
          <w:lang w:val="en-GB" w:eastAsia="en-GB" w:bidi="ar-SA"/>
        </w:rPr>
      </w:pPr>
      <w:hyperlink w:anchor="_Toc521497393" w:history="1">
        <w:r w:rsidR="00936347" w:rsidRPr="00C86991">
          <w:rPr>
            <w:rStyle w:val="Hyperlink"/>
            <w:noProof/>
          </w:rPr>
          <w:t>4.</w:t>
        </w:r>
        <w:r w:rsidR="00936347">
          <w:rPr>
            <w:rFonts w:eastAsiaTheme="minorEastAsia" w:cstheme="minorBidi"/>
            <w:i w:val="0"/>
            <w:iCs w:val="0"/>
            <w:noProof/>
            <w:sz w:val="22"/>
            <w:szCs w:val="22"/>
            <w:lang w:val="en-GB" w:eastAsia="en-GB" w:bidi="ar-SA"/>
          </w:rPr>
          <w:tab/>
        </w:r>
        <w:r w:rsidR="00936347" w:rsidRPr="00C86991">
          <w:rPr>
            <w:rStyle w:val="Hyperlink"/>
            <w:noProof/>
          </w:rPr>
          <w:t>Articolul 21 – Dreptul la opozi</w:t>
        </w:r>
        <w:r w:rsidR="00924D48">
          <w:rPr>
            <w:rStyle w:val="Hyperlink"/>
            <w:noProof/>
          </w:rPr>
          <w:t>ț</w:t>
        </w:r>
        <w:r w:rsidR="00936347" w:rsidRPr="00C86991">
          <w:rPr>
            <w:rStyle w:val="Hyperlink"/>
            <w:noProof/>
          </w:rPr>
          <w:t>ie</w:t>
        </w:r>
        <w:r w:rsidR="00936347">
          <w:rPr>
            <w:noProof/>
            <w:webHidden/>
          </w:rPr>
          <w:tab/>
        </w:r>
        <w:r w:rsidR="00936347">
          <w:rPr>
            <w:noProof/>
            <w:webHidden/>
          </w:rPr>
          <w:fldChar w:fldCharType="begin"/>
        </w:r>
        <w:r w:rsidR="00936347">
          <w:rPr>
            <w:noProof/>
            <w:webHidden/>
          </w:rPr>
          <w:instrText xml:space="preserve"> PAGEREF _Toc521497393 \h </w:instrText>
        </w:r>
        <w:r w:rsidR="00936347">
          <w:rPr>
            <w:noProof/>
            <w:webHidden/>
          </w:rPr>
        </w:r>
        <w:r w:rsidR="00936347">
          <w:rPr>
            <w:noProof/>
            <w:webHidden/>
          </w:rPr>
          <w:fldChar w:fldCharType="separate"/>
        </w:r>
        <w:r w:rsidR="00D2395A">
          <w:rPr>
            <w:noProof/>
            <w:webHidden/>
          </w:rPr>
          <w:t>20</w:t>
        </w:r>
        <w:r w:rsidR="00936347">
          <w:rPr>
            <w:noProof/>
            <w:webHidden/>
          </w:rPr>
          <w:fldChar w:fldCharType="end"/>
        </w:r>
      </w:hyperlink>
    </w:p>
    <w:p w14:paraId="59269D97" w14:textId="5412CD3A" w:rsidR="00936347" w:rsidRDefault="00761CB1">
      <w:pPr>
        <w:pStyle w:val="TOC1"/>
        <w:rPr>
          <w:rFonts w:eastAsiaTheme="minorEastAsia" w:cstheme="minorBidi"/>
          <w:b w:val="0"/>
          <w:bCs w:val="0"/>
          <w:caps w:val="0"/>
          <w:noProof/>
          <w:sz w:val="22"/>
          <w:szCs w:val="22"/>
          <w:lang w:val="en-GB" w:eastAsia="en-GB" w:bidi="ar-SA"/>
        </w:rPr>
      </w:pPr>
      <w:hyperlink w:anchor="_Toc521497394" w:history="1">
        <w:r w:rsidR="00936347" w:rsidRPr="00C86991">
          <w:rPr>
            <w:rStyle w:val="Hyperlink"/>
            <w:noProof/>
          </w:rPr>
          <w:t>IV.</w:t>
        </w:r>
        <w:r w:rsidR="00936347">
          <w:rPr>
            <w:rFonts w:eastAsiaTheme="minorEastAsia" w:cstheme="minorBidi"/>
            <w:b w:val="0"/>
            <w:bCs w:val="0"/>
            <w:caps w:val="0"/>
            <w:noProof/>
            <w:sz w:val="22"/>
            <w:szCs w:val="22"/>
            <w:lang w:val="en-GB" w:eastAsia="en-GB" w:bidi="ar-SA"/>
          </w:rPr>
          <w:tab/>
        </w:r>
        <w:r w:rsidR="00936347" w:rsidRPr="00C86991">
          <w:rPr>
            <w:rStyle w:val="Hyperlink"/>
            <w:noProof/>
          </w:rPr>
          <w:t>Dispozi</w:t>
        </w:r>
        <w:r w:rsidR="00924D48">
          <w:rPr>
            <w:rStyle w:val="Hyperlink"/>
            <w:noProof/>
          </w:rPr>
          <w:t>ț</w:t>
        </w:r>
        <w:r w:rsidR="00936347" w:rsidRPr="00C86991">
          <w:rPr>
            <w:rStyle w:val="Hyperlink"/>
            <w:noProof/>
          </w:rPr>
          <w:t>ii specifice privind procesul decizional exclusiv automatizat, astfel cum este definit la articolul 22</w:t>
        </w:r>
        <w:r w:rsidR="00936347">
          <w:rPr>
            <w:noProof/>
            <w:webHidden/>
          </w:rPr>
          <w:tab/>
        </w:r>
        <w:r w:rsidR="00936347">
          <w:rPr>
            <w:noProof/>
            <w:webHidden/>
          </w:rPr>
          <w:fldChar w:fldCharType="begin"/>
        </w:r>
        <w:r w:rsidR="00936347">
          <w:rPr>
            <w:noProof/>
            <w:webHidden/>
          </w:rPr>
          <w:instrText xml:space="preserve"> PAGEREF _Toc521497394 \h </w:instrText>
        </w:r>
        <w:r w:rsidR="00936347">
          <w:rPr>
            <w:noProof/>
            <w:webHidden/>
          </w:rPr>
        </w:r>
        <w:r w:rsidR="00936347">
          <w:rPr>
            <w:noProof/>
            <w:webHidden/>
          </w:rPr>
          <w:fldChar w:fldCharType="separate"/>
        </w:r>
        <w:r w:rsidR="00D2395A">
          <w:rPr>
            <w:noProof/>
            <w:webHidden/>
          </w:rPr>
          <w:t>21</w:t>
        </w:r>
        <w:r w:rsidR="00936347">
          <w:rPr>
            <w:noProof/>
            <w:webHidden/>
          </w:rPr>
          <w:fldChar w:fldCharType="end"/>
        </w:r>
      </w:hyperlink>
    </w:p>
    <w:p w14:paraId="3978881E" w14:textId="77777777" w:rsidR="00936347" w:rsidRDefault="00761CB1">
      <w:pPr>
        <w:pStyle w:val="TOC2"/>
        <w:rPr>
          <w:rFonts w:eastAsiaTheme="minorEastAsia" w:cstheme="minorBidi"/>
          <w:smallCaps w:val="0"/>
          <w:noProof/>
          <w:sz w:val="22"/>
          <w:szCs w:val="22"/>
          <w:lang w:val="en-GB" w:eastAsia="en-GB" w:bidi="ar-SA"/>
        </w:rPr>
      </w:pPr>
      <w:hyperlink w:anchor="_Toc521497395" w:history="1">
        <w:r w:rsidR="00936347" w:rsidRPr="00C86991">
          <w:rPr>
            <w:rStyle w:val="Hyperlink"/>
            <w:noProof/>
          </w:rPr>
          <w:t>A.</w:t>
        </w:r>
        <w:r w:rsidR="00936347">
          <w:rPr>
            <w:rFonts w:eastAsiaTheme="minorEastAsia" w:cstheme="minorBidi"/>
            <w:smallCaps w:val="0"/>
            <w:noProof/>
            <w:sz w:val="22"/>
            <w:szCs w:val="22"/>
            <w:lang w:val="en-GB" w:eastAsia="en-GB" w:bidi="ar-SA"/>
          </w:rPr>
          <w:tab/>
        </w:r>
        <w:r w:rsidR="00936347" w:rsidRPr="00C86991">
          <w:rPr>
            <w:rStyle w:val="Hyperlink"/>
            <w:noProof/>
          </w:rPr>
          <w:t>„Decizia bazată exclusiv pe prelucrarea automată”</w:t>
        </w:r>
        <w:r w:rsidR="00936347">
          <w:rPr>
            <w:noProof/>
            <w:webHidden/>
          </w:rPr>
          <w:tab/>
        </w:r>
        <w:r w:rsidR="00936347">
          <w:rPr>
            <w:noProof/>
            <w:webHidden/>
          </w:rPr>
          <w:fldChar w:fldCharType="begin"/>
        </w:r>
        <w:r w:rsidR="00936347">
          <w:rPr>
            <w:noProof/>
            <w:webHidden/>
          </w:rPr>
          <w:instrText xml:space="preserve"> PAGEREF _Toc521497395 \h </w:instrText>
        </w:r>
        <w:r w:rsidR="00936347">
          <w:rPr>
            <w:noProof/>
            <w:webHidden/>
          </w:rPr>
        </w:r>
        <w:r w:rsidR="00936347">
          <w:rPr>
            <w:noProof/>
            <w:webHidden/>
          </w:rPr>
          <w:fldChar w:fldCharType="separate"/>
        </w:r>
        <w:r w:rsidR="00D2395A">
          <w:rPr>
            <w:noProof/>
            <w:webHidden/>
          </w:rPr>
          <w:t>22</w:t>
        </w:r>
        <w:r w:rsidR="00936347">
          <w:rPr>
            <w:noProof/>
            <w:webHidden/>
          </w:rPr>
          <w:fldChar w:fldCharType="end"/>
        </w:r>
      </w:hyperlink>
    </w:p>
    <w:p w14:paraId="600AADB4" w14:textId="77777777" w:rsidR="00936347" w:rsidRDefault="00761CB1">
      <w:pPr>
        <w:pStyle w:val="TOC2"/>
        <w:rPr>
          <w:rFonts w:eastAsiaTheme="minorEastAsia" w:cstheme="minorBidi"/>
          <w:smallCaps w:val="0"/>
          <w:noProof/>
          <w:sz w:val="22"/>
          <w:szCs w:val="22"/>
          <w:lang w:val="en-GB" w:eastAsia="en-GB" w:bidi="ar-SA"/>
        </w:rPr>
      </w:pPr>
      <w:hyperlink w:anchor="_Toc521497396" w:history="1">
        <w:r w:rsidR="00936347" w:rsidRPr="00C86991">
          <w:rPr>
            <w:rStyle w:val="Hyperlink"/>
            <w:noProof/>
          </w:rPr>
          <w:t>B.</w:t>
        </w:r>
        <w:r w:rsidR="00936347">
          <w:rPr>
            <w:rFonts w:eastAsiaTheme="minorEastAsia" w:cstheme="minorBidi"/>
            <w:smallCaps w:val="0"/>
            <w:noProof/>
            <w:sz w:val="22"/>
            <w:szCs w:val="22"/>
            <w:lang w:val="en-GB" w:eastAsia="en-GB" w:bidi="ar-SA"/>
          </w:rPr>
          <w:tab/>
        </w:r>
        <w:r w:rsidR="00936347" w:rsidRPr="00C86991">
          <w:rPr>
            <w:rStyle w:val="Hyperlink"/>
            <w:noProof/>
          </w:rPr>
          <w:t>Efecte „juridice” sau „care afectează în mod similar într-o măsură semnificativă”</w:t>
        </w:r>
        <w:r w:rsidR="00936347">
          <w:rPr>
            <w:noProof/>
            <w:webHidden/>
          </w:rPr>
          <w:tab/>
        </w:r>
        <w:r w:rsidR="00936347">
          <w:rPr>
            <w:noProof/>
            <w:webHidden/>
          </w:rPr>
          <w:fldChar w:fldCharType="begin"/>
        </w:r>
        <w:r w:rsidR="00936347">
          <w:rPr>
            <w:noProof/>
            <w:webHidden/>
          </w:rPr>
          <w:instrText xml:space="preserve"> PAGEREF _Toc521497396 \h </w:instrText>
        </w:r>
        <w:r w:rsidR="00936347">
          <w:rPr>
            <w:noProof/>
            <w:webHidden/>
          </w:rPr>
        </w:r>
        <w:r w:rsidR="00936347">
          <w:rPr>
            <w:noProof/>
            <w:webHidden/>
          </w:rPr>
          <w:fldChar w:fldCharType="separate"/>
        </w:r>
        <w:r w:rsidR="00D2395A">
          <w:rPr>
            <w:noProof/>
            <w:webHidden/>
          </w:rPr>
          <w:t>23</w:t>
        </w:r>
        <w:r w:rsidR="00936347">
          <w:rPr>
            <w:noProof/>
            <w:webHidden/>
          </w:rPr>
          <w:fldChar w:fldCharType="end"/>
        </w:r>
      </w:hyperlink>
    </w:p>
    <w:p w14:paraId="14B6C52F" w14:textId="5C093D58" w:rsidR="00936347" w:rsidRDefault="00761CB1">
      <w:pPr>
        <w:pStyle w:val="TOC2"/>
        <w:rPr>
          <w:rFonts w:eastAsiaTheme="minorEastAsia" w:cstheme="minorBidi"/>
          <w:smallCaps w:val="0"/>
          <w:noProof/>
          <w:sz w:val="22"/>
          <w:szCs w:val="22"/>
          <w:lang w:val="en-GB" w:eastAsia="en-GB" w:bidi="ar-SA"/>
        </w:rPr>
      </w:pPr>
      <w:hyperlink w:anchor="_Toc521497397" w:history="1">
        <w:r w:rsidR="00936347" w:rsidRPr="00C86991">
          <w:rPr>
            <w:rStyle w:val="Hyperlink"/>
            <w:noProof/>
          </w:rPr>
          <w:t>C.</w:t>
        </w:r>
        <w:r w:rsidR="00936347">
          <w:rPr>
            <w:rFonts w:eastAsiaTheme="minorEastAsia" w:cstheme="minorBidi"/>
            <w:smallCaps w:val="0"/>
            <w:noProof/>
            <w:sz w:val="22"/>
            <w:szCs w:val="22"/>
            <w:lang w:val="en-GB" w:eastAsia="en-GB" w:bidi="ar-SA"/>
          </w:rPr>
          <w:tab/>
        </w:r>
        <w:r w:rsidR="00936347" w:rsidRPr="00C86991">
          <w:rPr>
            <w:rStyle w:val="Hyperlink"/>
            <w:noProof/>
          </w:rPr>
          <w:t>Excep</w:t>
        </w:r>
        <w:r w:rsidR="00924D48">
          <w:rPr>
            <w:rStyle w:val="Hyperlink"/>
            <w:noProof/>
          </w:rPr>
          <w:t>ț</w:t>
        </w:r>
        <w:r w:rsidR="00936347" w:rsidRPr="00C86991">
          <w:rPr>
            <w:rStyle w:val="Hyperlink"/>
            <w:noProof/>
          </w:rPr>
          <w:t>ii de la interdic</w:t>
        </w:r>
        <w:r w:rsidR="00924D48">
          <w:rPr>
            <w:rStyle w:val="Hyperlink"/>
            <w:noProof/>
          </w:rPr>
          <w:t>ț</w:t>
        </w:r>
        <w:r w:rsidR="00936347" w:rsidRPr="00C86991">
          <w:rPr>
            <w:rStyle w:val="Hyperlink"/>
            <w:noProof/>
          </w:rPr>
          <w:t>ie</w:t>
        </w:r>
        <w:r w:rsidR="00936347">
          <w:rPr>
            <w:noProof/>
            <w:webHidden/>
          </w:rPr>
          <w:tab/>
        </w:r>
        <w:r w:rsidR="00936347">
          <w:rPr>
            <w:noProof/>
            <w:webHidden/>
          </w:rPr>
          <w:fldChar w:fldCharType="begin"/>
        </w:r>
        <w:r w:rsidR="00936347">
          <w:rPr>
            <w:noProof/>
            <w:webHidden/>
          </w:rPr>
          <w:instrText xml:space="preserve"> PAGEREF _Toc521497397 \h </w:instrText>
        </w:r>
        <w:r w:rsidR="00936347">
          <w:rPr>
            <w:noProof/>
            <w:webHidden/>
          </w:rPr>
        </w:r>
        <w:r w:rsidR="00936347">
          <w:rPr>
            <w:noProof/>
            <w:webHidden/>
          </w:rPr>
          <w:fldChar w:fldCharType="separate"/>
        </w:r>
        <w:r w:rsidR="00D2395A">
          <w:rPr>
            <w:noProof/>
            <w:webHidden/>
          </w:rPr>
          <w:t>25</w:t>
        </w:r>
        <w:r w:rsidR="00936347">
          <w:rPr>
            <w:noProof/>
            <w:webHidden/>
          </w:rPr>
          <w:fldChar w:fldCharType="end"/>
        </w:r>
      </w:hyperlink>
    </w:p>
    <w:p w14:paraId="42B75A0A" w14:textId="77777777" w:rsidR="00936347" w:rsidRDefault="00761CB1">
      <w:pPr>
        <w:pStyle w:val="TOC3"/>
        <w:rPr>
          <w:rFonts w:eastAsiaTheme="minorEastAsia" w:cstheme="minorBidi"/>
          <w:i w:val="0"/>
          <w:iCs w:val="0"/>
          <w:noProof/>
          <w:sz w:val="22"/>
          <w:szCs w:val="22"/>
          <w:lang w:val="en-GB" w:eastAsia="en-GB" w:bidi="ar-SA"/>
        </w:rPr>
      </w:pPr>
      <w:hyperlink w:anchor="_Toc521497398" w:history="1">
        <w:r w:rsidR="00936347" w:rsidRPr="00C86991">
          <w:rPr>
            <w:rStyle w:val="Hyperlink"/>
            <w:noProof/>
          </w:rPr>
          <w:t>1.</w:t>
        </w:r>
        <w:r w:rsidR="00936347">
          <w:rPr>
            <w:rFonts w:eastAsiaTheme="minorEastAsia" w:cstheme="minorBidi"/>
            <w:i w:val="0"/>
            <w:iCs w:val="0"/>
            <w:noProof/>
            <w:sz w:val="22"/>
            <w:szCs w:val="22"/>
            <w:lang w:val="en-GB" w:eastAsia="en-GB" w:bidi="ar-SA"/>
          </w:rPr>
          <w:tab/>
        </w:r>
        <w:r w:rsidR="00936347" w:rsidRPr="00C86991">
          <w:rPr>
            <w:rStyle w:val="Hyperlink"/>
            <w:noProof/>
          </w:rPr>
          <w:t>Executarea unui contract</w:t>
        </w:r>
        <w:r w:rsidR="00936347">
          <w:rPr>
            <w:noProof/>
            <w:webHidden/>
          </w:rPr>
          <w:tab/>
        </w:r>
        <w:r w:rsidR="00936347">
          <w:rPr>
            <w:noProof/>
            <w:webHidden/>
          </w:rPr>
          <w:fldChar w:fldCharType="begin"/>
        </w:r>
        <w:r w:rsidR="00936347">
          <w:rPr>
            <w:noProof/>
            <w:webHidden/>
          </w:rPr>
          <w:instrText xml:space="preserve"> PAGEREF _Toc521497398 \h </w:instrText>
        </w:r>
        <w:r w:rsidR="00936347">
          <w:rPr>
            <w:noProof/>
            <w:webHidden/>
          </w:rPr>
        </w:r>
        <w:r w:rsidR="00936347">
          <w:rPr>
            <w:noProof/>
            <w:webHidden/>
          </w:rPr>
          <w:fldChar w:fldCharType="separate"/>
        </w:r>
        <w:r w:rsidR="00D2395A">
          <w:rPr>
            <w:noProof/>
            <w:webHidden/>
          </w:rPr>
          <w:t>25</w:t>
        </w:r>
        <w:r w:rsidR="00936347">
          <w:rPr>
            <w:noProof/>
            <w:webHidden/>
          </w:rPr>
          <w:fldChar w:fldCharType="end"/>
        </w:r>
      </w:hyperlink>
    </w:p>
    <w:p w14:paraId="0F0613CB" w14:textId="77777777" w:rsidR="00936347" w:rsidRDefault="00761CB1">
      <w:pPr>
        <w:pStyle w:val="TOC3"/>
        <w:rPr>
          <w:rFonts w:eastAsiaTheme="minorEastAsia" w:cstheme="minorBidi"/>
          <w:i w:val="0"/>
          <w:iCs w:val="0"/>
          <w:noProof/>
          <w:sz w:val="22"/>
          <w:szCs w:val="22"/>
          <w:lang w:val="en-GB" w:eastAsia="en-GB" w:bidi="ar-SA"/>
        </w:rPr>
      </w:pPr>
      <w:hyperlink w:anchor="_Toc521497399" w:history="1">
        <w:r w:rsidR="00936347" w:rsidRPr="00C86991">
          <w:rPr>
            <w:rStyle w:val="Hyperlink"/>
            <w:noProof/>
          </w:rPr>
          <w:t>2.</w:t>
        </w:r>
        <w:r w:rsidR="00936347">
          <w:rPr>
            <w:rFonts w:eastAsiaTheme="minorEastAsia" w:cstheme="minorBidi"/>
            <w:i w:val="0"/>
            <w:iCs w:val="0"/>
            <w:noProof/>
            <w:sz w:val="22"/>
            <w:szCs w:val="22"/>
            <w:lang w:val="en-GB" w:eastAsia="en-GB" w:bidi="ar-SA"/>
          </w:rPr>
          <w:tab/>
        </w:r>
        <w:r w:rsidR="00936347" w:rsidRPr="00C86991">
          <w:rPr>
            <w:rStyle w:val="Hyperlink"/>
            <w:noProof/>
          </w:rPr>
          <w:t>Autorizată prin dreptul Uniunii sau dreptul intern al statului membru</w:t>
        </w:r>
        <w:r w:rsidR="00936347">
          <w:rPr>
            <w:noProof/>
            <w:webHidden/>
          </w:rPr>
          <w:tab/>
        </w:r>
        <w:r w:rsidR="00936347">
          <w:rPr>
            <w:noProof/>
            <w:webHidden/>
          </w:rPr>
          <w:fldChar w:fldCharType="begin"/>
        </w:r>
        <w:r w:rsidR="00936347">
          <w:rPr>
            <w:noProof/>
            <w:webHidden/>
          </w:rPr>
          <w:instrText xml:space="preserve"> PAGEREF _Toc521497399 \h </w:instrText>
        </w:r>
        <w:r w:rsidR="00936347">
          <w:rPr>
            <w:noProof/>
            <w:webHidden/>
          </w:rPr>
        </w:r>
        <w:r w:rsidR="00936347">
          <w:rPr>
            <w:noProof/>
            <w:webHidden/>
          </w:rPr>
          <w:fldChar w:fldCharType="separate"/>
        </w:r>
        <w:r w:rsidR="00D2395A">
          <w:rPr>
            <w:noProof/>
            <w:webHidden/>
          </w:rPr>
          <w:t>26</w:t>
        </w:r>
        <w:r w:rsidR="00936347">
          <w:rPr>
            <w:noProof/>
            <w:webHidden/>
          </w:rPr>
          <w:fldChar w:fldCharType="end"/>
        </w:r>
      </w:hyperlink>
    </w:p>
    <w:p w14:paraId="77320445" w14:textId="6C771BE2" w:rsidR="00936347" w:rsidRDefault="00761CB1">
      <w:pPr>
        <w:pStyle w:val="TOC3"/>
        <w:rPr>
          <w:rFonts w:eastAsiaTheme="minorEastAsia" w:cstheme="minorBidi"/>
          <w:i w:val="0"/>
          <w:iCs w:val="0"/>
          <w:noProof/>
          <w:sz w:val="22"/>
          <w:szCs w:val="22"/>
          <w:lang w:val="en-GB" w:eastAsia="en-GB" w:bidi="ar-SA"/>
        </w:rPr>
      </w:pPr>
      <w:hyperlink w:anchor="_Toc521497400" w:history="1">
        <w:r w:rsidR="00936347" w:rsidRPr="00C86991">
          <w:rPr>
            <w:rStyle w:val="Hyperlink"/>
            <w:noProof/>
          </w:rPr>
          <w:t>3.</w:t>
        </w:r>
        <w:r w:rsidR="00936347">
          <w:rPr>
            <w:rFonts w:eastAsiaTheme="minorEastAsia" w:cstheme="minorBidi"/>
            <w:i w:val="0"/>
            <w:iCs w:val="0"/>
            <w:noProof/>
            <w:sz w:val="22"/>
            <w:szCs w:val="22"/>
            <w:lang w:val="en-GB" w:eastAsia="en-GB" w:bidi="ar-SA"/>
          </w:rPr>
          <w:tab/>
        </w:r>
        <w:r w:rsidR="00936347" w:rsidRPr="00C86991">
          <w:rPr>
            <w:rStyle w:val="Hyperlink"/>
            <w:noProof/>
          </w:rPr>
          <w:t>Consim</w:t>
        </w:r>
        <w:r w:rsidR="00924D48">
          <w:rPr>
            <w:rStyle w:val="Hyperlink"/>
            <w:noProof/>
          </w:rPr>
          <w:t>ț</w:t>
        </w:r>
        <w:r w:rsidR="00936347" w:rsidRPr="00C86991">
          <w:rPr>
            <w:rStyle w:val="Hyperlink"/>
            <w:noProof/>
          </w:rPr>
          <w:t>ământul explicit</w:t>
        </w:r>
        <w:r w:rsidR="00936347">
          <w:rPr>
            <w:noProof/>
            <w:webHidden/>
          </w:rPr>
          <w:tab/>
        </w:r>
        <w:r w:rsidR="00936347">
          <w:rPr>
            <w:noProof/>
            <w:webHidden/>
          </w:rPr>
          <w:fldChar w:fldCharType="begin"/>
        </w:r>
        <w:r w:rsidR="00936347">
          <w:rPr>
            <w:noProof/>
            <w:webHidden/>
          </w:rPr>
          <w:instrText xml:space="preserve"> PAGEREF _Toc521497400 \h </w:instrText>
        </w:r>
        <w:r w:rsidR="00936347">
          <w:rPr>
            <w:noProof/>
            <w:webHidden/>
          </w:rPr>
        </w:r>
        <w:r w:rsidR="00936347">
          <w:rPr>
            <w:noProof/>
            <w:webHidden/>
          </w:rPr>
          <w:fldChar w:fldCharType="separate"/>
        </w:r>
        <w:r w:rsidR="00D2395A">
          <w:rPr>
            <w:noProof/>
            <w:webHidden/>
          </w:rPr>
          <w:t>26</w:t>
        </w:r>
        <w:r w:rsidR="00936347">
          <w:rPr>
            <w:noProof/>
            <w:webHidden/>
          </w:rPr>
          <w:fldChar w:fldCharType="end"/>
        </w:r>
      </w:hyperlink>
    </w:p>
    <w:p w14:paraId="54DACDBE" w14:textId="77777777" w:rsidR="00936347" w:rsidRDefault="00761CB1">
      <w:pPr>
        <w:pStyle w:val="TOC2"/>
        <w:rPr>
          <w:rFonts w:eastAsiaTheme="minorEastAsia" w:cstheme="minorBidi"/>
          <w:smallCaps w:val="0"/>
          <w:noProof/>
          <w:sz w:val="22"/>
          <w:szCs w:val="22"/>
          <w:lang w:val="en-GB" w:eastAsia="en-GB" w:bidi="ar-SA"/>
        </w:rPr>
      </w:pPr>
      <w:hyperlink w:anchor="_Toc521497401" w:history="1">
        <w:r w:rsidR="00936347" w:rsidRPr="00C86991">
          <w:rPr>
            <w:rStyle w:val="Hyperlink"/>
            <w:noProof/>
          </w:rPr>
          <w:t>D.</w:t>
        </w:r>
        <w:r w:rsidR="00936347">
          <w:rPr>
            <w:rFonts w:eastAsiaTheme="minorEastAsia" w:cstheme="minorBidi"/>
            <w:smallCaps w:val="0"/>
            <w:noProof/>
            <w:sz w:val="22"/>
            <w:szCs w:val="22"/>
            <w:lang w:val="en-GB" w:eastAsia="en-GB" w:bidi="ar-SA"/>
          </w:rPr>
          <w:tab/>
        </w:r>
        <w:r w:rsidR="00936347" w:rsidRPr="00C86991">
          <w:rPr>
            <w:rStyle w:val="Hyperlink"/>
            <w:noProof/>
          </w:rPr>
          <w:t>Categorii speciale de date cu caracter personal - articolul 22 alineatul (4)</w:t>
        </w:r>
        <w:r w:rsidR="00936347">
          <w:rPr>
            <w:noProof/>
            <w:webHidden/>
          </w:rPr>
          <w:tab/>
        </w:r>
        <w:r w:rsidR="00936347">
          <w:rPr>
            <w:noProof/>
            <w:webHidden/>
          </w:rPr>
          <w:fldChar w:fldCharType="begin"/>
        </w:r>
        <w:r w:rsidR="00936347">
          <w:rPr>
            <w:noProof/>
            <w:webHidden/>
          </w:rPr>
          <w:instrText xml:space="preserve"> PAGEREF _Toc521497401 \h </w:instrText>
        </w:r>
        <w:r w:rsidR="00936347">
          <w:rPr>
            <w:noProof/>
            <w:webHidden/>
          </w:rPr>
        </w:r>
        <w:r w:rsidR="00936347">
          <w:rPr>
            <w:noProof/>
            <w:webHidden/>
          </w:rPr>
          <w:fldChar w:fldCharType="separate"/>
        </w:r>
        <w:r w:rsidR="00D2395A">
          <w:rPr>
            <w:noProof/>
            <w:webHidden/>
          </w:rPr>
          <w:t>26</w:t>
        </w:r>
        <w:r w:rsidR="00936347">
          <w:rPr>
            <w:noProof/>
            <w:webHidden/>
          </w:rPr>
          <w:fldChar w:fldCharType="end"/>
        </w:r>
      </w:hyperlink>
    </w:p>
    <w:p w14:paraId="6913C378" w14:textId="77777777" w:rsidR="00936347" w:rsidRDefault="00761CB1">
      <w:pPr>
        <w:pStyle w:val="TOC2"/>
        <w:rPr>
          <w:rFonts w:eastAsiaTheme="minorEastAsia" w:cstheme="minorBidi"/>
          <w:smallCaps w:val="0"/>
          <w:noProof/>
          <w:sz w:val="22"/>
          <w:szCs w:val="22"/>
          <w:lang w:val="en-GB" w:eastAsia="en-GB" w:bidi="ar-SA"/>
        </w:rPr>
      </w:pPr>
      <w:hyperlink w:anchor="_Toc521497402" w:history="1">
        <w:r w:rsidR="00936347" w:rsidRPr="00C86991">
          <w:rPr>
            <w:rStyle w:val="Hyperlink"/>
            <w:noProof/>
          </w:rPr>
          <w:t>E.</w:t>
        </w:r>
        <w:r w:rsidR="00936347">
          <w:rPr>
            <w:rFonts w:eastAsiaTheme="minorEastAsia" w:cstheme="minorBidi"/>
            <w:smallCaps w:val="0"/>
            <w:noProof/>
            <w:sz w:val="22"/>
            <w:szCs w:val="22"/>
            <w:lang w:val="en-GB" w:eastAsia="en-GB" w:bidi="ar-SA"/>
          </w:rPr>
          <w:tab/>
        </w:r>
        <w:r w:rsidR="00936347" w:rsidRPr="00C86991">
          <w:rPr>
            <w:rStyle w:val="Hyperlink"/>
            <w:noProof/>
          </w:rPr>
          <w:t>Drepturile persoanei vizate</w:t>
        </w:r>
        <w:r w:rsidR="00936347">
          <w:rPr>
            <w:noProof/>
            <w:webHidden/>
          </w:rPr>
          <w:tab/>
        </w:r>
        <w:r w:rsidR="00936347">
          <w:rPr>
            <w:noProof/>
            <w:webHidden/>
          </w:rPr>
          <w:fldChar w:fldCharType="begin"/>
        </w:r>
        <w:r w:rsidR="00936347">
          <w:rPr>
            <w:noProof/>
            <w:webHidden/>
          </w:rPr>
          <w:instrText xml:space="preserve"> PAGEREF _Toc521497402 \h </w:instrText>
        </w:r>
        <w:r w:rsidR="00936347">
          <w:rPr>
            <w:noProof/>
            <w:webHidden/>
          </w:rPr>
        </w:r>
        <w:r w:rsidR="00936347">
          <w:rPr>
            <w:noProof/>
            <w:webHidden/>
          </w:rPr>
          <w:fldChar w:fldCharType="separate"/>
        </w:r>
        <w:r w:rsidR="00D2395A">
          <w:rPr>
            <w:noProof/>
            <w:webHidden/>
          </w:rPr>
          <w:t>27</w:t>
        </w:r>
        <w:r w:rsidR="00936347">
          <w:rPr>
            <w:noProof/>
            <w:webHidden/>
          </w:rPr>
          <w:fldChar w:fldCharType="end"/>
        </w:r>
      </w:hyperlink>
    </w:p>
    <w:p w14:paraId="363EBD71" w14:textId="78431139" w:rsidR="00936347" w:rsidRDefault="00761CB1">
      <w:pPr>
        <w:pStyle w:val="TOC3"/>
        <w:rPr>
          <w:rFonts w:eastAsiaTheme="minorEastAsia" w:cstheme="minorBidi"/>
          <w:i w:val="0"/>
          <w:iCs w:val="0"/>
          <w:noProof/>
          <w:sz w:val="22"/>
          <w:szCs w:val="22"/>
          <w:lang w:val="en-GB" w:eastAsia="en-GB" w:bidi="ar-SA"/>
        </w:rPr>
      </w:pPr>
      <w:hyperlink w:anchor="_Toc521497403" w:history="1">
        <w:r w:rsidR="00936347" w:rsidRPr="00C86991">
          <w:rPr>
            <w:rStyle w:val="Hyperlink"/>
            <w:noProof/>
          </w:rPr>
          <w:t>1.</w:t>
        </w:r>
        <w:r w:rsidR="00936347">
          <w:rPr>
            <w:rFonts w:eastAsiaTheme="minorEastAsia" w:cstheme="minorBidi"/>
            <w:i w:val="0"/>
            <w:iCs w:val="0"/>
            <w:noProof/>
            <w:sz w:val="22"/>
            <w:szCs w:val="22"/>
            <w:lang w:val="en-GB" w:eastAsia="en-GB" w:bidi="ar-SA"/>
          </w:rPr>
          <w:tab/>
        </w:r>
        <w:r w:rsidR="00936347" w:rsidRPr="00C86991">
          <w:rPr>
            <w:rStyle w:val="Hyperlink"/>
            <w:noProof/>
          </w:rPr>
          <w:t xml:space="preserve">Articolul 13 alineatul (2) litera (f) </w:t>
        </w:r>
        <w:r w:rsidR="00924D48">
          <w:rPr>
            <w:rStyle w:val="Hyperlink"/>
            <w:noProof/>
          </w:rPr>
          <w:t>ș</w:t>
        </w:r>
        <w:r w:rsidR="00936347" w:rsidRPr="00C86991">
          <w:rPr>
            <w:rStyle w:val="Hyperlink"/>
            <w:noProof/>
          </w:rPr>
          <w:t>i articolul 14 alineatul (2) litera (g) - Dreptul de a fi informat</w:t>
        </w:r>
        <w:r w:rsidR="00936347">
          <w:rPr>
            <w:noProof/>
            <w:webHidden/>
          </w:rPr>
          <w:tab/>
        </w:r>
        <w:r w:rsidR="00936347">
          <w:rPr>
            <w:noProof/>
            <w:webHidden/>
          </w:rPr>
          <w:fldChar w:fldCharType="begin"/>
        </w:r>
        <w:r w:rsidR="00936347">
          <w:rPr>
            <w:noProof/>
            <w:webHidden/>
          </w:rPr>
          <w:instrText xml:space="preserve"> PAGEREF _Toc521497403 \h </w:instrText>
        </w:r>
        <w:r w:rsidR="00936347">
          <w:rPr>
            <w:noProof/>
            <w:webHidden/>
          </w:rPr>
        </w:r>
        <w:r w:rsidR="00936347">
          <w:rPr>
            <w:noProof/>
            <w:webHidden/>
          </w:rPr>
          <w:fldChar w:fldCharType="separate"/>
        </w:r>
        <w:r w:rsidR="00D2395A">
          <w:rPr>
            <w:noProof/>
            <w:webHidden/>
          </w:rPr>
          <w:t>27</w:t>
        </w:r>
        <w:r w:rsidR="00936347">
          <w:rPr>
            <w:noProof/>
            <w:webHidden/>
          </w:rPr>
          <w:fldChar w:fldCharType="end"/>
        </w:r>
      </w:hyperlink>
    </w:p>
    <w:p w14:paraId="1FF672A4" w14:textId="77777777" w:rsidR="00936347" w:rsidRDefault="00761CB1">
      <w:pPr>
        <w:pStyle w:val="TOC3"/>
        <w:rPr>
          <w:rFonts w:eastAsiaTheme="minorEastAsia" w:cstheme="minorBidi"/>
          <w:i w:val="0"/>
          <w:iCs w:val="0"/>
          <w:noProof/>
          <w:sz w:val="22"/>
          <w:szCs w:val="22"/>
          <w:lang w:val="en-GB" w:eastAsia="en-GB" w:bidi="ar-SA"/>
        </w:rPr>
      </w:pPr>
      <w:hyperlink w:anchor="_Toc521497404" w:history="1">
        <w:r w:rsidR="00936347" w:rsidRPr="00C86991">
          <w:rPr>
            <w:rStyle w:val="Hyperlink"/>
            <w:noProof/>
          </w:rPr>
          <w:t>2.</w:t>
        </w:r>
        <w:r w:rsidR="00936347">
          <w:rPr>
            <w:rFonts w:eastAsiaTheme="minorEastAsia" w:cstheme="minorBidi"/>
            <w:i w:val="0"/>
            <w:iCs w:val="0"/>
            <w:noProof/>
            <w:sz w:val="22"/>
            <w:szCs w:val="22"/>
            <w:lang w:val="en-GB" w:eastAsia="en-GB" w:bidi="ar-SA"/>
          </w:rPr>
          <w:tab/>
        </w:r>
        <w:r w:rsidR="00936347" w:rsidRPr="00C86991">
          <w:rPr>
            <w:rStyle w:val="Hyperlink"/>
            <w:noProof/>
          </w:rPr>
          <w:t>Articolul 15 alineatul (1) litera (h) - Dreptul de acces</w:t>
        </w:r>
        <w:r w:rsidR="00936347">
          <w:rPr>
            <w:noProof/>
            <w:webHidden/>
          </w:rPr>
          <w:tab/>
        </w:r>
        <w:r w:rsidR="00936347">
          <w:rPr>
            <w:noProof/>
            <w:webHidden/>
          </w:rPr>
          <w:fldChar w:fldCharType="begin"/>
        </w:r>
        <w:r w:rsidR="00936347">
          <w:rPr>
            <w:noProof/>
            <w:webHidden/>
          </w:rPr>
          <w:instrText xml:space="preserve"> PAGEREF _Toc521497404 \h </w:instrText>
        </w:r>
        <w:r w:rsidR="00936347">
          <w:rPr>
            <w:noProof/>
            <w:webHidden/>
          </w:rPr>
        </w:r>
        <w:r w:rsidR="00936347">
          <w:rPr>
            <w:noProof/>
            <w:webHidden/>
          </w:rPr>
          <w:fldChar w:fldCharType="separate"/>
        </w:r>
        <w:r w:rsidR="00D2395A">
          <w:rPr>
            <w:noProof/>
            <w:webHidden/>
          </w:rPr>
          <w:t>29</w:t>
        </w:r>
        <w:r w:rsidR="00936347">
          <w:rPr>
            <w:noProof/>
            <w:webHidden/>
          </w:rPr>
          <w:fldChar w:fldCharType="end"/>
        </w:r>
      </w:hyperlink>
    </w:p>
    <w:p w14:paraId="4C98C835" w14:textId="294D8BB6" w:rsidR="00936347" w:rsidRDefault="00761CB1">
      <w:pPr>
        <w:pStyle w:val="TOC2"/>
        <w:rPr>
          <w:rFonts w:eastAsiaTheme="minorEastAsia" w:cstheme="minorBidi"/>
          <w:smallCaps w:val="0"/>
          <w:noProof/>
          <w:sz w:val="22"/>
          <w:szCs w:val="22"/>
          <w:lang w:val="en-GB" w:eastAsia="en-GB" w:bidi="ar-SA"/>
        </w:rPr>
      </w:pPr>
      <w:hyperlink w:anchor="_Toc521497405" w:history="1">
        <w:r w:rsidR="00936347" w:rsidRPr="00C86991">
          <w:rPr>
            <w:rStyle w:val="Hyperlink"/>
            <w:noProof/>
          </w:rPr>
          <w:t>F.</w:t>
        </w:r>
        <w:r w:rsidR="00936347">
          <w:rPr>
            <w:rFonts w:eastAsiaTheme="minorEastAsia" w:cstheme="minorBidi"/>
            <w:smallCaps w:val="0"/>
            <w:noProof/>
            <w:sz w:val="22"/>
            <w:szCs w:val="22"/>
            <w:lang w:val="en-GB" w:eastAsia="en-GB" w:bidi="ar-SA"/>
          </w:rPr>
          <w:tab/>
        </w:r>
        <w:r w:rsidR="00936347" w:rsidRPr="00C86991">
          <w:rPr>
            <w:rStyle w:val="Hyperlink"/>
            <w:noProof/>
          </w:rPr>
          <w:t>Stabilirea unor garan</w:t>
        </w:r>
        <w:r w:rsidR="00924D48">
          <w:rPr>
            <w:rStyle w:val="Hyperlink"/>
            <w:noProof/>
          </w:rPr>
          <w:t>ț</w:t>
        </w:r>
        <w:r w:rsidR="00936347" w:rsidRPr="00C86991">
          <w:rPr>
            <w:rStyle w:val="Hyperlink"/>
            <w:noProof/>
          </w:rPr>
          <w:t>ii adecvate</w:t>
        </w:r>
        <w:r w:rsidR="00936347">
          <w:rPr>
            <w:noProof/>
            <w:webHidden/>
          </w:rPr>
          <w:tab/>
        </w:r>
        <w:r w:rsidR="00936347">
          <w:rPr>
            <w:noProof/>
            <w:webHidden/>
          </w:rPr>
          <w:fldChar w:fldCharType="begin"/>
        </w:r>
        <w:r w:rsidR="00936347">
          <w:rPr>
            <w:noProof/>
            <w:webHidden/>
          </w:rPr>
          <w:instrText xml:space="preserve"> PAGEREF _Toc521497405 \h </w:instrText>
        </w:r>
        <w:r w:rsidR="00936347">
          <w:rPr>
            <w:noProof/>
            <w:webHidden/>
          </w:rPr>
        </w:r>
        <w:r w:rsidR="00936347">
          <w:rPr>
            <w:noProof/>
            <w:webHidden/>
          </w:rPr>
          <w:fldChar w:fldCharType="separate"/>
        </w:r>
        <w:r w:rsidR="00D2395A">
          <w:rPr>
            <w:noProof/>
            <w:webHidden/>
          </w:rPr>
          <w:t>30</w:t>
        </w:r>
        <w:r w:rsidR="00936347">
          <w:rPr>
            <w:noProof/>
            <w:webHidden/>
          </w:rPr>
          <w:fldChar w:fldCharType="end"/>
        </w:r>
      </w:hyperlink>
    </w:p>
    <w:p w14:paraId="1C456FCC" w14:textId="4291E461" w:rsidR="00936347" w:rsidRDefault="00761CB1">
      <w:pPr>
        <w:pStyle w:val="TOC1"/>
        <w:rPr>
          <w:rFonts w:eastAsiaTheme="minorEastAsia" w:cstheme="minorBidi"/>
          <w:b w:val="0"/>
          <w:bCs w:val="0"/>
          <w:caps w:val="0"/>
          <w:noProof/>
          <w:sz w:val="22"/>
          <w:szCs w:val="22"/>
          <w:lang w:val="en-GB" w:eastAsia="en-GB" w:bidi="ar-SA"/>
        </w:rPr>
      </w:pPr>
      <w:hyperlink w:anchor="_Toc521497406" w:history="1">
        <w:r w:rsidR="00936347" w:rsidRPr="00C86991">
          <w:rPr>
            <w:rStyle w:val="Hyperlink"/>
            <w:noProof/>
          </w:rPr>
          <w:t>V.</w:t>
        </w:r>
        <w:r w:rsidR="00936347">
          <w:rPr>
            <w:rFonts w:eastAsiaTheme="minorEastAsia" w:cstheme="minorBidi"/>
            <w:b w:val="0"/>
            <w:bCs w:val="0"/>
            <w:caps w:val="0"/>
            <w:noProof/>
            <w:sz w:val="22"/>
            <w:szCs w:val="22"/>
            <w:lang w:val="en-GB" w:eastAsia="en-GB" w:bidi="ar-SA"/>
          </w:rPr>
          <w:tab/>
        </w:r>
        <w:r w:rsidR="00936347" w:rsidRPr="00C86991">
          <w:rPr>
            <w:rStyle w:val="Hyperlink"/>
            <w:noProof/>
          </w:rPr>
          <w:t xml:space="preserve">Copiii </w:t>
        </w:r>
        <w:r w:rsidR="00924D48">
          <w:rPr>
            <w:rStyle w:val="Hyperlink"/>
            <w:noProof/>
          </w:rPr>
          <w:t>ș</w:t>
        </w:r>
        <w:r w:rsidR="00936347" w:rsidRPr="00C86991">
          <w:rPr>
            <w:rStyle w:val="Hyperlink"/>
            <w:noProof/>
          </w:rPr>
          <w:t>i crearea de profiluri</w:t>
        </w:r>
        <w:r w:rsidR="00936347">
          <w:rPr>
            <w:noProof/>
            <w:webHidden/>
          </w:rPr>
          <w:tab/>
        </w:r>
        <w:r w:rsidR="00936347">
          <w:rPr>
            <w:noProof/>
            <w:webHidden/>
          </w:rPr>
          <w:fldChar w:fldCharType="begin"/>
        </w:r>
        <w:r w:rsidR="00936347">
          <w:rPr>
            <w:noProof/>
            <w:webHidden/>
          </w:rPr>
          <w:instrText xml:space="preserve"> PAGEREF _Toc521497406 \h </w:instrText>
        </w:r>
        <w:r w:rsidR="00936347">
          <w:rPr>
            <w:noProof/>
            <w:webHidden/>
          </w:rPr>
        </w:r>
        <w:r w:rsidR="00936347">
          <w:rPr>
            <w:noProof/>
            <w:webHidden/>
          </w:rPr>
          <w:fldChar w:fldCharType="separate"/>
        </w:r>
        <w:r w:rsidR="00D2395A">
          <w:rPr>
            <w:noProof/>
            <w:webHidden/>
          </w:rPr>
          <w:t>31</w:t>
        </w:r>
        <w:r w:rsidR="00936347">
          <w:rPr>
            <w:noProof/>
            <w:webHidden/>
          </w:rPr>
          <w:fldChar w:fldCharType="end"/>
        </w:r>
      </w:hyperlink>
    </w:p>
    <w:p w14:paraId="2EDEB715" w14:textId="6F0540C3" w:rsidR="00936347" w:rsidRDefault="00761CB1">
      <w:pPr>
        <w:pStyle w:val="TOC1"/>
        <w:rPr>
          <w:rFonts w:eastAsiaTheme="minorEastAsia" w:cstheme="minorBidi"/>
          <w:b w:val="0"/>
          <w:bCs w:val="0"/>
          <w:caps w:val="0"/>
          <w:noProof/>
          <w:sz w:val="22"/>
          <w:szCs w:val="22"/>
          <w:lang w:val="en-GB" w:eastAsia="en-GB" w:bidi="ar-SA"/>
        </w:rPr>
      </w:pPr>
      <w:hyperlink w:anchor="_Toc521497407" w:history="1">
        <w:r w:rsidR="00936347" w:rsidRPr="00C86991">
          <w:rPr>
            <w:rStyle w:val="Hyperlink"/>
            <w:noProof/>
          </w:rPr>
          <w:t>VI.</w:t>
        </w:r>
        <w:r w:rsidR="00936347">
          <w:rPr>
            <w:rFonts w:eastAsiaTheme="minorEastAsia" w:cstheme="minorBidi"/>
            <w:b w:val="0"/>
            <w:bCs w:val="0"/>
            <w:caps w:val="0"/>
            <w:noProof/>
            <w:sz w:val="22"/>
            <w:szCs w:val="22"/>
            <w:lang w:val="en-GB" w:eastAsia="en-GB" w:bidi="ar-SA"/>
          </w:rPr>
          <w:tab/>
        </w:r>
        <w:r w:rsidR="00936347" w:rsidRPr="00C86991">
          <w:rPr>
            <w:rStyle w:val="Hyperlink"/>
            <w:noProof/>
          </w:rPr>
          <w:t>Evaluările impactului asupra protec</w:t>
        </w:r>
        <w:r w:rsidR="00924D48">
          <w:rPr>
            <w:rStyle w:val="Hyperlink"/>
            <w:noProof/>
          </w:rPr>
          <w:t>ț</w:t>
        </w:r>
        <w:r w:rsidR="00936347" w:rsidRPr="00C86991">
          <w:rPr>
            <w:rStyle w:val="Hyperlink"/>
            <w:noProof/>
          </w:rPr>
          <w:t xml:space="preserve">iei datelor (EIPD) </w:t>
        </w:r>
        <w:r w:rsidR="00924D48">
          <w:rPr>
            <w:rStyle w:val="Hyperlink"/>
            <w:noProof/>
          </w:rPr>
          <w:t>ș</w:t>
        </w:r>
        <w:r w:rsidR="00936347" w:rsidRPr="00C86991">
          <w:rPr>
            <w:rStyle w:val="Hyperlink"/>
            <w:noProof/>
          </w:rPr>
          <w:t>i responsabilul cu protec</w:t>
        </w:r>
        <w:r w:rsidR="00924D48">
          <w:rPr>
            <w:rStyle w:val="Hyperlink"/>
            <w:noProof/>
          </w:rPr>
          <w:t>ț</w:t>
        </w:r>
        <w:r w:rsidR="00936347" w:rsidRPr="00C86991">
          <w:rPr>
            <w:rStyle w:val="Hyperlink"/>
            <w:noProof/>
          </w:rPr>
          <w:t>ia datelor (RPD)</w:t>
        </w:r>
        <w:r w:rsidR="00936347">
          <w:rPr>
            <w:noProof/>
            <w:webHidden/>
          </w:rPr>
          <w:tab/>
        </w:r>
        <w:r w:rsidR="00936347">
          <w:rPr>
            <w:noProof/>
            <w:webHidden/>
          </w:rPr>
          <w:fldChar w:fldCharType="begin"/>
        </w:r>
        <w:r w:rsidR="00936347">
          <w:rPr>
            <w:noProof/>
            <w:webHidden/>
          </w:rPr>
          <w:instrText xml:space="preserve"> PAGEREF _Toc521497407 \h </w:instrText>
        </w:r>
        <w:r w:rsidR="00936347">
          <w:rPr>
            <w:noProof/>
            <w:webHidden/>
          </w:rPr>
        </w:r>
        <w:r w:rsidR="00936347">
          <w:rPr>
            <w:noProof/>
            <w:webHidden/>
          </w:rPr>
          <w:fldChar w:fldCharType="separate"/>
        </w:r>
        <w:r w:rsidR="00D2395A">
          <w:rPr>
            <w:noProof/>
            <w:webHidden/>
          </w:rPr>
          <w:t>32</w:t>
        </w:r>
        <w:r w:rsidR="00936347">
          <w:rPr>
            <w:noProof/>
            <w:webHidden/>
          </w:rPr>
          <w:fldChar w:fldCharType="end"/>
        </w:r>
      </w:hyperlink>
    </w:p>
    <w:p w14:paraId="31226F88" w14:textId="77777777" w:rsidR="00936347" w:rsidRDefault="00761CB1">
      <w:pPr>
        <w:pStyle w:val="TOC1"/>
        <w:rPr>
          <w:rFonts w:eastAsiaTheme="minorEastAsia" w:cstheme="minorBidi"/>
          <w:b w:val="0"/>
          <w:bCs w:val="0"/>
          <w:caps w:val="0"/>
          <w:noProof/>
          <w:sz w:val="22"/>
          <w:szCs w:val="22"/>
          <w:lang w:val="en-GB" w:eastAsia="en-GB" w:bidi="ar-SA"/>
        </w:rPr>
      </w:pPr>
      <w:hyperlink w:anchor="_Toc521497408" w:history="1">
        <w:r w:rsidR="00936347" w:rsidRPr="00C86991">
          <w:rPr>
            <w:rStyle w:val="Hyperlink"/>
            <w:noProof/>
          </w:rPr>
          <w:t>ANEXA 1 - Recomandări de bune practici</w:t>
        </w:r>
        <w:r w:rsidR="00936347">
          <w:rPr>
            <w:noProof/>
            <w:webHidden/>
          </w:rPr>
          <w:tab/>
        </w:r>
        <w:r w:rsidR="00936347">
          <w:rPr>
            <w:noProof/>
            <w:webHidden/>
          </w:rPr>
          <w:fldChar w:fldCharType="begin"/>
        </w:r>
        <w:r w:rsidR="00936347">
          <w:rPr>
            <w:noProof/>
            <w:webHidden/>
          </w:rPr>
          <w:instrText xml:space="preserve"> PAGEREF _Toc521497408 \h </w:instrText>
        </w:r>
        <w:r w:rsidR="00936347">
          <w:rPr>
            <w:noProof/>
            <w:webHidden/>
          </w:rPr>
        </w:r>
        <w:r w:rsidR="00936347">
          <w:rPr>
            <w:noProof/>
            <w:webHidden/>
          </w:rPr>
          <w:fldChar w:fldCharType="separate"/>
        </w:r>
        <w:r w:rsidR="00D2395A">
          <w:rPr>
            <w:noProof/>
            <w:webHidden/>
          </w:rPr>
          <w:t>34</w:t>
        </w:r>
        <w:r w:rsidR="00936347">
          <w:rPr>
            <w:noProof/>
            <w:webHidden/>
          </w:rPr>
          <w:fldChar w:fldCharType="end"/>
        </w:r>
      </w:hyperlink>
    </w:p>
    <w:p w14:paraId="111D7226" w14:textId="05241BD2" w:rsidR="00936347" w:rsidRDefault="00761CB1">
      <w:pPr>
        <w:pStyle w:val="TOC1"/>
        <w:rPr>
          <w:rFonts w:eastAsiaTheme="minorEastAsia" w:cstheme="minorBidi"/>
          <w:b w:val="0"/>
          <w:bCs w:val="0"/>
          <w:caps w:val="0"/>
          <w:noProof/>
          <w:sz w:val="22"/>
          <w:szCs w:val="22"/>
          <w:lang w:val="en-GB" w:eastAsia="en-GB" w:bidi="ar-SA"/>
        </w:rPr>
      </w:pPr>
      <w:hyperlink w:anchor="_Toc521497409" w:history="1">
        <w:r w:rsidR="00936347" w:rsidRPr="00C86991">
          <w:rPr>
            <w:rStyle w:val="Hyperlink"/>
            <w:noProof/>
          </w:rPr>
          <w:t>ANEXA 2 – Dispozi</w:t>
        </w:r>
        <w:r w:rsidR="00924D48">
          <w:rPr>
            <w:rStyle w:val="Hyperlink"/>
            <w:noProof/>
          </w:rPr>
          <w:t>ț</w:t>
        </w:r>
        <w:r w:rsidR="00936347" w:rsidRPr="00C86991">
          <w:rPr>
            <w:rStyle w:val="Hyperlink"/>
            <w:noProof/>
          </w:rPr>
          <w:t>ii-cheie ale RGPD</w:t>
        </w:r>
        <w:r w:rsidR="00936347">
          <w:rPr>
            <w:noProof/>
            <w:webHidden/>
          </w:rPr>
          <w:tab/>
        </w:r>
        <w:r w:rsidR="00936347">
          <w:rPr>
            <w:noProof/>
            <w:webHidden/>
          </w:rPr>
          <w:fldChar w:fldCharType="begin"/>
        </w:r>
        <w:r w:rsidR="00936347">
          <w:rPr>
            <w:noProof/>
            <w:webHidden/>
          </w:rPr>
          <w:instrText xml:space="preserve"> PAGEREF _Toc521497409 \h </w:instrText>
        </w:r>
        <w:r w:rsidR="00936347">
          <w:rPr>
            <w:noProof/>
            <w:webHidden/>
          </w:rPr>
        </w:r>
        <w:r w:rsidR="00936347">
          <w:rPr>
            <w:noProof/>
            <w:webHidden/>
          </w:rPr>
          <w:fldChar w:fldCharType="separate"/>
        </w:r>
        <w:r w:rsidR="00D2395A">
          <w:rPr>
            <w:noProof/>
            <w:webHidden/>
          </w:rPr>
          <w:t>36</w:t>
        </w:r>
        <w:r w:rsidR="00936347">
          <w:rPr>
            <w:noProof/>
            <w:webHidden/>
          </w:rPr>
          <w:fldChar w:fldCharType="end"/>
        </w:r>
      </w:hyperlink>
    </w:p>
    <w:p w14:paraId="31B0E90F" w14:textId="606F90E6" w:rsidR="00936347" w:rsidRDefault="00761CB1">
      <w:pPr>
        <w:pStyle w:val="TOC2"/>
        <w:rPr>
          <w:rFonts w:eastAsiaTheme="minorEastAsia" w:cstheme="minorBidi"/>
          <w:smallCaps w:val="0"/>
          <w:noProof/>
          <w:sz w:val="22"/>
          <w:szCs w:val="22"/>
          <w:lang w:val="en-GB" w:eastAsia="en-GB" w:bidi="ar-SA"/>
        </w:rPr>
      </w:pPr>
      <w:hyperlink w:anchor="_Toc521497410" w:history="1">
        <w:r w:rsidR="00936347" w:rsidRPr="00C86991">
          <w:rPr>
            <w:rStyle w:val="Hyperlink"/>
            <w:noProof/>
          </w:rPr>
          <w:t>Dispozi</w:t>
        </w:r>
        <w:r w:rsidR="00924D48">
          <w:rPr>
            <w:rStyle w:val="Hyperlink"/>
            <w:noProof/>
          </w:rPr>
          <w:t>ț</w:t>
        </w:r>
        <w:r w:rsidR="00936347" w:rsidRPr="00C86991">
          <w:rPr>
            <w:rStyle w:val="Hyperlink"/>
            <w:noProof/>
          </w:rPr>
          <w:t xml:space="preserve">iile-cheie ale RGPD care se referă la activitatea generală de creare de profiluri </w:t>
        </w:r>
        <w:r w:rsidR="00924D48">
          <w:rPr>
            <w:rStyle w:val="Hyperlink"/>
            <w:noProof/>
          </w:rPr>
          <w:t>ș</w:t>
        </w:r>
        <w:r w:rsidR="00936347" w:rsidRPr="00C86991">
          <w:rPr>
            <w:rStyle w:val="Hyperlink"/>
            <w:noProof/>
          </w:rPr>
          <w:t>i la procesul decizional automatizat</w:t>
        </w:r>
        <w:r w:rsidR="00936347">
          <w:rPr>
            <w:noProof/>
            <w:webHidden/>
          </w:rPr>
          <w:tab/>
        </w:r>
        <w:r w:rsidR="00936347">
          <w:rPr>
            <w:noProof/>
            <w:webHidden/>
          </w:rPr>
          <w:fldChar w:fldCharType="begin"/>
        </w:r>
        <w:r w:rsidR="00936347">
          <w:rPr>
            <w:noProof/>
            <w:webHidden/>
          </w:rPr>
          <w:instrText xml:space="preserve"> PAGEREF _Toc521497410 \h </w:instrText>
        </w:r>
        <w:r w:rsidR="00936347">
          <w:rPr>
            <w:noProof/>
            <w:webHidden/>
          </w:rPr>
        </w:r>
        <w:r w:rsidR="00936347">
          <w:rPr>
            <w:noProof/>
            <w:webHidden/>
          </w:rPr>
          <w:fldChar w:fldCharType="separate"/>
        </w:r>
        <w:r w:rsidR="00D2395A">
          <w:rPr>
            <w:noProof/>
            <w:webHidden/>
          </w:rPr>
          <w:t>36</w:t>
        </w:r>
        <w:r w:rsidR="00936347">
          <w:rPr>
            <w:noProof/>
            <w:webHidden/>
          </w:rPr>
          <w:fldChar w:fldCharType="end"/>
        </w:r>
      </w:hyperlink>
    </w:p>
    <w:p w14:paraId="6AE9A256" w14:textId="068DCD9E" w:rsidR="00936347" w:rsidRDefault="00761CB1">
      <w:pPr>
        <w:pStyle w:val="TOC2"/>
        <w:rPr>
          <w:rFonts w:eastAsiaTheme="minorEastAsia" w:cstheme="minorBidi"/>
          <w:smallCaps w:val="0"/>
          <w:noProof/>
          <w:sz w:val="22"/>
          <w:szCs w:val="22"/>
          <w:lang w:val="en-GB" w:eastAsia="en-GB" w:bidi="ar-SA"/>
        </w:rPr>
      </w:pPr>
      <w:hyperlink w:anchor="_Toc521497411" w:history="1">
        <w:r w:rsidR="00936347" w:rsidRPr="00C86991">
          <w:rPr>
            <w:rStyle w:val="Hyperlink"/>
            <w:noProof/>
          </w:rPr>
          <w:t>Dispozi</w:t>
        </w:r>
        <w:r w:rsidR="00924D48">
          <w:rPr>
            <w:rStyle w:val="Hyperlink"/>
            <w:noProof/>
          </w:rPr>
          <w:t>ț</w:t>
        </w:r>
        <w:r w:rsidR="00936347" w:rsidRPr="00C86991">
          <w:rPr>
            <w:rStyle w:val="Hyperlink"/>
            <w:noProof/>
          </w:rPr>
          <w:t>ii-cheie ale RGPD care se referă la procesul decizional automatizat definit la articolul 22</w:t>
        </w:r>
        <w:r w:rsidR="00936347">
          <w:rPr>
            <w:noProof/>
            <w:webHidden/>
          </w:rPr>
          <w:tab/>
        </w:r>
        <w:r w:rsidR="00936347">
          <w:rPr>
            <w:noProof/>
            <w:webHidden/>
          </w:rPr>
          <w:fldChar w:fldCharType="begin"/>
        </w:r>
        <w:r w:rsidR="00936347">
          <w:rPr>
            <w:noProof/>
            <w:webHidden/>
          </w:rPr>
          <w:instrText xml:space="preserve"> PAGEREF _Toc521497411 \h </w:instrText>
        </w:r>
        <w:r w:rsidR="00936347">
          <w:rPr>
            <w:noProof/>
            <w:webHidden/>
          </w:rPr>
        </w:r>
        <w:r w:rsidR="00936347">
          <w:rPr>
            <w:noProof/>
            <w:webHidden/>
          </w:rPr>
          <w:fldChar w:fldCharType="separate"/>
        </w:r>
        <w:r w:rsidR="00D2395A">
          <w:rPr>
            <w:noProof/>
            <w:webHidden/>
          </w:rPr>
          <w:t>37</w:t>
        </w:r>
        <w:r w:rsidR="00936347">
          <w:rPr>
            <w:noProof/>
            <w:webHidden/>
          </w:rPr>
          <w:fldChar w:fldCharType="end"/>
        </w:r>
      </w:hyperlink>
    </w:p>
    <w:p w14:paraId="2005BECC" w14:textId="25996074" w:rsidR="00936347" w:rsidRDefault="00761CB1">
      <w:pPr>
        <w:pStyle w:val="TOC1"/>
        <w:rPr>
          <w:rFonts w:eastAsiaTheme="minorEastAsia" w:cstheme="minorBidi"/>
          <w:b w:val="0"/>
          <w:bCs w:val="0"/>
          <w:caps w:val="0"/>
          <w:noProof/>
          <w:sz w:val="22"/>
          <w:szCs w:val="22"/>
          <w:lang w:val="en-GB" w:eastAsia="en-GB" w:bidi="ar-SA"/>
        </w:rPr>
      </w:pPr>
      <w:hyperlink w:anchor="_Toc521497412" w:history="1">
        <w:r w:rsidR="00936347" w:rsidRPr="00C86991">
          <w:rPr>
            <w:rStyle w:val="Hyperlink"/>
            <w:noProof/>
          </w:rPr>
          <w:t>ANEXA 3 - Referin</w:t>
        </w:r>
        <w:r w:rsidR="00924D48">
          <w:rPr>
            <w:rStyle w:val="Hyperlink"/>
            <w:noProof/>
          </w:rPr>
          <w:t>ț</w:t>
        </w:r>
        <w:r w:rsidR="00936347" w:rsidRPr="00C86991">
          <w:rPr>
            <w:rStyle w:val="Hyperlink"/>
            <w:noProof/>
          </w:rPr>
          <w:t>e suplimentare</w:t>
        </w:r>
        <w:r w:rsidR="00936347">
          <w:rPr>
            <w:noProof/>
            <w:webHidden/>
          </w:rPr>
          <w:tab/>
        </w:r>
        <w:r w:rsidR="00936347">
          <w:rPr>
            <w:noProof/>
            <w:webHidden/>
          </w:rPr>
          <w:fldChar w:fldCharType="begin"/>
        </w:r>
        <w:r w:rsidR="00936347">
          <w:rPr>
            <w:noProof/>
            <w:webHidden/>
          </w:rPr>
          <w:instrText xml:space="preserve"> PAGEREF _Toc521497412 \h </w:instrText>
        </w:r>
        <w:r w:rsidR="00936347">
          <w:rPr>
            <w:noProof/>
            <w:webHidden/>
          </w:rPr>
        </w:r>
        <w:r w:rsidR="00936347">
          <w:rPr>
            <w:noProof/>
            <w:webHidden/>
          </w:rPr>
          <w:fldChar w:fldCharType="separate"/>
        </w:r>
        <w:r w:rsidR="00D2395A">
          <w:rPr>
            <w:noProof/>
            <w:webHidden/>
          </w:rPr>
          <w:t>40</w:t>
        </w:r>
        <w:r w:rsidR="00936347">
          <w:rPr>
            <w:noProof/>
            <w:webHidden/>
          </w:rPr>
          <w:fldChar w:fldCharType="end"/>
        </w:r>
      </w:hyperlink>
    </w:p>
    <w:p w14:paraId="611CEDA3" w14:textId="77777777" w:rsidR="00E44AD7" w:rsidRPr="00155F58" w:rsidRDefault="007C6DF7" w:rsidP="00617EC0">
      <w:pPr>
        <w:jc w:val="both"/>
        <w:rPr>
          <w:rFonts w:ascii="Garamond" w:hAnsi="Garamond" w:cs="Tahoma"/>
        </w:rPr>
      </w:pPr>
      <w:r>
        <w:rPr>
          <w:rFonts w:ascii="Garamond" w:hAnsi="Garamond" w:cs="Tahoma"/>
        </w:rPr>
        <w:fldChar w:fldCharType="end"/>
      </w:r>
    </w:p>
    <w:p w14:paraId="2DD56E5E" w14:textId="77777777" w:rsidR="004172BD" w:rsidRPr="00E77260" w:rsidRDefault="00A37934" w:rsidP="007A4121">
      <w:pPr>
        <w:pStyle w:val="Heading1"/>
      </w:pPr>
      <w:r>
        <w:br w:type="page"/>
      </w:r>
      <w:r>
        <w:lastRenderedPageBreak/>
        <w:t xml:space="preserve"> </w:t>
      </w:r>
      <w:bookmarkStart w:id="1" w:name="_Toc521497369"/>
      <w:bookmarkStart w:id="2" w:name="_Toc464117894"/>
      <w:r>
        <w:t>Introducere</w:t>
      </w:r>
      <w:bookmarkEnd w:id="1"/>
      <w:r>
        <w:t xml:space="preserve"> </w:t>
      </w:r>
    </w:p>
    <w:p w14:paraId="6FF7D20E" w14:textId="77777777" w:rsidR="004172BD" w:rsidRDefault="004172BD" w:rsidP="00B61861">
      <w:pPr>
        <w:spacing w:after="0" w:line="240" w:lineRule="auto"/>
        <w:rPr>
          <w:sz w:val="24"/>
          <w:szCs w:val="24"/>
        </w:rPr>
      </w:pPr>
    </w:p>
    <w:p w14:paraId="11424EFC" w14:textId="53111FCB" w:rsidR="004172BD" w:rsidRPr="00B41100" w:rsidRDefault="004172BD" w:rsidP="00B61861">
      <w:pPr>
        <w:spacing w:after="0" w:line="240" w:lineRule="auto"/>
        <w:rPr>
          <w:rFonts w:ascii="Times New Roman" w:hAnsi="Times New Roman"/>
        </w:rPr>
      </w:pPr>
      <w:r>
        <w:t>Regulamentul general privind protec</w:t>
      </w:r>
      <w:r w:rsidR="00924D48">
        <w:t>ț</w:t>
      </w:r>
      <w:r>
        <w:t xml:space="preserve">ia datelor (RGPD) vizează în mod </w:t>
      </w:r>
      <w:r w:rsidR="00A532CB">
        <w:t>expres</w:t>
      </w:r>
      <w:r>
        <w:t xml:space="preserve"> crearea de profiluri </w:t>
      </w:r>
      <w:r w:rsidR="00924D48">
        <w:t>ș</w:t>
      </w:r>
      <w:r>
        <w:t>i procesul decizional individual automatizat, inclusiv crearea de profiluri.</w:t>
      </w:r>
      <w:r>
        <w:rPr>
          <w:rStyle w:val="FootnoteReference"/>
          <w:rFonts w:ascii="Times New Roman" w:hAnsi="Times New Roman"/>
        </w:rPr>
        <w:footnoteReference w:id="2"/>
      </w:r>
      <w:r>
        <w:rPr>
          <w:rFonts w:ascii="Times New Roman" w:hAnsi="Times New Roman"/>
        </w:rPr>
        <w:t xml:space="preserve"> </w:t>
      </w:r>
    </w:p>
    <w:p w14:paraId="37DCE29A" w14:textId="77777777" w:rsidR="004172BD" w:rsidRDefault="004172BD" w:rsidP="00B61861">
      <w:pPr>
        <w:spacing w:after="0" w:line="240" w:lineRule="auto"/>
        <w:rPr>
          <w:rFonts w:ascii="Times New Roman" w:hAnsi="Times New Roman"/>
        </w:rPr>
      </w:pPr>
    </w:p>
    <w:p w14:paraId="2FEE0B9B" w14:textId="66E02C75" w:rsidR="004172BD" w:rsidRPr="00A56F1E" w:rsidRDefault="004172BD" w:rsidP="00B61861">
      <w:pPr>
        <w:spacing w:after="0" w:line="240" w:lineRule="auto"/>
        <w:rPr>
          <w:rFonts w:ascii="Times New Roman" w:hAnsi="Times New Roman"/>
        </w:rPr>
      </w:pPr>
      <w:r>
        <w:rPr>
          <w:rFonts w:ascii="Times New Roman" w:hAnsi="Times New Roman"/>
        </w:rPr>
        <w:t xml:space="preserve">Crearea de profiluri </w:t>
      </w:r>
      <w:r w:rsidR="00924D48">
        <w:rPr>
          <w:rFonts w:ascii="Times New Roman" w:hAnsi="Times New Roman"/>
        </w:rPr>
        <w:t>ș</w:t>
      </w:r>
      <w:r>
        <w:rPr>
          <w:rFonts w:ascii="Times New Roman" w:hAnsi="Times New Roman"/>
        </w:rPr>
        <w:t xml:space="preserve">i procesul decizional individual automatizat sunt utilizate într-un număr din ce în ce mai mare de sectoare, atât în mediul privat, cât </w:t>
      </w:r>
      <w:r w:rsidR="00924D48">
        <w:rPr>
          <w:rFonts w:ascii="Times New Roman" w:hAnsi="Times New Roman"/>
        </w:rPr>
        <w:t>ș</w:t>
      </w:r>
      <w:r>
        <w:rPr>
          <w:rFonts w:ascii="Times New Roman" w:hAnsi="Times New Roman"/>
        </w:rPr>
        <w:t xml:space="preserve">i în cel public. Sectoarele bancar </w:t>
      </w:r>
      <w:r w:rsidR="00924D48">
        <w:rPr>
          <w:rFonts w:ascii="Times New Roman" w:hAnsi="Times New Roman"/>
        </w:rPr>
        <w:t>ș</w:t>
      </w:r>
      <w:r>
        <w:rPr>
          <w:rFonts w:ascii="Times New Roman" w:hAnsi="Times New Roman"/>
        </w:rPr>
        <w:t>i financiar, asisten</w:t>
      </w:r>
      <w:r w:rsidR="00924D48">
        <w:rPr>
          <w:rFonts w:ascii="Times New Roman" w:hAnsi="Times New Roman"/>
        </w:rPr>
        <w:t>ț</w:t>
      </w:r>
      <w:r>
        <w:rPr>
          <w:rFonts w:ascii="Times New Roman" w:hAnsi="Times New Roman"/>
        </w:rPr>
        <w:t xml:space="preserve">a medicală, sectorul fiscal, asigurările, marketingul </w:t>
      </w:r>
      <w:r w:rsidR="00924D48">
        <w:rPr>
          <w:rFonts w:ascii="Times New Roman" w:hAnsi="Times New Roman"/>
        </w:rPr>
        <w:t>ș</w:t>
      </w:r>
      <w:r>
        <w:rPr>
          <w:rFonts w:ascii="Times New Roman" w:hAnsi="Times New Roman"/>
        </w:rPr>
        <w:t xml:space="preserve">i publicitatea sunt doar câteva exemple de domenii în care crearea de profiluri se efectuează cu mai multă regularitate pentru a </w:t>
      </w:r>
      <w:r w:rsidR="006278FF">
        <w:rPr>
          <w:rFonts w:ascii="Times New Roman" w:hAnsi="Times New Roman"/>
        </w:rPr>
        <w:t>contribui la</w:t>
      </w:r>
      <w:r>
        <w:rPr>
          <w:rFonts w:ascii="Times New Roman" w:hAnsi="Times New Roman"/>
        </w:rPr>
        <w:t xml:space="preserve"> </w:t>
      </w:r>
      <w:r w:rsidR="006278FF">
        <w:rPr>
          <w:rFonts w:ascii="Times New Roman" w:hAnsi="Times New Roman"/>
        </w:rPr>
        <w:t>procesul decizional</w:t>
      </w:r>
      <w:r>
        <w:rPr>
          <w:rFonts w:ascii="Times New Roman" w:hAnsi="Times New Roman"/>
        </w:rPr>
        <w:t>.</w:t>
      </w:r>
    </w:p>
    <w:p w14:paraId="5A401518" w14:textId="77777777" w:rsidR="004172BD" w:rsidRPr="002A5D80" w:rsidRDefault="004172BD" w:rsidP="00B61861">
      <w:pPr>
        <w:spacing w:after="0" w:line="240" w:lineRule="auto"/>
        <w:rPr>
          <w:rFonts w:ascii="Times New Roman" w:hAnsi="Times New Roman"/>
        </w:rPr>
      </w:pPr>
    </w:p>
    <w:p w14:paraId="6776271D" w14:textId="10BA976F" w:rsidR="004172BD" w:rsidRPr="002A5D80" w:rsidRDefault="004172BD" w:rsidP="00B61861">
      <w:pPr>
        <w:spacing w:after="0" w:line="240" w:lineRule="auto"/>
        <w:rPr>
          <w:rFonts w:ascii="Times New Roman" w:hAnsi="Times New Roman"/>
        </w:rPr>
      </w:pPr>
      <w:r>
        <w:rPr>
          <w:rFonts w:ascii="Times New Roman" w:hAnsi="Times New Roman"/>
        </w:rPr>
        <w:t xml:space="preserve">Progresele tehnologice </w:t>
      </w:r>
      <w:r w:rsidR="00924D48">
        <w:rPr>
          <w:rFonts w:ascii="Times New Roman" w:hAnsi="Times New Roman"/>
        </w:rPr>
        <w:t>ș</w:t>
      </w:r>
      <w:r>
        <w:rPr>
          <w:rFonts w:ascii="Times New Roman" w:hAnsi="Times New Roman"/>
        </w:rPr>
        <w:t>i capacită</w:t>
      </w:r>
      <w:r w:rsidR="00924D48">
        <w:rPr>
          <w:rFonts w:ascii="Times New Roman" w:hAnsi="Times New Roman"/>
        </w:rPr>
        <w:t>ț</w:t>
      </w:r>
      <w:r>
        <w:rPr>
          <w:rFonts w:ascii="Times New Roman" w:hAnsi="Times New Roman"/>
        </w:rPr>
        <w:t>ile de analiză a volumelor mari de date, inteligen</w:t>
      </w:r>
      <w:r w:rsidR="00924D48">
        <w:rPr>
          <w:rFonts w:ascii="Times New Roman" w:hAnsi="Times New Roman"/>
        </w:rPr>
        <w:t>ț</w:t>
      </w:r>
      <w:r>
        <w:rPr>
          <w:rFonts w:ascii="Times New Roman" w:hAnsi="Times New Roman"/>
        </w:rPr>
        <w:t xml:space="preserve">a artificială </w:t>
      </w:r>
      <w:r w:rsidR="00924D48">
        <w:rPr>
          <w:rFonts w:ascii="Times New Roman" w:hAnsi="Times New Roman"/>
        </w:rPr>
        <w:t>ș</w:t>
      </w:r>
      <w:r>
        <w:rPr>
          <w:rFonts w:ascii="Times New Roman" w:hAnsi="Times New Roman"/>
        </w:rPr>
        <w:t>i învă</w:t>
      </w:r>
      <w:r w:rsidR="00924D48">
        <w:rPr>
          <w:rFonts w:ascii="Times New Roman" w:hAnsi="Times New Roman"/>
        </w:rPr>
        <w:t>ț</w:t>
      </w:r>
      <w:r>
        <w:rPr>
          <w:rFonts w:ascii="Times New Roman" w:hAnsi="Times New Roman"/>
        </w:rPr>
        <w:t xml:space="preserve">area automată au facilitat crearea de profiluri </w:t>
      </w:r>
      <w:r w:rsidR="00924D48">
        <w:rPr>
          <w:rFonts w:ascii="Times New Roman" w:hAnsi="Times New Roman"/>
        </w:rPr>
        <w:t>ș</w:t>
      </w:r>
      <w:r>
        <w:rPr>
          <w:rFonts w:ascii="Times New Roman" w:hAnsi="Times New Roman"/>
        </w:rPr>
        <w:t>i procesul decizional automatizat, având poten</w:t>
      </w:r>
      <w:r w:rsidR="00924D48">
        <w:rPr>
          <w:rFonts w:ascii="Times New Roman" w:hAnsi="Times New Roman"/>
        </w:rPr>
        <w:t>ț</w:t>
      </w:r>
      <w:r>
        <w:rPr>
          <w:rFonts w:ascii="Times New Roman" w:hAnsi="Times New Roman"/>
        </w:rPr>
        <w:t xml:space="preserve">ialul de a afecta semnificativ drepturile </w:t>
      </w:r>
      <w:r w:rsidR="00924D48">
        <w:rPr>
          <w:rFonts w:ascii="Times New Roman" w:hAnsi="Times New Roman"/>
        </w:rPr>
        <w:t>ș</w:t>
      </w:r>
      <w:r>
        <w:rPr>
          <w:rFonts w:ascii="Times New Roman" w:hAnsi="Times New Roman"/>
        </w:rPr>
        <w:t>i libertă</w:t>
      </w:r>
      <w:r w:rsidR="00924D48">
        <w:rPr>
          <w:rFonts w:ascii="Times New Roman" w:hAnsi="Times New Roman"/>
        </w:rPr>
        <w:t>ț</w:t>
      </w:r>
      <w:r>
        <w:rPr>
          <w:rFonts w:ascii="Times New Roman" w:hAnsi="Times New Roman"/>
        </w:rPr>
        <w:t>ile persoanelor.</w:t>
      </w:r>
    </w:p>
    <w:p w14:paraId="3AC764DE" w14:textId="77777777" w:rsidR="004172BD" w:rsidRPr="002A5D80" w:rsidRDefault="004172BD" w:rsidP="00B61861">
      <w:pPr>
        <w:spacing w:after="0" w:line="240" w:lineRule="auto"/>
        <w:rPr>
          <w:rFonts w:ascii="Times New Roman" w:hAnsi="Times New Roman"/>
        </w:rPr>
      </w:pPr>
    </w:p>
    <w:p w14:paraId="0E75709E" w14:textId="359E3E8E" w:rsidR="00341ED0" w:rsidRDefault="004172BD" w:rsidP="00B61861">
      <w:pPr>
        <w:spacing w:after="0" w:line="240" w:lineRule="auto"/>
        <w:rPr>
          <w:rFonts w:ascii="Times New Roman" w:hAnsi="Times New Roman"/>
        </w:rPr>
      </w:pPr>
      <w:r>
        <w:rPr>
          <w:rFonts w:ascii="Times New Roman" w:hAnsi="Times New Roman"/>
        </w:rPr>
        <w:t xml:space="preserve">Disponibilitatea pe scară largă a datelor cu caracter personal pe internet </w:t>
      </w:r>
      <w:r w:rsidR="00924D48">
        <w:rPr>
          <w:rFonts w:ascii="Times New Roman" w:hAnsi="Times New Roman"/>
        </w:rPr>
        <w:t>ș</w:t>
      </w:r>
      <w:r>
        <w:rPr>
          <w:rFonts w:ascii="Times New Roman" w:hAnsi="Times New Roman"/>
        </w:rPr>
        <w:t xml:space="preserve">i pe baza dispozitivelor conectate în cadrul internetului obiectelor, precum </w:t>
      </w:r>
      <w:r w:rsidR="00924D48">
        <w:rPr>
          <w:rFonts w:ascii="Times New Roman" w:hAnsi="Times New Roman"/>
        </w:rPr>
        <w:t>ș</w:t>
      </w:r>
      <w:r>
        <w:rPr>
          <w:rFonts w:ascii="Times New Roman" w:hAnsi="Times New Roman"/>
        </w:rPr>
        <w:t>i capacitatea de a stabili corela</w:t>
      </w:r>
      <w:r w:rsidR="00924D48">
        <w:rPr>
          <w:rFonts w:ascii="Times New Roman" w:hAnsi="Times New Roman"/>
        </w:rPr>
        <w:t>ț</w:t>
      </w:r>
      <w:r>
        <w:rPr>
          <w:rFonts w:ascii="Times New Roman" w:hAnsi="Times New Roman"/>
        </w:rPr>
        <w:t xml:space="preserve">ii </w:t>
      </w:r>
      <w:r w:rsidR="00924D48">
        <w:rPr>
          <w:rFonts w:ascii="Times New Roman" w:hAnsi="Times New Roman"/>
        </w:rPr>
        <w:t>ș</w:t>
      </w:r>
      <w:r>
        <w:rPr>
          <w:rFonts w:ascii="Times New Roman" w:hAnsi="Times New Roman"/>
        </w:rPr>
        <w:t xml:space="preserve">i de a crea legături pot permite determinarea, analizarea </w:t>
      </w:r>
      <w:r w:rsidR="00924D48">
        <w:rPr>
          <w:rFonts w:ascii="Times New Roman" w:hAnsi="Times New Roman"/>
        </w:rPr>
        <w:t>ș</w:t>
      </w:r>
      <w:r>
        <w:rPr>
          <w:rFonts w:ascii="Times New Roman" w:hAnsi="Times New Roman"/>
        </w:rPr>
        <w:t>i previzionarea unor aspecte ale personalită</w:t>
      </w:r>
      <w:r w:rsidR="00924D48">
        <w:rPr>
          <w:rFonts w:ascii="Times New Roman" w:hAnsi="Times New Roman"/>
        </w:rPr>
        <w:t>ț</w:t>
      </w:r>
      <w:r>
        <w:rPr>
          <w:rFonts w:ascii="Times New Roman" w:hAnsi="Times New Roman"/>
        </w:rPr>
        <w:t xml:space="preserve">ii sau ale comportamentului, intereselor </w:t>
      </w:r>
      <w:r w:rsidR="00924D48">
        <w:rPr>
          <w:rFonts w:ascii="Times New Roman" w:hAnsi="Times New Roman"/>
        </w:rPr>
        <w:t>ș</w:t>
      </w:r>
      <w:r>
        <w:rPr>
          <w:rFonts w:ascii="Times New Roman" w:hAnsi="Times New Roman"/>
        </w:rPr>
        <w:t xml:space="preserve">i obiceiurilor unei persoane. </w:t>
      </w:r>
    </w:p>
    <w:p w14:paraId="4A6E1A51" w14:textId="77777777" w:rsidR="00FD1AEC" w:rsidRDefault="00FD1AEC" w:rsidP="00B61861">
      <w:pPr>
        <w:spacing w:after="0" w:line="240" w:lineRule="auto"/>
        <w:rPr>
          <w:rFonts w:ascii="Times New Roman" w:hAnsi="Times New Roman"/>
        </w:rPr>
      </w:pPr>
    </w:p>
    <w:p w14:paraId="7CF462C0" w14:textId="35068270" w:rsidR="00FD1AEC" w:rsidRDefault="00FD1AEC" w:rsidP="00B61861">
      <w:pPr>
        <w:spacing w:after="0" w:line="240" w:lineRule="auto"/>
        <w:rPr>
          <w:rFonts w:ascii="Times New Roman" w:hAnsi="Times New Roman"/>
        </w:rPr>
      </w:pPr>
      <w:r>
        <w:rPr>
          <w:rFonts w:ascii="Times New Roman" w:hAnsi="Times New Roman"/>
        </w:rPr>
        <w:t xml:space="preserve">Crearea de profiluri </w:t>
      </w:r>
      <w:r w:rsidR="00924D48">
        <w:rPr>
          <w:rFonts w:ascii="Times New Roman" w:hAnsi="Times New Roman"/>
        </w:rPr>
        <w:t>ș</w:t>
      </w:r>
      <w:r>
        <w:rPr>
          <w:rFonts w:ascii="Times New Roman" w:hAnsi="Times New Roman"/>
        </w:rPr>
        <w:t xml:space="preserve">i procesul decizional automatizat pot fi utile pentru persoane </w:t>
      </w:r>
      <w:r w:rsidR="00924D48">
        <w:rPr>
          <w:rFonts w:ascii="Times New Roman" w:hAnsi="Times New Roman"/>
        </w:rPr>
        <w:t>ș</w:t>
      </w:r>
      <w:r>
        <w:rPr>
          <w:rFonts w:ascii="Times New Roman" w:hAnsi="Times New Roman"/>
        </w:rPr>
        <w:t>i organiza</w:t>
      </w:r>
      <w:r w:rsidR="00924D48">
        <w:rPr>
          <w:rFonts w:ascii="Times New Roman" w:hAnsi="Times New Roman"/>
        </w:rPr>
        <w:t>ț</w:t>
      </w:r>
      <w:r>
        <w:rPr>
          <w:rFonts w:ascii="Times New Roman" w:hAnsi="Times New Roman"/>
        </w:rPr>
        <w:t>ii, aducând beneficii cum ar fi:</w:t>
      </w:r>
    </w:p>
    <w:p w14:paraId="467D4AF9" w14:textId="77777777" w:rsidR="00FD1AEC" w:rsidRDefault="00FD1AEC" w:rsidP="00B61861">
      <w:pPr>
        <w:spacing w:after="0" w:line="240" w:lineRule="auto"/>
        <w:rPr>
          <w:rFonts w:ascii="Times New Roman" w:hAnsi="Times New Roman"/>
        </w:rPr>
      </w:pPr>
    </w:p>
    <w:p w14:paraId="4FB20999" w14:textId="45AB7F62"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sporirea eficacită</w:t>
      </w:r>
      <w:r w:rsidR="00924D48">
        <w:rPr>
          <w:rFonts w:ascii="Times New Roman" w:hAnsi="Times New Roman"/>
        </w:rPr>
        <w:t>ț</w:t>
      </w:r>
      <w:r>
        <w:rPr>
          <w:rFonts w:ascii="Times New Roman" w:hAnsi="Times New Roman"/>
        </w:rPr>
        <w:t xml:space="preserve">ii </w:t>
      </w:r>
      <w:r w:rsidR="00924D48">
        <w:rPr>
          <w:rFonts w:ascii="Times New Roman" w:hAnsi="Times New Roman"/>
        </w:rPr>
        <w:t>ș</w:t>
      </w:r>
      <w:r>
        <w:rPr>
          <w:rFonts w:ascii="Times New Roman" w:hAnsi="Times New Roman"/>
        </w:rPr>
        <w:t>i</w:t>
      </w:r>
    </w:p>
    <w:p w14:paraId="7C2715EF" w14:textId="77777777"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economii de resurse.</w:t>
      </w:r>
    </w:p>
    <w:p w14:paraId="02816C7C" w14:textId="77777777" w:rsidR="00220857" w:rsidRPr="00FD1AEC" w:rsidRDefault="00220857" w:rsidP="00B61861">
      <w:pPr>
        <w:pStyle w:val="ListParagraph"/>
        <w:spacing w:after="0" w:line="240" w:lineRule="auto"/>
        <w:rPr>
          <w:rFonts w:ascii="Times New Roman" w:hAnsi="Times New Roman"/>
        </w:rPr>
      </w:pPr>
    </w:p>
    <w:p w14:paraId="3A2B91DC" w14:textId="62E38DFF" w:rsidR="00341ED0" w:rsidRDefault="00D22E9B" w:rsidP="00B61861">
      <w:pPr>
        <w:spacing w:after="0" w:line="240" w:lineRule="auto"/>
        <w:rPr>
          <w:rFonts w:ascii="Times New Roman" w:hAnsi="Times New Roman"/>
        </w:rPr>
      </w:pPr>
      <w:r>
        <w:rPr>
          <w:rFonts w:ascii="Times New Roman" w:hAnsi="Times New Roman"/>
        </w:rPr>
        <w:t>Acestea au multe aplica</w:t>
      </w:r>
      <w:r w:rsidR="00924D48">
        <w:rPr>
          <w:rFonts w:ascii="Times New Roman" w:hAnsi="Times New Roman"/>
        </w:rPr>
        <w:t>ț</w:t>
      </w:r>
      <w:r>
        <w:rPr>
          <w:rFonts w:ascii="Times New Roman" w:hAnsi="Times New Roman"/>
        </w:rPr>
        <w:t>ii comerciale, de exemplu, pot fi utilizate pentru a segmenta mai bine pia</w:t>
      </w:r>
      <w:r w:rsidR="00924D48">
        <w:rPr>
          <w:rFonts w:ascii="Times New Roman" w:hAnsi="Times New Roman"/>
        </w:rPr>
        <w:t>ț</w:t>
      </w:r>
      <w:r w:rsidR="00A532CB">
        <w:rPr>
          <w:rFonts w:ascii="Times New Roman" w:hAnsi="Times New Roman"/>
        </w:rPr>
        <w:t>a</w:t>
      </w:r>
      <w:r>
        <w:rPr>
          <w:rFonts w:ascii="Times New Roman" w:hAnsi="Times New Roman"/>
        </w:rPr>
        <w:t xml:space="preserve"> </w:t>
      </w:r>
      <w:r w:rsidR="00924D48">
        <w:rPr>
          <w:rFonts w:ascii="Times New Roman" w:hAnsi="Times New Roman"/>
        </w:rPr>
        <w:t>ș</w:t>
      </w:r>
      <w:r>
        <w:rPr>
          <w:rFonts w:ascii="Times New Roman" w:hAnsi="Times New Roman"/>
        </w:rPr>
        <w:t xml:space="preserve">i a adapta servicii </w:t>
      </w:r>
      <w:r w:rsidR="00924D48">
        <w:rPr>
          <w:rFonts w:ascii="Times New Roman" w:hAnsi="Times New Roman"/>
        </w:rPr>
        <w:t>ș</w:t>
      </w:r>
      <w:r>
        <w:rPr>
          <w:rFonts w:ascii="Times New Roman" w:hAnsi="Times New Roman"/>
        </w:rPr>
        <w:t>i produse în vederea asigurării concordan</w:t>
      </w:r>
      <w:r w:rsidR="00924D48">
        <w:rPr>
          <w:rFonts w:ascii="Times New Roman" w:hAnsi="Times New Roman"/>
        </w:rPr>
        <w:t>ț</w:t>
      </w:r>
      <w:r>
        <w:rPr>
          <w:rFonts w:ascii="Times New Roman" w:hAnsi="Times New Roman"/>
        </w:rPr>
        <w:t xml:space="preserve">ei cu nevoile persoanelor. </w:t>
      </w:r>
      <w:r w:rsidR="008A0677">
        <w:rPr>
          <w:rFonts w:ascii="Times New Roman" w:hAnsi="Times New Roman"/>
        </w:rPr>
        <w:t xml:space="preserve">De asemenea, aceste procese pot să genereze beneficii </w:t>
      </w:r>
      <w:r w:rsidR="00924D48">
        <w:rPr>
          <w:rFonts w:ascii="Times New Roman" w:hAnsi="Times New Roman"/>
        </w:rPr>
        <w:t>ș</w:t>
      </w:r>
      <w:r w:rsidR="008A0677">
        <w:rPr>
          <w:rFonts w:ascii="Times New Roman" w:hAnsi="Times New Roman"/>
        </w:rPr>
        <w:t>i pentru m</w:t>
      </w:r>
      <w:r>
        <w:rPr>
          <w:rFonts w:ascii="Times New Roman" w:hAnsi="Times New Roman"/>
        </w:rPr>
        <w:t>edicin</w:t>
      </w:r>
      <w:r w:rsidR="008A0677">
        <w:rPr>
          <w:rFonts w:ascii="Times New Roman" w:hAnsi="Times New Roman"/>
        </w:rPr>
        <w:t>ă</w:t>
      </w:r>
      <w:r>
        <w:rPr>
          <w:rFonts w:ascii="Times New Roman" w:hAnsi="Times New Roman"/>
        </w:rPr>
        <w:t>, educa</w:t>
      </w:r>
      <w:r w:rsidR="00924D48">
        <w:rPr>
          <w:rFonts w:ascii="Times New Roman" w:hAnsi="Times New Roman"/>
        </w:rPr>
        <w:t>ț</w:t>
      </w:r>
      <w:r>
        <w:rPr>
          <w:rFonts w:ascii="Times New Roman" w:hAnsi="Times New Roman"/>
        </w:rPr>
        <w:t>i</w:t>
      </w:r>
      <w:r w:rsidR="008A0677">
        <w:rPr>
          <w:rFonts w:ascii="Times New Roman" w:hAnsi="Times New Roman"/>
        </w:rPr>
        <w:t>e</w:t>
      </w:r>
      <w:r>
        <w:rPr>
          <w:rFonts w:ascii="Times New Roman" w:hAnsi="Times New Roman"/>
        </w:rPr>
        <w:t>, asisten</w:t>
      </w:r>
      <w:r w:rsidR="00924D48">
        <w:rPr>
          <w:rFonts w:ascii="Times New Roman" w:hAnsi="Times New Roman"/>
        </w:rPr>
        <w:t>ț</w:t>
      </w:r>
      <w:r w:rsidR="008A0677">
        <w:rPr>
          <w:rFonts w:ascii="Times New Roman" w:hAnsi="Times New Roman"/>
        </w:rPr>
        <w:t>ă</w:t>
      </w:r>
      <w:r>
        <w:rPr>
          <w:rFonts w:ascii="Times New Roman" w:hAnsi="Times New Roman"/>
        </w:rPr>
        <w:t xml:space="preserve"> medicală </w:t>
      </w:r>
      <w:r w:rsidR="00924D48">
        <w:rPr>
          <w:rFonts w:ascii="Times New Roman" w:hAnsi="Times New Roman"/>
        </w:rPr>
        <w:t>ș</w:t>
      </w:r>
      <w:r>
        <w:rPr>
          <w:rFonts w:ascii="Times New Roman" w:hAnsi="Times New Roman"/>
        </w:rPr>
        <w:t>i transporturi</w:t>
      </w:r>
      <w:r w:rsidR="008A0677">
        <w:rPr>
          <w:rFonts w:ascii="Times New Roman" w:hAnsi="Times New Roman"/>
        </w:rPr>
        <w:t>.</w:t>
      </w:r>
    </w:p>
    <w:p w14:paraId="34878356" w14:textId="77777777" w:rsidR="00341ED0" w:rsidRDefault="00341ED0" w:rsidP="00B61861">
      <w:pPr>
        <w:spacing w:after="0" w:line="240" w:lineRule="auto"/>
        <w:rPr>
          <w:rFonts w:ascii="Times New Roman" w:hAnsi="Times New Roman"/>
        </w:rPr>
      </w:pPr>
    </w:p>
    <w:p w14:paraId="4DC63FA0" w14:textId="26F0EC92" w:rsidR="004244E6" w:rsidRDefault="00A532CB" w:rsidP="00B61861">
      <w:pPr>
        <w:spacing w:after="0" w:line="240" w:lineRule="auto"/>
        <w:rPr>
          <w:rFonts w:ascii="Times New Roman" w:hAnsi="Times New Roman"/>
        </w:rPr>
      </w:pPr>
      <w:r>
        <w:rPr>
          <w:rFonts w:ascii="Times New Roman" w:hAnsi="Times New Roman"/>
        </w:rPr>
        <w:lastRenderedPageBreak/>
        <w:t>Cu toate acestea</w:t>
      </w:r>
      <w:r w:rsidR="005834A2">
        <w:rPr>
          <w:rFonts w:ascii="Times New Roman" w:hAnsi="Times New Roman"/>
        </w:rPr>
        <w:t xml:space="preserve">, crearea de profiluri </w:t>
      </w:r>
      <w:r w:rsidR="00924D48">
        <w:rPr>
          <w:rFonts w:ascii="Times New Roman" w:hAnsi="Times New Roman"/>
        </w:rPr>
        <w:t>ș</w:t>
      </w:r>
      <w:r w:rsidR="005834A2">
        <w:rPr>
          <w:rFonts w:ascii="Times New Roman" w:hAnsi="Times New Roman"/>
        </w:rPr>
        <w:t xml:space="preserve">i procesul decizional automatizat pot prezenta riscuri semnificative pentru drepturile </w:t>
      </w:r>
      <w:r w:rsidR="00924D48">
        <w:rPr>
          <w:rFonts w:ascii="Times New Roman" w:hAnsi="Times New Roman"/>
        </w:rPr>
        <w:t>ș</w:t>
      </w:r>
      <w:r w:rsidR="005834A2">
        <w:rPr>
          <w:rFonts w:ascii="Times New Roman" w:hAnsi="Times New Roman"/>
        </w:rPr>
        <w:t>i libertă</w:t>
      </w:r>
      <w:r w:rsidR="00924D48">
        <w:rPr>
          <w:rFonts w:ascii="Times New Roman" w:hAnsi="Times New Roman"/>
        </w:rPr>
        <w:t>ț</w:t>
      </w:r>
      <w:r w:rsidR="005834A2">
        <w:rPr>
          <w:rFonts w:ascii="Times New Roman" w:hAnsi="Times New Roman"/>
        </w:rPr>
        <w:t>ile persoanelor, necesitând garan</w:t>
      </w:r>
      <w:r w:rsidR="00924D48">
        <w:rPr>
          <w:rFonts w:ascii="Times New Roman" w:hAnsi="Times New Roman"/>
        </w:rPr>
        <w:t>ț</w:t>
      </w:r>
      <w:r w:rsidR="005834A2">
        <w:rPr>
          <w:rFonts w:ascii="Times New Roman" w:hAnsi="Times New Roman"/>
        </w:rPr>
        <w:t xml:space="preserve">ii adecvate. </w:t>
      </w:r>
    </w:p>
    <w:p w14:paraId="4983BE9B" w14:textId="77777777" w:rsidR="004244E6" w:rsidRDefault="004244E6" w:rsidP="00B61861">
      <w:pPr>
        <w:spacing w:after="0" w:line="240" w:lineRule="auto"/>
        <w:rPr>
          <w:rFonts w:ascii="Times New Roman" w:hAnsi="Times New Roman"/>
        </w:rPr>
      </w:pPr>
    </w:p>
    <w:p w14:paraId="5E342636" w14:textId="69E2AA9B" w:rsidR="005834A2" w:rsidRPr="00A83588" w:rsidRDefault="00220857" w:rsidP="00B61861">
      <w:pPr>
        <w:spacing w:after="0" w:line="240" w:lineRule="auto"/>
        <w:rPr>
          <w:rFonts w:ascii="Times New Roman" w:hAnsi="Times New Roman"/>
        </w:rPr>
      </w:pPr>
      <w:r>
        <w:rPr>
          <w:rFonts w:ascii="Times New Roman" w:hAnsi="Times New Roman"/>
        </w:rPr>
        <w:t xml:space="preserve">Aceste procese pot fi opace. Este posibil ca persoanele să nu </w:t>
      </w:r>
      <w:r w:rsidR="00924D48">
        <w:rPr>
          <w:rFonts w:ascii="Times New Roman" w:hAnsi="Times New Roman"/>
        </w:rPr>
        <w:t>ș</w:t>
      </w:r>
      <w:r>
        <w:rPr>
          <w:rFonts w:ascii="Times New Roman" w:hAnsi="Times New Roman"/>
        </w:rPr>
        <w:t>tie că li s-a creat un profil sau să nu în</w:t>
      </w:r>
      <w:r w:rsidR="00924D48">
        <w:rPr>
          <w:rFonts w:ascii="Times New Roman" w:hAnsi="Times New Roman"/>
        </w:rPr>
        <w:t>ț</w:t>
      </w:r>
      <w:r>
        <w:rPr>
          <w:rFonts w:ascii="Times New Roman" w:hAnsi="Times New Roman"/>
        </w:rPr>
        <w:t>eleagă implica</w:t>
      </w:r>
      <w:r w:rsidR="00924D48">
        <w:rPr>
          <w:rFonts w:ascii="Times New Roman" w:hAnsi="Times New Roman"/>
        </w:rPr>
        <w:t>ț</w:t>
      </w:r>
      <w:r>
        <w:rPr>
          <w:rFonts w:ascii="Times New Roman" w:hAnsi="Times New Roman"/>
        </w:rPr>
        <w:t>iile acestui fapt.</w:t>
      </w:r>
      <w:r w:rsidR="00924D48">
        <w:rPr>
          <w:rFonts w:ascii="Times New Roman" w:hAnsi="Times New Roman"/>
        </w:rPr>
        <w:t xml:space="preserve"> </w:t>
      </w:r>
    </w:p>
    <w:p w14:paraId="11AAC0A9" w14:textId="77777777" w:rsidR="00A560F7" w:rsidRPr="00A83588" w:rsidRDefault="00A560F7" w:rsidP="00B61861">
      <w:pPr>
        <w:spacing w:after="0" w:line="240" w:lineRule="auto"/>
        <w:rPr>
          <w:rFonts w:ascii="Times New Roman" w:hAnsi="Times New Roman"/>
        </w:rPr>
      </w:pPr>
    </w:p>
    <w:p w14:paraId="5EADBB1B" w14:textId="14E2F977" w:rsidR="005834A2" w:rsidRPr="00A83588" w:rsidRDefault="005834A2" w:rsidP="00B61861">
      <w:pPr>
        <w:pStyle w:val="NormalWeb"/>
        <w:spacing w:after="0"/>
        <w:rPr>
          <w:sz w:val="22"/>
          <w:szCs w:val="22"/>
        </w:rPr>
      </w:pPr>
      <w:r>
        <w:rPr>
          <w:sz w:val="22"/>
          <w:szCs w:val="22"/>
        </w:rPr>
        <w:t xml:space="preserve">Crearea de profiluri poate perpetua stereotipurile existente </w:t>
      </w:r>
      <w:r w:rsidR="00924D48">
        <w:rPr>
          <w:sz w:val="22"/>
          <w:szCs w:val="22"/>
        </w:rPr>
        <w:t>ș</w:t>
      </w:r>
      <w:r>
        <w:rPr>
          <w:sz w:val="22"/>
          <w:szCs w:val="22"/>
        </w:rPr>
        <w:t>i segregarea socială. De asemenea, aceasta poate determina încadrarea definitivă a unei persoane într-o anumită categorie, permi</w:t>
      </w:r>
      <w:r w:rsidR="00924D48">
        <w:rPr>
          <w:sz w:val="22"/>
          <w:szCs w:val="22"/>
        </w:rPr>
        <w:t>ț</w:t>
      </w:r>
      <w:r>
        <w:rPr>
          <w:sz w:val="22"/>
          <w:szCs w:val="22"/>
        </w:rPr>
        <w:t>ându-i accesul doar la preferin</w:t>
      </w:r>
      <w:r w:rsidR="00924D48">
        <w:rPr>
          <w:sz w:val="22"/>
          <w:szCs w:val="22"/>
        </w:rPr>
        <w:t>ț</w:t>
      </w:r>
      <w:r>
        <w:rPr>
          <w:sz w:val="22"/>
          <w:szCs w:val="22"/>
        </w:rPr>
        <w:t xml:space="preserve">ele sugerate. Acest lucru </w:t>
      </w:r>
      <w:r w:rsidR="0085516E">
        <w:rPr>
          <w:sz w:val="22"/>
          <w:szCs w:val="22"/>
        </w:rPr>
        <w:t xml:space="preserve">poate </w:t>
      </w:r>
      <w:r>
        <w:rPr>
          <w:sz w:val="22"/>
          <w:szCs w:val="22"/>
        </w:rPr>
        <w:t>afecta libertatea persoanei respective de a alege, de exemplu, anumite produse sau servicii, cum ar fi căr</w:t>
      </w:r>
      <w:r w:rsidR="00924D48">
        <w:rPr>
          <w:sz w:val="22"/>
          <w:szCs w:val="22"/>
        </w:rPr>
        <w:t>ț</w:t>
      </w:r>
      <w:r>
        <w:rPr>
          <w:sz w:val="22"/>
          <w:szCs w:val="22"/>
        </w:rPr>
        <w:t xml:space="preserve">i, muzică sau </w:t>
      </w:r>
      <w:r w:rsidR="00924D48">
        <w:rPr>
          <w:sz w:val="22"/>
          <w:szCs w:val="22"/>
        </w:rPr>
        <w:t>ș</w:t>
      </w:r>
      <w:r>
        <w:rPr>
          <w:sz w:val="22"/>
          <w:szCs w:val="22"/>
        </w:rPr>
        <w:t xml:space="preserve">tiri. În unele cazuri, crearea de profiluri poate </w:t>
      </w:r>
      <w:r w:rsidR="007E00FD">
        <w:rPr>
          <w:sz w:val="22"/>
          <w:szCs w:val="22"/>
        </w:rPr>
        <w:t>conduce la formularea unor</w:t>
      </w:r>
      <w:r>
        <w:rPr>
          <w:sz w:val="22"/>
          <w:szCs w:val="22"/>
        </w:rPr>
        <w:t xml:space="preserve"> previziuni inexacte. În alte cazuri, aceasta poate avea drept consecin</w:t>
      </w:r>
      <w:r w:rsidR="00924D48">
        <w:rPr>
          <w:sz w:val="22"/>
          <w:szCs w:val="22"/>
        </w:rPr>
        <w:t>ț</w:t>
      </w:r>
      <w:r>
        <w:rPr>
          <w:sz w:val="22"/>
          <w:szCs w:val="22"/>
        </w:rPr>
        <w:t xml:space="preserve">ă refuzul furnizării de bunuri, precum </w:t>
      </w:r>
      <w:r w:rsidR="00924D48">
        <w:rPr>
          <w:sz w:val="22"/>
          <w:szCs w:val="22"/>
        </w:rPr>
        <w:t>ș</w:t>
      </w:r>
      <w:r>
        <w:rPr>
          <w:sz w:val="22"/>
          <w:szCs w:val="22"/>
        </w:rPr>
        <w:t xml:space="preserve">i discriminarea nejustificată. </w:t>
      </w:r>
    </w:p>
    <w:p w14:paraId="49EFDEFD" w14:textId="77777777" w:rsidR="005834A2" w:rsidRDefault="005834A2" w:rsidP="00617EC0">
      <w:pPr>
        <w:spacing w:after="0" w:line="240" w:lineRule="auto"/>
        <w:jc w:val="both"/>
        <w:rPr>
          <w:rFonts w:ascii="Times New Roman" w:hAnsi="Times New Roman"/>
        </w:rPr>
      </w:pPr>
    </w:p>
    <w:p w14:paraId="124A6422" w14:textId="6CB80664" w:rsidR="00341ED0" w:rsidRDefault="005834A2" w:rsidP="0016394F">
      <w:pPr>
        <w:spacing w:after="0" w:line="240" w:lineRule="auto"/>
        <w:rPr>
          <w:rFonts w:ascii="Times New Roman" w:hAnsi="Times New Roman"/>
        </w:rPr>
      </w:pPr>
      <w:r>
        <w:rPr>
          <w:rFonts w:ascii="Times New Roman" w:hAnsi="Times New Roman"/>
        </w:rPr>
        <w:t>RGPD introduce noi dispozi</w:t>
      </w:r>
      <w:r w:rsidR="00924D48">
        <w:rPr>
          <w:rFonts w:ascii="Times New Roman" w:hAnsi="Times New Roman"/>
        </w:rPr>
        <w:t>ț</w:t>
      </w:r>
      <w:r>
        <w:rPr>
          <w:rFonts w:ascii="Times New Roman" w:hAnsi="Times New Roman"/>
        </w:rPr>
        <w:t xml:space="preserve">ii menite să abordeze riscurile pe care crearea de profiluri </w:t>
      </w:r>
      <w:r w:rsidR="00924D48">
        <w:rPr>
          <w:rFonts w:ascii="Times New Roman" w:hAnsi="Times New Roman"/>
        </w:rPr>
        <w:t>ș</w:t>
      </w:r>
      <w:r>
        <w:rPr>
          <w:rFonts w:ascii="Times New Roman" w:hAnsi="Times New Roman"/>
        </w:rPr>
        <w:t>i procesul decizional automatizat le generează, în special, dar nu exclusiv, la adresa vie</w:t>
      </w:r>
      <w:r w:rsidR="00924D48">
        <w:rPr>
          <w:rFonts w:ascii="Times New Roman" w:hAnsi="Times New Roman"/>
        </w:rPr>
        <w:t>ț</w:t>
      </w:r>
      <w:r>
        <w:rPr>
          <w:rFonts w:ascii="Times New Roman" w:hAnsi="Times New Roman"/>
        </w:rPr>
        <w:t>ii private. Scopul prezentelor orientări este de a clarifica aceste dispozi</w:t>
      </w:r>
      <w:r w:rsidR="00924D48">
        <w:rPr>
          <w:rFonts w:ascii="Times New Roman" w:hAnsi="Times New Roman"/>
        </w:rPr>
        <w:t>ț</w:t>
      </w:r>
      <w:r>
        <w:rPr>
          <w:rFonts w:ascii="Times New Roman" w:hAnsi="Times New Roman"/>
        </w:rPr>
        <w:t xml:space="preserve">ii. </w:t>
      </w:r>
    </w:p>
    <w:p w14:paraId="4AF0261F" w14:textId="77777777" w:rsidR="00677F84" w:rsidRDefault="00677F84" w:rsidP="0016394F">
      <w:pPr>
        <w:spacing w:after="0" w:line="240" w:lineRule="auto"/>
        <w:rPr>
          <w:rFonts w:ascii="Times New Roman" w:hAnsi="Times New Roman"/>
        </w:rPr>
      </w:pPr>
    </w:p>
    <w:p w14:paraId="79F34ED2" w14:textId="77777777" w:rsidR="006651A4" w:rsidRDefault="00677F84" w:rsidP="006651A4">
      <w:pPr>
        <w:spacing w:after="0" w:line="240" w:lineRule="auto"/>
        <w:rPr>
          <w:rFonts w:ascii="Times New Roman" w:hAnsi="Times New Roman"/>
        </w:rPr>
      </w:pPr>
      <w:r>
        <w:rPr>
          <w:rFonts w:ascii="Times New Roman" w:hAnsi="Times New Roman"/>
        </w:rPr>
        <w:t>Prezentul document cuprinde următoarele:</w:t>
      </w:r>
    </w:p>
    <w:p w14:paraId="0623CD26" w14:textId="77777777" w:rsidR="00E06F73" w:rsidRPr="006651A4" w:rsidRDefault="00E06F73" w:rsidP="006651A4">
      <w:pPr>
        <w:spacing w:after="0" w:line="240" w:lineRule="auto"/>
        <w:rPr>
          <w:rFonts w:ascii="Times New Roman" w:hAnsi="Times New Roman"/>
        </w:rPr>
      </w:pPr>
    </w:p>
    <w:p w14:paraId="2681CBDA" w14:textId="4BFDD36A"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defini</w:t>
      </w:r>
      <w:r w:rsidR="00924D48">
        <w:rPr>
          <w:rFonts w:ascii="Times New Roman" w:hAnsi="Times New Roman"/>
        </w:rPr>
        <w:t>ț</w:t>
      </w:r>
      <w:r>
        <w:rPr>
          <w:rFonts w:ascii="Times New Roman" w:hAnsi="Times New Roman"/>
        </w:rPr>
        <w:t xml:space="preserve">ii ale creării de profiluri </w:t>
      </w:r>
      <w:r w:rsidR="00924D48">
        <w:rPr>
          <w:rFonts w:ascii="Times New Roman" w:hAnsi="Times New Roman"/>
        </w:rPr>
        <w:t>ș</w:t>
      </w:r>
      <w:r>
        <w:rPr>
          <w:rFonts w:ascii="Times New Roman" w:hAnsi="Times New Roman"/>
        </w:rPr>
        <w:t xml:space="preserve">i ale procesului decizional automatizat, precum </w:t>
      </w:r>
      <w:r w:rsidR="00924D48">
        <w:rPr>
          <w:rFonts w:ascii="Times New Roman" w:hAnsi="Times New Roman"/>
        </w:rPr>
        <w:t>ș</w:t>
      </w:r>
      <w:r>
        <w:rPr>
          <w:rFonts w:ascii="Times New Roman" w:hAnsi="Times New Roman"/>
        </w:rPr>
        <w:t xml:space="preserve">i abordarea generală a RGPD cu privire la acestea – </w:t>
      </w:r>
      <w:hyperlink w:anchor="_Definitions" w:history="1">
        <w:r>
          <w:rPr>
            <w:rStyle w:val="Hyperlink"/>
            <w:rFonts w:ascii="Times New Roman" w:hAnsi="Times New Roman"/>
          </w:rPr>
          <w:t>capitolul II</w:t>
        </w:r>
      </w:hyperlink>
      <w:r>
        <w:t>;</w:t>
      </w:r>
    </w:p>
    <w:p w14:paraId="5C7621A4" w14:textId="625116F6"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dispozi</w:t>
      </w:r>
      <w:r w:rsidR="00924D48">
        <w:rPr>
          <w:rFonts w:ascii="Times New Roman" w:hAnsi="Times New Roman"/>
        </w:rPr>
        <w:t>ț</w:t>
      </w:r>
      <w:r>
        <w:rPr>
          <w:rFonts w:ascii="Times New Roman" w:hAnsi="Times New Roman"/>
        </w:rPr>
        <w:t xml:space="preserve">ii generale privind crearea de profiluri </w:t>
      </w:r>
      <w:r w:rsidR="00924D48">
        <w:rPr>
          <w:rFonts w:ascii="Times New Roman" w:hAnsi="Times New Roman"/>
        </w:rPr>
        <w:t>ș</w:t>
      </w:r>
      <w:r>
        <w:rPr>
          <w:rFonts w:ascii="Times New Roman" w:hAnsi="Times New Roman"/>
        </w:rPr>
        <w:t xml:space="preserve">i procesul decizional automatizat – </w:t>
      </w:r>
      <w:hyperlink w:anchor="_Article_22_and" w:history="1">
        <w:r w:rsidR="00646E08">
          <w:rPr>
            <w:rStyle w:val="Hyperlink"/>
            <w:rFonts w:ascii="Times New Roman" w:hAnsi="Times New Roman"/>
          </w:rPr>
          <w:t>capitolul </w:t>
        </w:r>
        <w:r>
          <w:rPr>
            <w:rStyle w:val="Hyperlink"/>
            <w:rFonts w:ascii="Times New Roman" w:hAnsi="Times New Roman"/>
          </w:rPr>
          <w:t>III</w:t>
        </w:r>
      </w:hyperlink>
      <w:r>
        <w:t>;</w:t>
      </w:r>
    </w:p>
    <w:p w14:paraId="3AF57A4D" w14:textId="4D753460"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dispozi</w:t>
      </w:r>
      <w:r w:rsidR="00924D48">
        <w:rPr>
          <w:rFonts w:ascii="Times New Roman" w:hAnsi="Times New Roman"/>
        </w:rPr>
        <w:t>ț</w:t>
      </w:r>
      <w:r>
        <w:rPr>
          <w:rFonts w:ascii="Times New Roman" w:hAnsi="Times New Roman"/>
        </w:rPr>
        <w:t xml:space="preserve">ii specifice privind procesul decizional </w:t>
      </w:r>
      <w:r w:rsidR="0085516E">
        <w:rPr>
          <w:rFonts w:ascii="Times New Roman" w:hAnsi="Times New Roman"/>
        </w:rPr>
        <w:t xml:space="preserve">exclusiv </w:t>
      </w:r>
      <w:r>
        <w:rPr>
          <w:rFonts w:ascii="Times New Roman" w:hAnsi="Times New Roman"/>
        </w:rPr>
        <w:t xml:space="preserve">automatizat definit la articolul 22 - </w:t>
      </w:r>
      <w:hyperlink w:anchor="_Specific_provisions_on_1" w:history="1">
        <w:r>
          <w:rPr>
            <w:rStyle w:val="Hyperlink"/>
            <w:rFonts w:ascii="Times New Roman" w:hAnsi="Times New Roman"/>
          </w:rPr>
          <w:t>capitolul IV</w:t>
        </w:r>
      </w:hyperlink>
      <w:r>
        <w:t>;</w:t>
      </w:r>
    </w:p>
    <w:p w14:paraId="7661C11F" w14:textId="04914748"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copiii </w:t>
      </w:r>
      <w:r w:rsidR="00924D48">
        <w:rPr>
          <w:rFonts w:ascii="Times New Roman" w:hAnsi="Times New Roman"/>
        </w:rPr>
        <w:t>ș</w:t>
      </w:r>
      <w:r>
        <w:rPr>
          <w:rFonts w:ascii="Times New Roman" w:hAnsi="Times New Roman"/>
        </w:rPr>
        <w:t xml:space="preserve">i crearea de profiluri – </w:t>
      </w:r>
      <w:hyperlink w:anchor="_Children_and_profiling" w:history="1">
        <w:r>
          <w:rPr>
            <w:rStyle w:val="Hyperlink"/>
            <w:rFonts w:ascii="Times New Roman" w:hAnsi="Times New Roman"/>
          </w:rPr>
          <w:t>capitolul V</w:t>
        </w:r>
      </w:hyperlink>
      <w:r>
        <w:t>;</w:t>
      </w:r>
    </w:p>
    <w:p w14:paraId="1F3ACAB5" w14:textId="5630C42F"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evaluările impactului asupra protec</w:t>
      </w:r>
      <w:r w:rsidR="00924D48">
        <w:rPr>
          <w:rFonts w:ascii="Times New Roman" w:hAnsi="Times New Roman"/>
        </w:rPr>
        <w:t>ț</w:t>
      </w:r>
      <w:r>
        <w:rPr>
          <w:rFonts w:ascii="Times New Roman" w:hAnsi="Times New Roman"/>
        </w:rPr>
        <w:t xml:space="preserve">iei datelor </w:t>
      </w:r>
      <w:r w:rsidR="00924D48">
        <w:rPr>
          <w:rFonts w:ascii="Times New Roman" w:hAnsi="Times New Roman"/>
        </w:rPr>
        <w:t>ș</w:t>
      </w:r>
      <w:r>
        <w:rPr>
          <w:rFonts w:ascii="Times New Roman" w:hAnsi="Times New Roman"/>
        </w:rPr>
        <w:t>i responsabilii cu protec</w:t>
      </w:r>
      <w:r w:rsidR="00924D48">
        <w:rPr>
          <w:rFonts w:ascii="Times New Roman" w:hAnsi="Times New Roman"/>
        </w:rPr>
        <w:t>ț</w:t>
      </w:r>
      <w:r>
        <w:rPr>
          <w:rFonts w:ascii="Times New Roman" w:hAnsi="Times New Roman"/>
        </w:rPr>
        <w:t xml:space="preserve">ia datelor – </w:t>
      </w:r>
      <w:hyperlink w:anchor="_Data_protection_impact" w:history="1">
        <w:r>
          <w:rPr>
            <w:rStyle w:val="Hyperlink"/>
            <w:rFonts w:ascii="Times New Roman" w:hAnsi="Times New Roman"/>
          </w:rPr>
          <w:t>capitolul</w:t>
        </w:r>
        <w:r w:rsidR="00646E08">
          <w:rPr>
            <w:rStyle w:val="Hyperlink"/>
            <w:rFonts w:ascii="Times New Roman" w:hAnsi="Times New Roman"/>
          </w:rPr>
          <w:t> </w:t>
        </w:r>
        <w:r>
          <w:rPr>
            <w:rStyle w:val="Hyperlink"/>
            <w:rFonts w:ascii="Times New Roman" w:hAnsi="Times New Roman"/>
          </w:rPr>
          <w:t>VI</w:t>
        </w:r>
      </w:hyperlink>
    </w:p>
    <w:p w14:paraId="2D7F52C1" w14:textId="77777777" w:rsidR="0022051B" w:rsidRDefault="0022051B" w:rsidP="0016394F">
      <w:pPr>
        <w:spacing w:after="0" w:line="240" w:lineRule="auto"/>
        <w:rPr>
          <w:rFonts w:ascii="Times New Roman" w:hAnsi="Times New Roman"/>
        </w:rPr>
      </w:pPr>
    </w:p>
    <w:p w14:paraId="08967728" w14:textId="317B62A4" w:rsidR="00E65984" w:rsidRDefault="004172BD" w:rsidP="0016394F">
      <w:pPr>
        <w:spacing w:after="0" w:line="240" w:lineRule="auto"/>
        <w:rPr>
          <w:rFonts w:ascii="Times New Roman" w:hAnsi="Times New Roman"/>
        </w:rPr>
      </w:pPr>
      <w:r>
        <w:rPr>
          <w:rFonts w:ascii="Times New Roman" w:hAnsi="Times New Roman"/>
        </w:rPr>
        <w:t xml:space="preserve">Anexele la prezentele recomandări </w:t>
      </w:r>
      <w:r w:rsidR="0085516E">
        <w:rPr>
          <w:rFonts w:ascii="Times New Roman" w:hAnsi="Times New Roman"/>
        </w:rPr>
        <w:t>con</w:t>
      </w:r>
      <w:r w:rsidR="00924D48">
        <w:rPr>
          <w:rFonts w:ascii="Times New Roman" w:hAnsi="Times New Roman"/>
        </w:rPr>
        <w:t>ț</w:t>
      </w:r>
      <w:r w:rsidR="0085516E">
        <w:rPr>
          <w:rFonts w:ascii="Times New Roman" w:hAnsi="Times New Roman"/>
        </w:rPr>
        <w:t>in</w:t>
      </w:r>
      <w:r>
        <w:rPr>
          <w:rFonts w:ascii="Times New Roman" w:hAnsi="Times New Roman"/>
        </w:rPr>
        <w:t xml:space="preserve"> recomandări de bune practici, pe baza experien</w:t>
      </w:r>
      <w:r w:rsidR="00924D48">
        <w:rPr>
          <w:rFonts w:ascii="Times New Roman" w:hAnsi="Times New Roman"/>
        </w:rPr>
        <w:t>ț</w:t>
      </w:r>
      <w:r>
        <w:rPr>
          <w:rFonts w:ascii="Times New Roman" w:hAnsi="Times New Roman"/>
        </w:rPr>
        <w:t xml:space="preserve">ei dobândite în statele membre ale UE. </w:t>
      </w:r>
    </w:p>
    <w:p w14:paraId="0F65E01F" w14:textId="77777777" w:rsidR="00E65984" w:rsidRDefault="00E65984" w:rsidP="0016394F">
      <w:pPr>
        <w:spacing w:after="0" w:line="240" w:lineRule="auto"/>
        <w:rPr>
          <w:rFonts w:ascii="Times New Roman" w:hAnsi="Times New Roman"/>
        </w:rPr>
      </w:pPr>
    </w:p>
    <w:p w14:paraId="5253CDA4" w14:textId="2E8F226B" w:rsidR="004172BD" w:rsidRPr="00726961" w:rsidRDefault="0085516E" w:rsidP="0016394F">
      <w:pPr>
        <w:spacing w:after="0" w:line="240" w:lineRule="auto"/>
        <w:rPr>
          <w:rFonts w:ascii="Times New Roman" w:hAnsi="Times New Roman"/>
        </w:rPr>
      </w:pPr>
      <w:r>
        <w:rPr>
          <w:rFonts w:ascii="Times New Roman" w:hAnsi="Times New Roman"/>
        </w:rPr>
        <w:t>Grupul de lucru „Articolul 29” (denumit în continuare „GL29”)</w:t>
      </w:r>
      <w:r w:rsidR="004172BD">
        <w:rPr>
          <w:rFonts w:ascii="Times New Roman" w:hAnsi="Times New Roman"/>
        </w:rPr>
        <w:t xml:space="preserve"> va monitoriza punerea în aplicare a prezentelor orientări, pe care le poate completa cu </w:t>
      </w:r>
      <w:r>
        <w:rPr>
          <w:rFonts w:ascii="Times New Roman" w:hAnsi="Times New Roman"/>
        </w:rPr>
        <w:t>elemente</w:t>
      </w:r>
      <w:r w:rsidR="004172BD">
        <w:rPr>
          <w:rFonts w:ascii="Times New Roman" w:hAnsi="Times New Roman"/>
        </w:rPr>
        <w:t xml:space="preserve"> suplimentare, după caz.</w:t>
      </w:r>
    </w:p>
    <w:p w14:paraId="7404F83F" w14:textId="77777777" w:rsidR="004172BD" w:rsidRDefault="004172BD" w:rsidP="00617EC0">
      <w:pPr>
        <w:spacing w:after="0" w:line="240" w:lineRule="auto"/>
        <w:jc w:val="both"/>
        <w:rPr>
          <w:rFonts w:ascii="Times New Roman" w:hAnsi="Times New Roman"/>
        </w:rPr>
      </w:pPr>
    </w:p>
    <w:p w14:paraId="7DB489C3" w14:textId="1331DBA9" w:rsidR="004172BD" w:rsidRPr="00112DF7" w:rsidRDefault="00E65984" w:rsidP="00412A55">
      <w:pPr>
        <w:pStyle w:val="Heading1"/>
      </w:pPr>
      <w:bookmarkStart w:id="3" w:name="_Definitions"/>
      <w:bookmarkStart w:id="4" w:name="_Toc521497370"/>
      <w:bookmarkEnd w:id="3"/>
      <w:r>
        <w:t>Defini</w:t>
      </w:r>
      <w:r w:rsidR="00924D48">
        <w:t>ț</w:t>
      </w:r>
      <w:r>
        <w:t>ii</w:t>
      </w:r>
      <w:bookmarkEnd w:id="4"/>
      <w:r>
        <w:t xml:space="preserve"> </w:t>
      </w:r>
    </w:p>
    <w:p w14:paraId="1215E7DE" w14:textId="64C46604" w:rsidR="005544F3" w:rsidRDefault="005544F3" w:rsidP="000631D9">
      <w:pPr>
        <w:spacing w:after="0" w:line="240" w:lineRule="auto"/>
        <w:rPr>
          <w:rFonts w:ascii="Times New Roman" w:hAnsi="Times New Roman"/>
        </w:rPr>
      </w:pPr>
      <w:r>
        <w:rPr>
          <w:rFonts w:ascii="Times New Roman" w:hAnsi="Times New Roman"/>
        </w:rPr>
        <w:t>RGPD introduce dispozi</w:t>
      </w:r>
      <w:r w:rsidR="00924D48">
        <w:rPr>
          <w:rFonts w:ascii="Times New Roman" w:hAnsi="Times New Roman"/>
        </w:rPr>
        <w:t>ț</w:t>
      </w:r>
      <w:r>
        <w:rPr>
          <w:rFonts w:ascii="Times New Roman" w:hAnsi="Times New Roman"/>
        </w:rPr>
        <w:t xml:space="preserve">ii menite să asigure faptul că crearea de profiluri </w:t>
      </w:r>
      <w:r w:rsidR="00924D48">
        <w:rPr>
          <w:rFonts w:ascii="Times New Roman" w:hAnsi="Times New Roman"/>
        </w:rPr>
        <w:t>ș</w:t>
      </w:r>
      <w:r>
        <w:rPr>
          <w:rFonts w:ascii="Times New Roman" w:hAnsi="Times New Roman"/>
        </w:rPr>
        <w:t>i procesul decizional individual automatizat (indiferent dacă acesta include sau nu crearea de profiluri) nu sunt utilizate în moduri care au un impact nejustificat asupra drepturilor persoanelor; de exemplu:</w:t>
      </w:r>
    </w:p>
    <w:p w14:paraId="6D6CE405" w14:textId="77777777" w:rsidR="005544F3" w:rsidRDefault="005544F3" w:rsidP="00617EC0">
      <w:pPr>
        <w:spacing w:after="0" w:line="240" w:lineRule="auto"/>
        <w:jc w:val="both"/>
        <w:rPr>
          <w:rFonts w:ascii="Times New Roman" w:hAnsi="Times New Roman"/>
        </w:rPr>
      </w:pPr>
    </w:p>
    <w:p w14:paraId="057492C0" w14:textId="24629C8A" w:rsidR="005544F3" w:rsidRDefault="00AF7835" w:rsidP="00617EC0">
      <w:pPr>
        <w:pStyle w:val="ListParagraph"/>
        <w:numPr>
          <w:ilvl w:val="0"/>
          <w:numId w:val="20"/>
        </w:numPr>
        <w:spacing w:after="0" w:line="240" w:lineRule="auto"/>
        <w:jc w:val="both"/>
        <w:rPr>
          <w:rFonts w:ascii="Times New Roman" w:hAnsi="Times New Roman"/>
        </w:rPr>
      </w:pPr>
      <w:r>
        <w:rPr>
          <w:rFonts w:ascii="Times New Roman" w:hAnsi="Times New Roman"/>
        </w:rPr>
        <w:t>cerin</w:t>
      </w:r>
      <w:r w:rsidR="00924D48">
        <w:rPr>
          <w:rFonts w:ascii="Times New Roman" w:hAnsi="Times New Roman"/>
        </w:rPr>
        <w:t>ț</w:t>
      </w:r>
      <w:r>
        <w:rPr>
          <w:rFonts w:ascii="Times New Roman" w:hAnsi="Times New Roman"/>
        </w:rPr>
        <w:t>e specifice privind transparen</w:t>
      </w:r>
      <w:r w:rsidR="00924D48">
        <w:rPr>
          <w:rFonts w:ascii="Times New Roman" w:hAnsi="Times New Roman"/>
        </w:rPr>
        <w:t>ț</w:t>
      </w:r>
      <w:r>
        <w:rPr>
          <w:rFonts w:ascii="Times New Roman" w:hAnsi="Times New Roman"/>
        </w:rPr>
        <w:t xml:space="preserve">a </w:t>
      </w:r>
      <w:r w:rsidR="00924D48">
        <w:rPr>
          <w:rFonts w:ascii="Times New Roman" w:hAnsi="Times New Roman"/>
        </w:rPr>
        <w:t>ș</w:t>
      </w:r>
      <w:r>
        <w:rPr>
          <w:rFonts w:ascii="Times New Roman" w:hAnsi="Times New Roman"/>
        </w:rPr>
        <w:t>i echitatea;</w:t>
      </w:r>
    </w:p>
    <w:p w14:paraId="642E77D6" w14:textId="2D6B2989"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obliga</w:t>
      </w:r>
      <w:r w:rsidR="00924D48">
        <w:rPr>
          <w:rFonts w:ascii="Times New Roman" w:hAnsi="Times New Roman"/>
        </w:rPr>
        <w:t>ț</w:t>
      </w:r>
      <w:r>
        <w:rPr>
          <w:rFonts w:ascii="Times New Roman" w:hAnsi="Times New Roman"/>
        </w:rPr>
        <w:t>ii privind o responsabilitate sporită;</w:t>
      </w:r>
    </w:p>
    <w:p w14:paraId="65B82D66" w14:textId="77777777"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temeiuri juridice specifice privind prelucrarea;</w:t>
      </w:r>
    </w:p>
    <w:p w14:paraId="65B28808" w14:textId="24534FD2"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 xml:space="preserve">drepturi ale persoanelor de a se opune creării de profiluri </w:t>
      </w:r>
      <w:r w:rsidR="00924D48">
        <w:rPr>
          <w:rFonts w:ascii="Times New Roman" w:hAnsi="Times New Roman"/>
        </w:rPr>
        <w:t>ș</w:t>
      </w:r>
      <w:r>
        <w:rPr>
          <w:rFonts w:ascii="Times New Roman" w:hAnsi="Times New Roman"/>
        </w:rPr>
        <w:t xml:space="preserve">i, în mod </w:t>
      </w:r>
      <w:r w:rsidR="0085516E">
        <w:rPr>
          <w:rFonts w:ascii="Times New Roman" w:hAnsi="Times New Roman"/>
        </w:rPr>
        <w:t>expres</w:t>
      </w:r>
      <w:r>
        <w:rPr>
          <w:rFonts w:ascii="Times New Roman" w:hAnsi="Times New Roman"/>
        </w:rPr>
        <w:t xml:space="preserve">, creării de profiluri în scopul marketingului </w:t>
      </w:r>
      <w:r w:rsidR="00924D48">
        <w:rPr>
          <w:rFonts w:ascii="Times New Roman" w:hAnsi="Times New Roman"/>
        </w:rPr>
        <w:t>ș</w:t>
      </w:r>
      <w:r>
        <w:rPr>
          <w:rFonts w:ascii="Times New Roman" w:hAnsi="Times New Roman"/>
        </w:rPr>
        <w:t>i</w:t>
      </w:r>
    </w:p>
    <w:p w14:paraId="0D197CEA" w14:textId="20F2DE1F"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dacă sunt îndeplinite anumite condi</w:t>
      </w:r>
      <w:r w:rsidR="00924D48">
        <w:rPr>
          <w:rFonts w:ascii="Times New Roman" w:hAnsi="Times New Roman"/>
        </w:rPr>
        <w:t>ț</w:t>
      </w:r>
      <w:r>
        <w:rPr>
          <w:rFonts w:ascii="Times New Roman" w:hAnsi="Times New Roman"/>
        </w:rPr>
        <w:t>ii, necesitatea de a efectua o evaluare a impactului asupra protec</w:t>
      </w:r>
      <w:r w:rsidR="00924D48">
        <w:rPr>
          <w:rFonts w:ascii="Times New Roman" w:hAnsi="Times New Roman"/>
        </w:rPr>
        <w:t>ț</w:t>
      </w:r>
      <w:r>
        <w:rPr>
          <w:rFonts w:ascii="Times New Roman" w:hAnsi="Times New Roman"/>
        </w:rPr>
        <w:t>iei datelor.</w:t>
      </w:r>
    </w:p>
    <w:p w14:paraId="25D9E6F7" w14:textId="77777777" w:rsidR="00FD39FE" w:rsidRDefault="00FD39FE" w:rsidP="00617EC0">
      <w:pPr>
        <w:pStyle w:val="NormalWeb"/>
        <w:spacing w:after="0"/>
        <w:jc w:val="both"/>
        <w:rPr>
          <w:sz w:val="22"/>
          <w:szCs w:val="22"/>
        </w:rPr>
      </w:pPr>
    </w:p>
    <w:p w14:paraId="337E4FEC" w14:textId="624CD849" w:rsidR="004172BD" w:rsidRPr="00432185" w:rsidRDefault="00D2336C" w:rsidP="000631D9">
      <w:pPr>
        <w:pStyle w:val="NormalWeb"/>
        <w:spacing w:after="0"/>
        <w:rPr>
          <w:sz w:val="22"/>
          <w:szCs w:val="22"/>
        </w:rPr>
      </w:pPr>
      <w:r>
        <w:rPr>
          <w:sz w:val="22"/>
          <w:szCs w:val="22"/>
        </w:rPr>
        <w:t xml:space="preserve">RGPD nu vizează doar deciziile luate ca urmare a prelucrării automate sau a creării de profiluri, ci </w:t>
      </w:r>
      <w:r w:rsidR="00924D48">
        <w:rPr>
          <w:sz w:val="22"/>
          <w:szCs w:val="22"/>
        </w:rPr>
        <w:t>ș</w:t>
      </w:r>
      <w:r>
        <w:rPr>
          <w:sz w:val="22"/>
          <w:szCs w:val="22"/>
        </w:rPr>
        <w:t xml:space="preserve">i colectarea datelor în vederea creării de profiluri, precum </w:t>
      </w:r>
      <w:r w:rsidR="00924D48">
        <w:rPr>
          <w:sz w:val="22"/>
          <w:szCs w:val="22"/>
        </w:rPr>
        <w:t>ș</w:t>
      </w:r>
      <w:r>
        <w:rPr>
          <w:sz w:val="22"/>
          <w:szCs w:val="22"/>
        </w:rPr>
        <w:t xml:space="preserve">i aplicarea </w:t>
      </w:r>
      <w:r w:rsidR="0085516E">
        <w:rPr>
          <w:sz w:val="22"/>
          <w:szCs w:val="22"/>
        </w:rPr>
        <w:t>respectivelor</w:t>
      </w:r>
      <w:r>
        <w:rPr>
          <w:sz w:val="22"/>
          <w:szCs w:val="22"/>
        </w:rPr>
        <w:t xml:space="preserve"> profiluri persoanelor. </w:t>
      </w:r>
    </w:p>
    <w:p w14:paraId="0FCCE16F" w14:textId="77777777" w:rsidR="004172BD" w:rsidRDefault="00084256" w:rsidP="00EF1D50">
      <w:pPr>
        <w:pStyle w:val="Heading2"/>
      </w:pPr>
      <w:bookmarkStart w:id="5" w:name="_Toc521497371"/>
      <w:r>
        <w:lastRenderedPageBreak/>
        <w:t>Crearea de profiluri</w:t>
      </w:r>
      <w:bookmarkEnd w:id="5"/>
      <w:r>
        <w:t xml:space="preserve"> </w:t>
      </w:r>
    </w:p>
    <w:p w14:paraId="41F12ADA" w14:textId="77777777" w:rsidR="004172BD" w:rsidRDefault="004172BD" w:rsidP="00617EC0">
      <w:pPr>
        <w:spacing w:after="0" w:line="240" w:lineRule="auto"/>
        <w:jc w:val="both"/>
        <w:rPr>
          <w:rFonts w:ascii="Times New Roman" w:hAnsi="Times New Roman"/>
          <w:b/>
        </w:rPr>
      </w:pPr>
    </w:p>
    <w:p w14:paraId="5C05CAA1" w14:textId="0ECD3AF9" w:rsidR="004172BD" w:rsidRDefault="004172BD" w:rsidP="00617EC0">
      <w:pPr>
        <w:spacing w:after="0" w:line="240" w:lineRule="auto"/>
        <w:jc w:val="both"/>
        <w:rPr>
          <w:rFonts w:ascii="Times New Roman" w:hAnsi="Times New Roman"/>
        </w:rPr>
      </w:pPr>
      <w:r>
        <w:rPr>
          <w:rFonts w:ascii="Times New Roman" w:hAnsi="Times New Roman"/>
        </w:rPr>
        <w:t>RGPD define</w:t>
      </w:r>
      <w:r w:rsidR="00924D48">
        <w:rPr>
          <w:rFonts w:ascii="Times New Roman" w:hAnsi="Times New Roman"/>
        </w:rPr>
        <w:t>ș</w:t>
      </w:r>
      <w:r>
        <w:rPr>
          <w:rFonts w:ascii="Times New Roman" w:hAnsi="Times New Roman"/>
        </w:rPr>
        <w:t xml:space="preserve">te crearea de profiluri la articolul 4 </w:t>
      </w:r>
      <w:r w:rsidR="0077679C">
        <w:rPr>
          <w:rFonts w:ascii="Times New Roman" w:hAnsi="Times New Roman"/>
        </w:rPr>
        <w:t>punctul</w:t>
      </w:r>
      <w:r>
        <w:rPr>
          <w:rFonts w:ascii="Times New Roman" w:hAnsi="Times New Roman"/>
        </w:rPr>
        <w:t xml:space="preserve"> 4 ca fiind</w:t>
      </w:r>
      <w:r w:rsidR="0085516E">
        <w:rPr>
          <w:rFonts w:ascii="Times New Roman" w:hAnsi="Times New Roman"/>
        </w:rPr>
        <w:t>:</w:t>
      </w:r>
      <w:r>
        <w:rPr>
          <w:rFonts w:ascii="Times New Roman" w:hAnsi="Times New Roman"/>
        </w:rPr>
        <w:t xml:space="preserve"> </w:t>
      </w:r>
    </w:p>
    <w:p w14:paraId="653B6FBB" w14:textId="77777777" w:rsidR="004172BD" w:rsidRPr="007C6631" w:rsidRDefault="004172BD" w:rsidP="00617EC0">
      <w:pPr>
        <w:spacing w:after="0" w:line="240" w:lineRule="auto"/>
        <w:jc w:val="both"/>
        <w:rPr>
          <w:rFonts w:ascii="Times New Roman" w:hAnsi="Times New Roman"/>
        </w:rPr>
      </w:pPr>
    </w:p>
    <w:p w14:paraId="343A52B1" w14:textId="322A00C2" w:rsidR="004172BD" w:rsidRPr="00726961"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orice formă de prelucrare automată a datelor cu caracter personal care constă în utilizarea datelor cu caracter personal pentru a evalua anumite aspecte personale referitoare la o persoană fizică, în special pentru a analiza sau prevedea aspecte privind performan</w:t>
      </w:r>
      <w:r w:rsidR="00924D48">
        <w:rPr>
          <w:rFonts w:ascii="Times New Roman" w:hAnsi="Times New Roman"/>
        </w:rPr>
        <w:t>ț</w:t>
      </w:r>
      <w:r>
        <w:rPr>
          <w:rFonts w:ascii="Times New Roman" w:hAnsi="Times New Roman"/>
        </w:rPr>
        <w:t>a la locul de muncă, situa</w:t>
      </w:r>
      <w:r w:rsidR="00924D48">
        <w:rPr>
          <w:rFonts w:ascii="Times New Roman" w:hAnsi="Times New Roman"/>
        </w:rPr>
        <w:t>ț</w:t>
      </w:r>
      <w:r>
        <w:rPr>
          <w:rFonts w:ascii="Times New Roman" w:hAnsi="Times New Roman"/>
        </w:rPr>
        <w:t>ia economică, sănătatea, preferin</w:t>
      </w:r>
      <w:r w:rsidR="00924D48">
        <w:rPr>
          <w:rFonts w:ascii="Times New Roman" w:hAnsi="Times New Roman"/>
        </w:rPr>
        <w:t>ț</w:t>
      </w:r>
      <w:r>
        <w:rPr>
          <w:rFonts w:ascii="Times New Roman" w:hAnsi="Times New Roman"/>
        </w:rPr>
        <w:t>ele personale, interesele, fiabilitatea, comportamentul, locul în care se află persoana fizică respectivă sau deplasările acesteia</w:t>
      </w:r>
      <w:r w:rsidR="0085516E">
        <w:rPr>
          <w:rFonts w:ascii="Times New Roman" w:hAnsi="Times New Roman"/>
        </w:rPr>
        <w:t>.</w:t>
      </w:r>
    </w:p>
    <w:p w14:paraId="3C833082" w14:textId="77777777" w:rsidR="004172BD" w:rsidRDefault="004172BD" w:rsidP="00617EC0">
      <w:pPr>
        <w:spacing w:after="0" w:line="240" w:lineRule="auto"/>
        <w:jc w:val="both"/>
        <w:rPr>
          <w:rFonts w:ascii="Times New Roman" w:hAnsi="Times New Roman"/>
        </w:rPr>
      </w:pPr>
      <w:r>
        <w:rPr>
          <w:rFonts w:ascii="Times New Roman" w:hAnsi="Times New Roman"/>
        </w:rPr>
        <w:t>Crearea de profiluri este un proces format din trei elemente:</w:t>
      </w:r>
    </w:p>
    <w:p w14:paraId="0FE8CDC3" w14:textId="77777777" w:rsidR="004172BD" w:rsidRPr="00EA26C5" w:rsidRDefault="004172BD" w:rsidP="00617EC0">
      <w:pPr>
        <w:spacing w:after="0" w:line="240" w:lineRule="auto"/>
        <w:jc w:val="both"/>
        <w:rPr>
          <w:rFonts w:ascii="Times New Roman" w:hAnsi="Times New Roman"/>
        </w:rPr>
      </w:pPr>
    </w:p>
    <w:p w14:paraId="712A5FD8" w14:textId="2F4DEA86"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trebuie să </w:t>
      </w:r>
      <w:r w:rsidR="0085516E">
        <w:rPr>
          <w:rFonts w:ascii="Times New Roman" w:hAnsi="Times New Roman"/>
        </w:rPr>
        <w:t>fie</w:t>
      </w:r>
      <w:r>
        <w:rPr>
          <w:rFonts w:ascii="Times New Roman" w:hAnsi="Times New Roman"/>
        </w:rPr>
        <w:t xml:space="preserve"> o formă de prelucrare </w:t>
      </w:r>
      <w:r>
        <w:rPr>
          <w:rFonts w:ascii="Times New Roman" w:hAnsi="Times New Roman"/>
          <w:i/>
        </w:rPr>
        <w:t>automată</w:t>
      </w:r>
      <w:r>
        <w:rPr>
          <w:rFonts w:ascii="Times New Roman" w:hAnsi="Times New Roman"/>
        </w:rPr>
        <w:t>;</w:t>
      </w:r>
    </w:p>
    <w:p w14:paraId="01ABCF8B" w14:textId="536BB05B"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trebuie să fie efectuată </w:t>
      </w:r>
      <w:r>
        <w:rPr>
          <w:rFonts w:ascii="Times New Roman" w:hAnsi="Times New Roman"/>
          <w:i/>
        </w:rPr>
        <w:t>asupra datelor cu caracter personal</w:t>
      </w:r>
      <w:r>
        <w:rPr>
          <w:rFonts w:ascii="Times New Roman" w:hAnsi="Times New Roman"/>
        </w:rPr>
        <w:t xml:space="preserve"> </w:t>
      </w:r>
      <w:r w:rsidR="00924D48">
        <w:rPr>
          <w:rFonts w:ascii="Times New Roman" w:hAnsi="Times New Roman"/>
        </w:rPr>
        <w:t>ș</w:t>
      </w:r>
      <w:r>
        <w:rPr>
          <w:rFonts w:ascii="Times New Roman" w:hAnsi="Times New Roman"/>
        </w:rPr>
        <w:t>i</w:t>
      </w:r>
    </w:p>
    <w:p w14:paraId="3745B487" w14:textId="77777777"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obiectivul creării de profiluri trebuie să fie acela de </w:t>
      </w:r>
      <w:r>
        <w:rPr>
          <w:rFonts w:ascii="Times New Roman" w:hAnsi="Times New Roman"/>
          <w:i/>
        </w:rPr>
        <w:t>a evalua aspecte personale</w:t>
      </w:r>
      <w:r>
        <w:rPr>
          <w:rFonts w:ascii="Times New Roman" w:hAnsi="Times New Roman"/>
        </w:rPr>
        <w:t xml:space="preserve"> în legătură cu o persoană fizică.</w:t>
      </w:r>
    </w:p>
    <w:p w14:paraId="082B7F42" w14:textId="77777777" w:rsidR="004172BD" w:rsidRDefault="004172BD" w:rsidP="00617EC0">
      <w:pPr>
        <w:spacing w:after="0" w:line="240" w:lineRule="auto"/>
        <w:jc w:val="both"/>
        <w:rPr>
          <w:rFonts w:ascii="Times New Roman" w:hAnsi="Times New Roman"/>
        </w:rPr>
      </w:pPr>
    </w:p>
    <w:p w14:paraId="07BDB3CA" w14:textId="171673F2" w:rsidR="004172BD" w:rsidRPr="00561105" w:rsidRDefault="004172BD" w:rsidP="00AC2052">
      <w:pPr>
        <w:spacing w:after="0" w:line="240" w:lineRule="auto"/>
        <w:rPr>
          <w:rFonts w:ascii="Times New Roman" w:hAnsi="Times New Roman"/>
        </w:rPr>
      </w:pPr>
      <w:r>
        <w:rPr>
          <w:rFonts w:ascii="Times New Roman" w:hAnsi="Times New Roman"/>
        </w:rPr>
        <w:t xml:space="preserve">Articolul 4 </w:t>
      </w:r>
      <w:r w:rsidR="0077679C">
        <w:rPr>
          <w:rFonts w:ascii="Times New Roman" w:hAnsi="Times New Roman"/>
        </w:rPr>
        <w:t xml:space="preserve">punctul </w:t>
      </w:r>
      <w:r>
        <w:rPr>
          <w:rFonts w:ascii="Times New Roman" w:hAnsi="Times New Roman"/>
        </w:rPr>
        <w:t>4 se referă la „orice formă de prelucrare automată”, mai degrabă decât „exclusiv” la prelucrarea automată (prevăzută la articolul 22). Crearea de profiluri trebuie să implice o oarecare formă de prelucrare automată - de</w:t>
      </w:r>
      <w:r w:rsidR="00924D48">
        <w:rPr>
          <w:rFonts w:ascii="Times New Roman" w:hAnsi="Times New Roman"/>
        </w:rPr>
        <w:t>ș</w:t>
      </w:r>
      <w:r>
        <w:rPr>
          <w:rFonts w:ascii="Times New Roman" w:hAnsi="Times New Roman"/>
        </w:rPr>
        <w:t>i implicarea umană nu exclude în mod necesar activitatea din defini</w:t>
      </w:r>
      <w:r w:rsidR="00924D48">
        <w:rPr>
          <w:rFonts w:ascii="Times New Roman" w:hAnsi="Times New Roman"/>
        </w:rPr>
        <w:t>ț</w:t>
      </w:r>
      <w:r>
        <w:rPr>
          <w:rFonts w:ascii="Times New Roman" w:hAnsi="Times New Roman"/>
        </w:rPr>
        <w:t>ie.</w:t>
      </w:r>
    </w:p>
    <w:p w14:paraId="13A6F153" w14:textId="77777777" w:rsidR="004172BD" w:rsidRPr="001879A2" w:rsidRDefault="004172BD" w:rsidP="00617EC0">
      <w:pPr>
        <w:spacing w:after="0" w:line="240" w:lineRule="auto"/>
        <w:jc w:val="both"/>
        <w:rPr>
          <w:rFonts w:ascii="Times New Roman" w:hAnsi="Times New Roman"/>
        </w:rPr>
      </w:pPr>
    </w:p>
    <w:p w14:paraId="0684C5B0" w14:textId="431C3CB9" w:rsidR="004172BD" w:rsidRDefault="004172BD" w:rsidP="00AC2052">
      <w:pPr>
        <w:spacing w:after="0" w:line="240" w:lineRule="auto"/>
        <w:rPr>
          <w:rFonts w:ascii="Times New Roman" w:hAnsi="Times New Roman"/>
        </w:rPr>
      </w:pPr>
      <w:r>
        <w:rPr>
          <w:rFonts w:ascii="Times New Roman" w:hAnsi="Times New Roman"/>
        </w:rPr>
        <w:t xml:space="preserve">Crearea de profiluri constituie o procedură care poate implica o serie de deduceri statistice. Aceasta este deseori utilizată pentru a formula previziuni cu privire la persoane, utilizând date din diverse surse, pentru a presupune ceva despre </w:t>
      </w:r>
      <w:r w:rsidR="002E79BF">
        <w:rPr>
          <w:rFonts w:ascii="Times New Roman" w:hAnsi="Times New Roman"/>
        </w:rPr>
        <w:t xml:space="preserve">cineva, </w:t>
      </w:r>
      <w:r>
        <w:rPr>
          <w:rFonts w:ascii="Times New Roman" w:hAnsi="Times New Roman"/>
        </w:rPr>
        <w:t>pe baza calită</w:t>
      </w:r>
      <w:r w:rsidR="00924D48">
        <w:rPr>
          <w:rFonts w:ascii="Times New Roman" w:hAnsi="Times New Roman"/>
        </w:rPr>
        <w:t>ț</w:t>
      </w:r>
      <w:r>
        <w:rPr>
          <w:rFonts w:ascii="Times New Roman" w:hAnsi="Times New Roman"/>
        </w:rPr>
        <w:t xml:space="preserve">ilor altor persoane care par asemănătoare din punct de vedere statistic. </w:t>
      </w:r>
    </w:p>
    <w:p w14:paraId="2EA09DD2" w14:textId="77777777" w:rsidR="000725C5" w:rsidRDefault="000725C5" w:rsidP="00617EC0">
      <w:pPr>
        <w:spacing w:after="0" w:line="240" w:lineRule="auto"/>
        <w:jc w:val="both"/>
        <w:rPr>
          <w:rFonts w:ascii="Times New Roman" w:eastAsia="Calibri" w:hAnsi="Times New Roman"/>
          <w:sz w:val="24"/>
          <w:szCs w:val="24"/>
          <w:lang w:eastAsia="en-GB" w:bidi="ar-SA"/>
        </w:rPr>
      </w:pPr>
    </w:p>
    <w:p w14:paraId="29BA5E20" w14:textId="18573BA1" w:rsidR="00E6615C" w:rsidRDefault="004172BD" w:rsidP="00B61861">
      <w:pPr>
        <w:spacing w:after="0" w:line="240" w:lineRule="auto"/>
        <w:rPr>
          <w:rFonts w:ascii="Times New Roman" w:hAnsi="Times New Roman"/>
        </w:rPr>
      </w:pPr>
      <w:r>
        <w:rPr>
          <w:rFonts w:ascii="Times New Roman" w:hAnsi="Times New Roman"/>
        </w:rPr>
        <w:t xml:space="preserve">RGPD prevede că procesul de creare de profiluri constituie o prelucrare automată a datelor cu caracter personal pentru evaluarea unor aspecte personale, în special pentru a analiza </w:t>
      </w:r>
      <w:r>
        <w:rPr>
          <w:rFonts w:ascii="Times New Roman" w:hAnsi="Times New Roman"/>
          <w:i/>
        </w:rPr>
        <w:t>sau</w:t>
      </w:r>
      <w:r>
        <w:rPr>
          <w:rFonts w:ascii="Times New Roman" w:hAnsi="Times New Roman"/>
        </w:rPr>
        <w:t xml:space="preserve"> a formula previziuni despre persoane. Utilizarea sintagmei „evaluare” sugerează că crearea de profiluri implică o anumită formă de evaluare sau apreciere a unei persoane. </w:t>
      </w:r>
    </w:p>
    <w:p w14:paraId="07D4330A" w14:textId="77777777" w:rsidR="00E6615C" w:rsidRDefault="00E6615C" w:rsidP="00B61861">
      <w:pPr>
        <w:spacing w:after="0" w:line="240" w:lineRule="auto"/>
        <w:rPr>
          <w:rFonts w:ascii="Times New Roman" w:hAnsi="Times New Roman"/>
        </w:rPr>
      </w:pPr>
    </w:p>
    <w:p w14:paraId="2FB68EEC" w14:textId="4A15780D" w:rsidR="00E6615C" w:rsidRPr="00D674B3" w:rsidRDefault="00233FBE" w:rsidP="00B61861">
      <w:pPr>
        <w:spacing w:after="0" w:line="240" w:lineRule="auto"/>
        <w:rPr>
          <w:rFonts w:ascii="Times New Roman" w:hAnsi="Times New Roman"/>
        </w:rPr>
      </w:pPr>
      <w:r>
        <w:rPr>
          <w:rFonts w:ascii="Times New Roman" w:hAnsi="Times New Roman"/>
        </w:rPr>
        <w:t xml:space="preserve">O simplă clasificare a persoanelor pe baza unor caracteristici cunoscute, cum ar fi vârsta, sexul </w:t>
      </w:r>
      <w:r w:rsidR="00924D48">
        <w:rPr>
          <w:rFonts w:ascii="Times New Roman" w:hAnsi="Times New Roman"/>
        </w:rPr>
        <w:t>ș</w:t>
      </w:r>
      <w:r>
        <w:rPr>
          <w:rFonts w:ascii="Times New Roman" w:hAnsi="Times New Roman"/>
        </w:rPr>
        <w:t>i înăl</w:t>
      </w:r>
      <w:r w:rsidR="00924D48">
        <w:rPr>
          <w:rFonts w:ascii="Times New Roman" w:hAnsi="Times New Roman"/>
        </w:rPr>
        <w:t>ț</w:t>
      </w:r>
      <w:r>
        <w:rPr>
          <w:rFonts w:ascii="Times New Roman" w:hAnsi="Times New Roman"/>
        </w:rPr>
        <w:t xml:space="preserve">imea acestora, nu conduce în mod necesar la crearea unui profil. Aceasta va depinde de scopul clasificării. </w:t>
      </w:r>
    </w:p>
    <w:p w14:paraId="62D3538F" w14:textId="24D2A821" w:rsidR="00DA3343" w:rsidRPr="00D674B3" w:rsidRDefault="00233FBE" w:rsidP="00B61861">
      <w:pPr>
        <w:spacing w:after="0" w:line="240" w:lineRule="auto"/>
        <w:rPr>
          <w:rFonts w:ascii="Times New Roman" w:hAnsi="Times New Roman"/>
        </w:rPr>
      </w:pPr>
      <w:r>
        <w:rPr>
          <w:rFonts w:ascii="Times New Roman" w:hAnsi="Times New Roman"/>
        </w:rPr>
        <w:t>De exemplu, este posibil ca o întreprindere să dorească să î</w:t>
      </w:r>
      <w:r w:rsidR="00924D48">
        <w:rPr>
          <w:rFonts w:ascii="Times New Roman" w:hAnsi="Times New Roman"/>
        </w:rPr>
        <w:t>ș</w:t>
      </w:r>
      <w:r>
        <w:rPr>
          <w:rFonts w:ascii="Times New Roman" w:hAnsi="Times New Roman"/>
        </w:rPr>
        <w:t>i clasifice clien</w:t>
      </w:r>
      <w:r w:rsidR="00924D48">
        <w:rPr>
          <w:rFonts w:ascii="Times New Roman" w:hAnsi="Times New Roman"/>
        </w:rPr>
        <w:t>ț</w:t>
      </w:r>
      <w:r>
        <w:rPr>
          <w:rFonts w:ascii="Times New Roman" w:hAnsi="Times New Roman"/>
        </w:rPr>
        <w:t>ii în func</w:t>
      </w:r>
      <w:r w:rsidR="00924D48">
        <w:rPr>
          <w:rFonts w:ascii="Times New Roman" w:hAnsi="Times New Roman"/>
        </w:rPr>
        <w:t>ț</w:t>
      </w:r>
      <w:r>
        <w:rPr>
          <w:rFonts w:ascii="Times New Roman" w:hAnsi="Times New Roman"/>
        </w:rPr>
        <w:t xml:space="preserve">ie de vârstă sau sex în scopuri statistice </w:t>
      </w:r>
      <w:r w:rsidR="00924D48">
        <w:rPr>
          <w:rFonts w:ascii="Times New Roman" w:hAnsi="Times New Roman"/>
        </w:rPr>
        <w:t>ș</w:t>
      </w:r>
      <w:r>
        <w:rPr>
          <w:rFonts w:ascii="Times New Roman" w:hAnsi="Times New Roman"/>
        </w:rPr>
        <w:t>i pentru a ob</w:t>
      </w:r>
      <w:r w:rsidR="00924D48">
        <w:rPr>
          <w:rFonts w:ascii="Times New Roman" w:hAnsi="Times New Roman"/>
        </w:rPr>
        <w:t>ț</w:t>
      </w:r>
      <w:r>
        <w:rPr>
          <w:rFonts w:ascii="Times New Roman" w:hAnsi="Times New Roman"/>
        </w:rPr>
        <w:t>ine o imagine de ansamblu agregată a clien</w:t>
      </w:r>
      <w:r w:rsidR="00924D48">
        <w:rPr>
          <w:rFonts w:ascii="Times New Roman" w:hAnsi="Times New Roman"/>
        </w:rPr>
        <w:t>ț</w:t>
      </w:r>
      <w:r>
        <w:rPr>
          <w:rFonts w:ascii="Times New Roman" w:hAnsi="Times New Roman"/>
        </w:rPr>
        <w:t>ilor săi,</w:t>
      </w:r>
      <w:r>
        <w:rPr>
          <w:rFonts w:ascii="Times New Roman" w:hAnsi="Times New Roman"/>
          <w:color w:val="1F497D"/>
        </w:rPr>
        <w:t xml:space="preserve"> </w:t>
      </w:r>
      <w:r>
        <w:rPr>
          <w:rFonts w:ascii="Times New Roman" w:hAnsi="Times New Roman"/>
        </w:rPr>
        <w:t xml:space="preserve">fără să formuleze previziuni sau concluzii în legătură cu o persoană. În acest caz, scopul nu este de a evalua caracteristici individuale </w:t>
      </w:r>
      <w:r w:rsidR="00924D48">
        <w:rPr>
          <w:rFonts w:ascii="Times New Roman" w:hAnsi="Times New Roman"/>
        </w:rPr>
        <w:t>ș</w:t>
      </w:r>
      <w:r>
        <w:rPr>
          <w:rFonts w:ascii="Times New Roman" w:hAnsi="Times New Roman"/>
        </w:rPr>
        <w:t>i, prin urmare, ac</w:t>
      </w:r>
      <w:r w:rsidR="00924D48">
        <w:rPr>
          <w:rFonts w:ascii="Times New Roman" w:hAnsi="Times New Roman"/>
        </w:rPr>
        <w:t>ț</w:t>
      </w:r>
      <w:r>
        <w:rPr>
          <w:rFonts w:ascii="Times New Roman" w:hAnsi="Times New Roman"/>
        </w:rPr>
        <w:t>iunea nu constituie o creare de profil.</w:t>
      </w:r>
      <w:r w:rsidR="00924D48">
        <w:rPr>
          <w:rFonts w:ascii="Times New Roman" w:hAnsi="Times New Roman"/>
        </w:rPr>
        <w:t xml:space="preserve"> </w:t>
      </w:r>
    </w:p>
    <w:p w14:paraId="60397FB8" w14:textId="77777777" w:rsidR="00DA3343" w:rsidRPr="00D674B3" w:rsidRDefault="00DA3343" w:rsidP="00617EC0">
      <w:pPr>
        <w:spacing w:after="0" w:line="240" w:lineRule="auto"/>
        <w:jc w:val="both"/>
        <w:rPr>
          <w:rFonts w:ascii="Times New Roman" w:hAnsi="Times New Roman"/>
        </w:rPr>
      </w:pPr>
    </w:p>
    <w:p w14:paraId="18E5AFD4" w14:textId="75AE2BE4" w:rsidR="00954C5B" w:rsidRPr="00D674B3" w:rsidRDefault="00954C5B" w:rsidP="00B61861">
      <w:pPr>
        <w:spacing w:after="0" w:line="240" w:lineRule="auto"/>
        <w:rPr>
          <w:rFonts w:ascii="Times New Roman" w:hAnsi="Times New Roman"/>
        </w:rPr>
      </w:pPr>
      <w:r>
        <w:rPr>
          <w:rFonts w:ascii="Times New Roman" w:hAnsi="Times New Roman"/>
        </w:rPr>
        <w:t>Defini</w:t>
      </w:r>
      <w:r w:rsidR="00924D48">
        <w:rPr>
          <w:rFonts w:ascii="Times New Roman" w:hAnsi="Times New Roman"/>
        </w:rPr>
        <w:t>ț</w:t>
      </w:r>
      <w:r>
        <w:rPr>
          <w:rFonts w:ascii="Times New Roman" w:hAnsi="Times New Roman"/>
        </w:rPr>
        <w:t>ia din RGPD este inspirată din defini</w:t>
      </w:r>
      <w:r w:rsidR="00924D48">
        <w:rPr>
          <w:rFonts w:ascii="Times New Roman" w:hAnsi="Times New Roman"/>
        </w:rPr>
        <w:t>ț</w:t>
      </w:r>
      <w:r>
        <w:rPr>
          <w:rFonts w:ascii="Times New Roman" w:hAnsi="Times New Roman"/>
        </w:rPr>
        <w:t>ia creării de profiluri prevăzută în Recomandarea CM/Rec(2010)13 a Consiliului Europei</w:t>
      </w:r>
      <w:r>
        <w:rPr>
          <w:rStyle w:val="FootnoteReference"/>
          <w:rFonts w:ascii="Times New Roman" w:eastAsiaTheme="majorEastAsia" w:hAnsi="Times New Roman"/>
        </w:rPr>
        <w:footnoteReference w:id="3"/>
      </w:r>
      <w:r>
        <w:rPr>
          <w:rFonts w:ascii="Times New Roman" w:hAnsi="Times New Roman"/>
        </w:rPr>
        <w:t xml:space="preserve"> (denumită în continuare „recomandarea”), </w:t>
      </w:r>
      <w:r w:rsidR="002E79BF">
        <w:rPr>
          <w:rFonts w:ascii="Times New Roman" w:hAnsi="Times New Roman"/>
        </w:rPr>
        <w:t xml:space="preserve">însă nu este identică cu aceasta, </w:t>
      </w:r>
      <w:r>
        <w:rPr>
          <w:rFonts w:ascii="Times New Roman" w:hAnsi="Times New Roman"/>
        </w:rPr>
        <w:t xml:space="preserve">întrucât </w:t>
      </w:r>
      <w:r w:rsidR="002E79BF">
        <w:rPr>
          <w:rFonts w:ascii="Times New Roman" w:hAnsi="Times New Roman"/>
        </w:rPr>
        <w:t xml:space="preserve">recomandarea </w:t>
      </w:r>
      <w:r>
        <w:rPr>
          <w:rFonts w:ascii="Times New Roman" w:hAnsi="Times New Roman"/>
          <w:i/>
        </w:rPr>
        <w:t>exclude</w:t>
      </w:r>
      <w:r>
        <w:rPr>
          <w:rFonts w:ascii="Times New Roman" w:hAnsi="Times New Roman"/>
        </w:rPr>
        <w:t xml:space="preserve"> prelucrarea care nu include inferen</w:t>
      </w:r>
      <w:r w:rsidR="00924D48">
        <w:rPr>
          <w:rFonts w:ascii="Times New Roman" w:hAnsi="Times New Roman"/>
        </w:rPr>
        <w:t>ț</w:t>
      </w:r>
      <w:r>
        <w:rPr>
          <w:rFonts w:ascii="Times New Roman" w:hAnsi="Times New Roman"/>
        </w:rPr>
        <w:t>a. Cu toate acestea, recomandarea explică în mod util faptul că procesul de creare de profiluri poate implica trei etape distincte:</w:t>
      </w:r>
    </w:p>
    <w:p w14:paraId="3E9726C4" w14:textId="77777777" w:rsidR="00954C5B" w:rsidRPr="00D674B3" w:rsidRDefault="00954C5B" w:rsidP="00617EC0">
      <w:pPr>
        <w:spacing w:after="0" w:line="240" w:lineRule="auto"/>
        <w:jc w:val="both"/>
        <w:rPr>
          <w:rFonts w:ascii="Times New Roman" w:hAnsi="Times New Roman"/>
        </w:rPr>
      </w:pPr>
    </w:p>
    <w:p w14:paraId="47B7035F" w14:textId="77777777" w:rsidR="004600A9"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colectarea datelor;</w:t>
      </w:r>
    </w:p>
    <w:p w14:paraId="53092901" w14:textId="08908F02" w:rsidR="00954C5B"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analiza automată pentru identificarea corela</w:t>
      </w:r>
      <w:r w:rsidR="00924D48">
        <w:rPr>
          <w:rFonts w:ascii="Times New Roman" w:hAnsi="Times New Roman"/>
        </w:rPr>
        <w:t>ț</w:t>
      </w:r>
      <w:r>
        <w:rPr>
          <w:rFonts w:ascii="Times New Roman" w:hAnsi="Times New Roman"/>
        </w:rPr>
        <w:t>iilor;</w:t>
      </w:r>
    </w:p>
    <w:p w14:paraId="2176EEDF" w14:textId="7F121861" w:rsidR="00954C5B" w:rsidRPr="00D674B3" w:rsidRDefault="00E6615C" w:rsidP="00617EC0">
      <w:pPr>
        <w:pStyle w:val="ListParagraph"/>
        <w:numPr>
          <w:ilvl w:val="0"/>
          <w:numId w:val="23"/>
        </w:numPr>
        <w:spacing w:after="0" w:line="240" w:lineRule="auto"/>
        <w:jc w:val="both"/>
        <w:rPr>
          <w:rFonts w:ascii="Times New Roman" w:hAnsi="Times New Roman"/>
        </w:rPr>
      </w:pPr>
      <w:r>
        <w:rPr>
          <w:rFonts w:ascii="Times New Roman" w:hAnsi="Times New Roman"/>
        </w:rPr>
        <w:t>aplicarea corel</w:t>
      </w:r>
      <w:r w:rsidR="002E79BF">
        <w:rPr>
          <w:rFonts w:ascii="Times New Roman" w:hAnsi="Times New Roman"/>
        </w:rPr>
        <w:t>a</w:t>
      </w:r>
      <w:r w:rsidR="00924D48">
        <w:rPr>
          <w:rFonts w:ascii="Times New Roman" w:hAnsi="Times New Roman"/>
        </w:rPr>
        <w:t>ț</w:t>
      </w:r>
      <w:r w:rsidR="002E79BF">
        <w:rPr>
          <w:rFonts w:ascii="Times New Roman" w:hAnsi="Times New Roman"/>
        </w:rPr>
        <w:t xml:space="preserve">iei unei </w:t>
      </w:r>
      <w:r>
        <w:rPr>
          <w:rFonts w:ascii="Times New Roman" w:hAnsi="Times New Roman"/>
        </w:rPr>
        <w:t>persoan</w:t>
      </w:r>
      <w:r w:rsidR="002E79BF">
        <w:rPr>
          <w:rFonts w:ascii="Times New Roman" w:hAnsi="Times New Roman"/>
        </w:rPr>
        <w:t>e</w:t>
      </w:r>
      <w:r>
        <w:rPr>
          <w:rFonts w:ascii="Times New Roman" w:hAnsi="Times New Roman"/>
        </w:rPr>
        <w:t xml:space="preserve"> pentru a identifica unele caracteristici ale comportamentului prezent sau viitor. </w:t>
      </w:r>
    </w:p>
    <w:p w14:paraId="6AB69CE1" w14:textId="77777777" w:rsidR="00DD12F2" w:rsidRPr="00D674B3" w:rsidRDefault="00DD12F2" w:rsidP="00617EC0">
      <w:pPr>
        <w:spacing w:after="0" w:line="240" w:lineRule="auto"/>
        <w:jc w:val="both"/>
        <w:rPr>
          <w:rFonts w:ascii="Times New Roman" w:hAnsi="Times New Roman"/>
        </w:rPr>
      </w:pPr>
    </w:p>
    <w:p w14:paraId="63E0BFC5" w14:textId="58E41814" w:rsidR="0062542C" w:rsidRDefault="006C23A9" w:rsidP="00617EC0">
      <w:pPr>
        <w:spacing w:after="0" w:line="240" w:lineRule="auto"/>
        <w:jc w:val="both"/>
        <w:rPr>
          <w:rFonts w:ascii="Times New Roman" w:hAnsi="Times New Roman"/>
        </w:rPr>
      </w:pPr>
      <w:r>
        <w:rPr>
          <w:rFonts w:ascii="Times New Roman" w:hAnsi="Times New Roman"/>
        </w:rPr>
        <w:t>Operatorii care efectuează opera</w:t>
      </w:r>
      <w:r w:rsidR="00924D48">
        <w:rPr>
          <w:rFonts w:ascii="Times New Roman" w:hAnsi="Times New Roman"/>
        </w:rPr>
        <w:t>ț</w:t>
      </w:r>
      <w:r>
        <w:rPr>
          <w:rFonts w:ascii="Times New Roman" w:hAnsi="Times New Roman"/>
        </w:rPr>
        <w:t>iuni de creare de profiluri vor trebui să se asigure că îndeplinesc cerin</w:t>
      </w:r>
      <w:r w:rsidR="00924D48">
        <w:rPr>
          <w:rFonts w:ascii="Times New Roman" w:hAnsi="Times New Roman"/>
        </w:rPr>
        <w:t>ț</w:t>
      </w:r>
      <w:r>
        <w:rPr>
          <w:rFonts w:ascii="Times New Roman" w:hAnsi="Times New Roman"/>
        </w:rPr>
        <w:t>ele RGPD în ceea ce prive</w:t>
      </w:r>
      <w:r w:rsidR="00924D48">
        <w:rPr>
          <w:rFonts w:ascii="Times New Roman" w:hAnsi="Times New Roman"/>
        </w:rPr>
        <w:t>ș</w:t>
      </w:r>
      <w:r>
        <w:rPr>
          <w:rFonts w:ascii="Times New Roman" w:hAnsi="Times New Roman"/>
        </w:rPr>
        <w:t>te toate etapele de mai sus.</w:t>
      </w:r>
    </w:p>
    <w:p w14:paraId="532B5D81" w14:textId="77777777" w:rsidR="006C23A9" w:rsidRDefault="006C23A9" w:rsidP="00617EC0">
      <w:pPr>
        <w:spacing w:after="0" w:line="240" w:lineRule="auto"/>
        <w:jc w:val="both"/>
        <w:rPr>
          <w:rFonts w:ascii="Times New Roman" w:hAnsi="Times New Roman"/>
        </w:rPr>
      </w:pPr>
    </w:p>
    <w:p w14:paraId="4029E0D4" w14:textId="6413BC41" w:rsidR="00D2336C" w:rsidRDefault="00D2336C" w:rsidP="00617EC0">
      <w:pPr>
        <w:spacing w:after="0" w:line="240" w:lineRule="auto"/>
        <w:jc w:val="both"/>
        <w:rPr>
          <w:rFonts w:ascii="Times New Roman" w:hAnsi="Times New Roman"/>
        </w:rPr>
      </w:pPr>
      <w:r>
        <w:rPr>
          <w:rFonts w:ascii="Times New Roman" w:hAnsi="Times New Roman"/>
        </w:rPr>
        <w:t>În general, crearea de profiluri înseamnă colectarea de informa</w:t>
      </w:r>
      <w:r w:rsidR="00924D48">
        <w:rPr>
          <w:rFonts w:ascii="Times New Roman" w:hAnsi="Times New Roman"/>
        </w:rPr>
        <w:t>ț</w:t>
      </w:r>
      <w:r>
        <w:rPr>
          <w:rFonts w:ascii="Times New Roman" w:hAnsi="Times New Roman"/>
        </w:rPr>
        <w:t xml:space="preserve">ii despre o persoană (sau un grup de persoane) </w:t>
      </w:r>
      <w:r w:rsidR="00924D48">
        <w:rPr>
          <w:rFonts w:ascii="Times New Roman" w:hAnsi="Times New Roman"/>
        </w:rPr>
        <w:t>ș</w:t>
      </w:r>
      <w:r>
        <w:rPr>
          <w:rFonts w:ascii="Times New Roman" w:hAnsi="Times New Roman"/>
        </w:rPr>
        <w:t xml:space="preserve">i evaluarea caracteristicilor sau a tiparelor de comportament ale acesteia pentru a o încadra într-o anumită categorie sau într-un anumit grup, în special pentru a analiza </w:t>
      </w:r>
      <w:r w:rsidR="00924D48">
        <w:rPr>
          <w:rFonts w:ascii="Times New Roman" w:hAnsi="Times New Roman"/>
        </w:rPr>
        <w:t>ș</w:t>
      </w:r>
      <w:r>
        <w:rPr>
          <w:rFonts w:ascii="Times New Roman" w:hAnsi="Times New Roman"/>
        </w:rPr>
        <w:t>i/sau pentru a formula previziuni, de exemplu, cu privire la:</w:t>
      </w:r>
    </w:p>
    <w:p w14:paraId="5B925B35" w14:textId="77777777" w:rsidR="000153CE" w:rsidRPr="00B41100" w:rsidRDefault="000153CE" w:rsidP="00617EC0">
      <w:pPr>
        <w:spacing w:after="0" w:line="240" w:lineRule="auto"/>
        <w:jc w:val="both"/>
        <w:rPr>
          <w:rFonts w:ascii="Times New Roman" w:hAnsi="Times New Roman"/>
        </w:rPr>
      </w:pPr>
    </w:p>
    <w:p w14:paraId="21A2ECF3" w14:textId="77777777"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capacitatea de a îndeplini o sarcină;</w:t>
      </w:r>
    </w:p>
    <w:p w14:paraId="0268E825" w14:textId="77777777"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interese sau</w:t>
      </w:r>
    </w:p>
    <w:p w14:paraId="0D9E79F5" w14:textId="77777777" w:rsidR="00D2336C"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comportamentul probabil.</w:t>
      </w:r>
    </w:p>
    <w:p w14:paraId="1D5E9AFB" w14:textId="77777777" w:rsidR="00E6615C" w:rsidRDefault="00E6615C" w:rsidP="00E6615C">
      <w:pPr>
        <w:spacing w:after="0" w:line="240" w:lineRule="auto"/>
        <w:jc w:val="both"/>
        <w:rPr>
          <w:rFonts w:ascii="Times New Roman" w:hAnsi="Times New Roman"/>
        </w:rPr>
      </w:pPr>
    </w:p>
    <w:p w14:paraId="516C40DC" w14:textId="77777777" w:rsidR="00E6615C" w:rsidRDefault="00E6615C" w:rsidP="00E6615C">
      <w:pPr>
        <w:spacing w:after="0" w:line="240" w:lineRule="auto"/>
        <w:jc w:val="both"/>
        <w:rPr>
          <w:rFonts w:ascii="Times New Roman" w:hAnsi="Times New Roman"/>
        </w:rPr>
      </w:pPr>
    </w:p>
    <w:p w14:paraId="4101222C" w14:textId="77777777" w:rsidR="00E6615C" w:rsidRPr="00E6615C" w:rsidRDefault="00E6615C" w:rsidP="00E6615C">
      <w:pPr>
        <w:spacing w:after="0" w:line="240" w:lineRule="auto"/>
        <w:jc w:val="both"/>
        <w:rPr>
          <w:rFonts w:ascii="Times New Roman" w:hAnsi="Times New Roman"/>
        </w:rPr>
      </w:pPr>
    </w:p>
    <w:p w14:paraId="13B96D6C" w14:textId="77777777" w:rsidR="00D31667" w:rsidRDefault="00D31667" w:rsidP="00617EC0">
      <w:pPr>
        <w:spacing w:after="0" w:line="240" w:lineRule="auto"/>
        <w:jc w:val="both"/>
        <w:rPr>
          <w:rFonts w:ascii="Times New Roman" w:hAnsi="Times New Roman"/>
        </w:rPr>
      </w:pPr>
    </w:p>
    <w:p w14:paraId="4BA7824E" w14:textId="77777777" w:rsidR="001666F4"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Exemplu</w:t>
      </w:r>
    </w:p>
    <w:p w14:paraId="743EBB68" w14:textId="77777777" w:rsidR="00224E71"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14:paraId="25A87327" w14:textId="7A298E26" w:rsidR="00F549EA"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Un broker de date colectează </w:t>
      </w:r>
      <w:r w:rsidR="008B1A99">
        <w:rPr>
          <w:rFonts w:ascii="Times New Roman" w:hAnsi="Times New Roman"/>
        </w:rPr>
        <w:t>informa</w:t>
      </w:r>
      <w:r w:rsidR="00924D48">
        <w:rPr>
          <w:rFonts w:ascii="Times New Roman" w:hAnsi="Times New Roman"/>
        </w:rPr>
        <w:t>ț</w:t>
      </w:r>
      <w:r w:rsidR="008B1A99">
        <w:rPr>
          <w:rFonts w:ascii="Times New Roman" w:hAnsi="Times New Roman"/>
        </w:rPr>
        <w:t>ii</w:t>
      </w:r>
      <w:r>
        <w:rPr>
          <w:rFonts w:ascii="Times New Roman" w:hAnsi="Times New Roman"/>
        </w:rPr>
        <w:t xml:space="preserve"> din diferite surse publice </w:t>
      </w:r>
      <w:r w:rsidR="00924D48">
        <w:rPr>
          <w:rFonts w:ascii="Times New Roman" w:hAnsi="Times New Roman"/>
        </w:rPr>
        <w:t>ș</w:t>
      </w:r>
      <w:r>
        <w:rPr>
          <w:rFonts w:ascii="Times New Roman" w:hAnsi="Times New Roman"/>
        </w:rPr>
        <w:t>i private, fie în numele clien</w:t>
      </w:r>
      <w:r w:rsidR="00924D48">
        <w:rPr>
          <w:rFonts w:ascii="Times New Roman" w:hAnsi="Times New Roman"/>
        </w:rPr>
        <w:t>ț</w:t>
      </w:r>
      <w:r>
        <w:rPr>
          <w:rFonts w:ascii="Times New Roman" w:hAnsi="Times New Roman"/>
        </w:rPr>
        <w:t>ilor săi, fie în scop</w:t>
      </w:r>
      <w:r w:rsidR="008B1A99">
        <w:rPr>
          <w:rFonts w:ascii="Times New Roman" w:hAnsi="Times New Roman"/>
        </w:rPr>
        <w:t>uri</w:t>
      </w:r>
      <w:r>
        <w:rPr>
          <w:rFonts w:ascii="Times New Roman" w:hAnsi="Times New Roman"/>
        </w:rPr>
        <w:t xml:space="preserve"> propri</w:t>
      </w:r>
      <w:r w:rsidR="008B1A99">
        <w:rPr>
          <w:rFonts w:ascii="Times New Roman" w:hAnsi="Times New Roman"/>
        </w:rPr>
        <w:t>i</w:t>
      </w:r>
      <w:r>
        <w:rPr>
          <w:rFonts w:ascii="Times New Roman" w:hAnsi="Times New Roman"/>
        </w:rPr>
        <w:t xml:space="preserve">. Brokerul de date compilează datele pentru a </w:t>
      </w:r>
      <w:r w:rsidR="008B1A99">
        <w:rPr>
          <w:rFonts w:ascii="Times New Roman" w:hAnsi="Times New Roman"/>
        </w:rPr>
        <w:t>elabora</w:t>
      </w:r>
      <w:r>
        <w:rPr>
          <w:rFonts w:ascii="Times New Roman" w:hAnsi="Times New Roman"/>
        </w:rPr>
        <w:t xml:space="preserve"> profiluri ale persoanelor </w:t>
      </w:r>
      <w:r w:rsidR="00924D48">
        <w:rPr>
          <w:rFonts w:ascii="Times New Roman" w:hAnsi="Times New Roman"/>
        </w:rPr>
        <w:t>ș</w:t>
      </w:r>
      <w:r>
        <w:rPr>
          <w:rFonts w:ascii="Times New Roman" w:hAnsi="Times New Roman"/>
        </w:rPr>
        <w:t>i a le încadra în segmente. Acesta vinde respectivele informa</w:t>
      </w:r>
      <w:r w:rsidR="00924D48">
        <w:rPr>
          <w:rFonts w:ascii="Times New Roman" w:hAnsi="Times New Roman"/>
        </w:rPr>
        <w:t>ț</w:t>
      </w:r>
      <w:r>
        <w:rPr>
          <w:rFonts w:ascii="Times New Roman" w:hAnsi="Times New Roman"/>
        </w:rPr>
        <w:t>ii întreprinderilor care doresc să î</w:t>
      </w:r>
      <w:r w:rsidR="00924D48">
        <w:rPr>
          <w:rFonts w:ascii="Times New Roman" w:hAnsi="Times New Roman"/>
        </w:rPr>
        <w:t>ș</w:t>
      </w:r>
      <w:r>
        <w:rPr>
          <w:rFonts w:ascii="Times New Roman" w:hAnsi="Times New Roman"/>
        </w:rPr>
        <w:t xml:space="preserve">i </w:t>
      </w:r>
      <w:r w:rsidR="008B1A99">
        <w:rPr>
          <w:rFonts w:ascii="Times New Roman" w:hAnsi="Times New Roman"/>
        </w:rPr>
        <w:t>direc</w:t>
      </w:r>
      <w:r w:rsidR="00924D48">
        <w:rPr>
          <w:rFonts w:ascii="Times New Roman" w:hAnsi="Times New Roman"/>
        </w:rPr>
        <w:t>ț</w:t>
      </w:r>
      <w:r w:rsidR="008B1A99">
        <w:rPr>
          <w:rFonts w:ascii="Times New Roman" w:hAnsi="Times New Roman"/>
        </w:rPr>
        <w:t xml:space="preserve">ioneze mai bine </w:t>
      </w:r>
      <w:r>
        <w:rPr>
          <w:rFonts w:ascii="Times New Roman" w:hAnsi="Times New Roman"/>
        </w:rPr>
        <w:t>bunuril</w:t>
      </w:r>
      <w:r w:rsidR="008B1A99">
        <w:rPr>
          <w:rFonts w:ascii="Times New Roman" w:hAnsi="Times New Roman"/>
        </w:rPr>
        <w:t>e</w:t>
      </w:r>
      <w:r>
        <w:rPr>
          <w:rFonts w:ascii="Times New Roman" w:hAnsi="Times New Roman"/>
        </w:rPr>
        <w:t xml:space="preserve"> </w:t>
      </w:r>
      <w:r w:rsidR="00924D48">
        <w:rPr>
          <w:rFonts w:ascii="Times New Roman" w:hAnsi="Times New Roman"/>
        </w:rPr>
        <w:t>ș</w:t>
      </w:r>
      <w:r>
        <w:rPr>
          <w:rFonts w:ascii="Times New Roman" w:hAnsi="Times New Roman"/>
        </w:rPr>
        <w:t>i serviciil</w:t>
      </w:r>
      <w:r w:rsidR="008B1A99">
        <w:rPr>
          <w:rFonts w:ascii="Times New Roman" w:hAnsi="Times New Roman"/>
        </w:rPr>
        <w:t>e</w:t>
      </w:r>
      <w:r>
        <w:rPr>
          <w:rFonts w:ascii="Times New Roman" w:hAnsi="Times New Roman"/>
        </w:rPr>
        <w:t>. Brokerul de date creează profiluri prin încadrarea unei persoane într-o anumită categorie în func</w:t>
      </w:r>
      <w:r w:rsidR="00924D48">
        <w:rPr>
          <w:rFonts w:ascii="Times New Roman" w:hAnsi="Times New Roman"/>
        </w:rPr>
        <w:t>ț</w:t>
      </w:r>
      <w:r>
        <w:rPr>
          <w:rFonts w:ascii="Times New Roman" w:hAnsi="Times New Roman"/>
        </w:rPr>
        <w:t xml:space="preserve">ie de interesele </w:t>
      </w:r>
      <w:r w:rsidR="009B44B1">
        <w:rPr>
          <w:rFonts w:ascii="Times New Roman" w:hAnsi="Times New Roman"/>
        </w:rPr>
        <w:t>acesteia</w:t>
      </w:r>
      <w:r>
        <w:rPr>
          <w:rFonts w:ascii="Times New Roman" w:hAnsi="Times New Roman"/>
        </w:rPr>
        <w:t xml:space="preserve">. </w:t>
      </w:r>
    </w:p>
    <w:p w14:paraId="283E87BD" w14:textId="77777777" w:rsidR="00DF6EF9"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14:paraId="4A566813" w14:textId="4205031C" w:rsidR="00D31667" w:rsidRPr="001666F4"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rPr>
        <w:t>Existen</w:t>
      </w:r>
      <w:r w:rsidR="00924D48">
        <w:rPr>
          <w:rFonts w:ascii="Times New Roman" w:hAnsi="Times New Roman"/>
        </w:rPr>
        <w:t>ț</w:t>
      </w:r>
      <w:r>
        <w:rPr>
          <w:rFonts w:ascii="Times New Roman" w:hAnsi="Times New Roman"/>
        </w:rPr>
        <w:t>a sau nu a unui proces decizional automatizat, astfel cum este definit la articolul 22 alineatul</w:t>
      </w:r>
      <w:r w:rsidR="00250BA0">
        <w:rPr>
          <w:rFonts w:ascii="Times New Roman" w:hAnsi="Times New Roman"/>
        </w:rPr>
        <w:t> </w:t>
      </w:r>
      <w:r>
        <w:rPr>
          <w:rFonts w:ascii="Times New Roman" w:hAnsi="Times New Roman"/>
        </w:rPr>
        <w:t xml:space="preserve">(1), va depinde de împrejurări. </w:t>
      </w:r>
    </w:p>
    <w:p w14:paraId="6FE370A0" w14:textId="77777777" w:rsidR="00D31667" w:rsidRDefault="00D31667" w:rsidP="00617EC0">
      <w:pPr>
        <w:spacing w:after="0" w:line="240" w:lineRule="auto"/>
        <w:jc w:val="both"/>
        <w:rPr>
          <w:rFonts w:ascii="Times New Roman" w:hAnsi="Times New Roman"/>
        </w:rPr>
      </w:pPr>
    </w:p>
    <w:p w14:paraId="43AE5AE4" w14:textId="77777777" w:rsidR="00434087" w:rsidRPr="00B41100" w:rsidRDefault="00434087" w:rsidP="00617EC0">
      <w:pPr>
        <w:spacing w:after="0" w:line="240" w:lineRule="auto"/>
        <w:jc w:val="both"/>
        <w:rPr>
          <w:rFonts w:ascii="Times New Roman" w:hAnsi="Times New Roman"/>
        </w:rPr>
      </w:pPr>
    </w:p>
    <w:p w14:paraId="12E1A5D0" w14:textId="77777777" w:rsidR="004172BD" w:rsidRPr="00726961" w:rsidRDefault="001A730C" w:rsidP="00F549EA">
      <w:pPr>
        <w:pStyle w:val="Heading2"/>
      </w:pPr>
      <w:bookmarkStart w:id="6" w:name="_Toc521497372"/>
      <w:r>
        <w:t>Procesul decizional automatizat</w:t>
      </w:r>
      <w:bookmarkEnd w:id="6"/>
    </w:p>
    <w:p w14:paraId="75A2CCE3" w14:textId="77777777" w:rsidR="004172BD" w:rsidRPr="00726961" w:rsidRDefault="004172BD" w:rsidP="00617EC0">
      <w:pPr>
        <w:spacing w:after="0" w:line="240" w:lineRule="auto"/>
        <w:jc w:val="both"/>
        <w:rPr>
          <w:rFonts w:ascii="Times New Roman" w:hAnsi="Times New Roman"/>
          <w:b/>
        </w:rPr>
      </w:pPr>
    </w:p>
    <w:p w14:paraId="019B26BE" w14:textId="4057C2CD" w:rsidR="004172BD" w:rsidRPr="00726961" w:rsidRDefault="004172BD" w:rsidP="00B61861">
      <w:pPr>
        <w:spacing w:after="0" w:line="240" w:lineRule="auto"/>
        <w:rPr>
          <w:rFonts w:ascii="Times New Roman" w:hAnsi="Times New Roman"/>
        </w:rPr>
      </w:pPr>
      <w:r>
        <w:rPr>
          <w:rFonts w:ascii="Times New Roman" w:hAnsi="Times New Roman"/>
        </w:rPr>
        <w:t xml:space="preserve">Procesul decizional automatizat are un domeniu de aplicare diferit </w:t>
      </w:r>
      <w:r w:rsidR="00924D48">
        <w:rPr>
          <w:rFonts w:ascii="Times New Roman" w:hAnsi="Times New Roman"/>
        </w:rPr>
        <w:t>ș</w:t>
      </w:r>
      <w:r>
        <w:rPr>
          <w:rFonts w:ascii="Times New Roman" w:hAnsi="Times New Roman"/>
        </w:rPr>
        <w:t>i poate să se suprapună par</w:t>
      </w:r>
      <w:r w:rsidR="00924D48">
        <w:rPr>
          <w:rFonts w:ascii="Times New Roman" w:hAnsi="Times New Roman"/>
        </w:rPr>
        <w:t>ț</w:t>
      </w:r>
      <w:r>
        <w:rPr>
          <w:rFonts w:ascii="Times New Roman" w:hAnsi="Times New Roman"/>
        </w:rPr>
        <w:t>ial cu crearea de profiluri, ori să rezulte din aceasta. Procesul decizional exclusiv automatizat este capacitatea de a lua decizii prin mijloace tehnologice, fără implicarea umană. Deciziile automat</w:t>
      </w:r>
      <w:r w:rsidR="00743B5A">
        <w:rPr>
          <w:rFonts w:ascii="Times New Roman" w:hAnsi="Times New Roman"/>
        </w:rPr>
        <w:t>izat</w:t>
      </w:r>
      <w:r>
        <w:rPr>
          <w:rFonts w:ascii="Times New Roman" w:hAnsi="Times New Roman"/>
        </w:rPr>
        <w:t>e se pot baza pe orice tip de date, de exemplu:</w:t>
      </w:r>
    </w:p>
    <w:p w14:paraId="3829E751" w14:textId="77777777" w:rsidR="004172BD" w:rsidRPr="00726961" w:rsidRDefault="004172BD" w:rsidP="00617EC0">
      <w:pPr>
        <w:spacing w:after="0" w:line="240" w:lineRule="auto"/>
        <w:jc w:val="both"/>
        <w:rPr>
          <w:rFonts w:ascii="Times New Roman" w:hAnsi="Times New Roman"/>
        </w:rPr>
      </w:pPr>
    </w:p>
    <w:p w14:paraId="3A9BF348" w14:textId="37A81A33"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date furnizate </w:t>
      </w:r>
      <w:r w:rsidR="002E79BF">
        <w:rPr>
          <w:rFonts w:ascii="Times New Roman" w:hAnsi="Times New Roman"/>
        </w:rPr>
        <w:t xml:space="preserve">în mod </w:t>
      </w:r>
      <w:r>
        <w:rPr>
          <w:rFonts w:ascii="Times New Roman" w:hAnsi="Times New Roman"/>
        </w:rPr>
        <w:t>direct de persoanele în cauză (cum ar fi răspunsurile la un chestionar);</w:t>
      </w:r>
    </w:p>
    <w:p w14:paraId="0BD0E2D5" w14:textId="07061ABA"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date observate în legătură cu persoane (cum ar fi datele despre loca</w:t>
      </w:r>
      <w:r w:rsidR="00924D48">
        <w:rPr>
          <w:rFonts w:ascii="Times New Roman" w:hAnsi="Times New Roman"/>
        </w:rPr>
        <w:t>ț</w:t>
      </w:r>
      <w:r>
        <w:rPr>
          <w:rFonts w:ascii="Times New Roman" w:hAnsi="Times New Roman"/>
        </w:rPr>
        <w:t>ie colectate prin intermediul unei aplica</w:t>
      </w:r>
      <w:r w:rsidR="00924D48">
        <w:rPr>
          <w:rFonts w:ascii="Times New Roman" w:hAnsi="Times New Roman"/>
        </w:rPr>
        <w:t>ț</w:t>
      </w:r>
      <w:r>
        <w:rPr>
          <w:rFonts w:ascii="Times New Roman" w:hAnsi="Times New Roman"/>
        </w:rPr>
        <w:t xml:space="preserve">ii); </w:t>
      </w:r>
    </w:p>
    <w:p w14:paraId="679AB867" w14:textId="4F6A8D3B"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date derivate sau ob</w:t>
      </w:r>
      <w:r w:rsidR="00924D48">
        <w:rPr>
          <w:rFonts w:ascii="Times New Roman" w:hAnsi="Times New Roman"/>
        </w:rPr>
        <w:t>ț</w:t>
      </w:r>
      <w:r>
        <w:rPr>
          <w:rFonts w:ascii="Times New Roman" w:hAnsi="Times New Roman"/>
        </w:rPr>
        <w:t>inute prin inferen</w:t>
      </w:r>
      <w:r w:rsidR="00924D48">
        <w:rPr>
          <w:rFonts w:ascii="Times New Roman" w:hAnsi="Times New Roman"/>
        </w:rPr>
        <w:t>ț</w:t>
      </w:r>
      <w:r>
        <w:rPr>
          <w:rFonts w:ascii="Times New Roman" w:hAnsi="Times New Roman"/>
        </w:rPr>
        <w:t>ă, cum ar fi un profil deja creat al persoanei (de</w:t>
      </w:r>
      <w:r w:rsidR="00646E08">
        <w:rPr>
          <w:rFonts w:ascii="Times New Roman" w:hAnsi="Times New Roman"/>
        </w:rPr>
        <w:t> </w:t>
      </w:r>
      <w:r>
        <w:rPr>
          <w:rFonts w:ascii="Times New Roman" w:hAnsi="Times New Roman"/>
        </w:rPr>
        <w:t xml:space="preserve">exemplu, un punctaj de bonitate). </w:t>
      </w:r>
    </w:p>
    <w:p w14:paraId="35A13C02" w14:textId="77777777" w:rsidR="004172BD" w:rsidRPr="00726961" w:rsidRDefault="004172BD" w:rsidP="00617EC0">
      <w:pPr>
        <w:spacing w:after="0" w:line="240" w:lineRule="auto"/>
        <w:jc w:val="both"/>
        <w:rPr>
          <w:rFonts w:ascii="Times New Roman" w:hAnsi="Times New Roman"/>
        </w:rPr>
      </w:pPr>
    </w:p>
    <w:p w14:paraId="0587E47C" w14:textId="22C15AB4" w:rsidR="00A25043" w:rsidRDefault="00370828" w:rsidP="00B61861">
      <w:pPr>
        <w:spacing w:after="0" w:line="240" w:lineRule="auto"/>
        <w:rPr>
          <w:rFonts w:ascii="Times New Roman" w:hAnsi="Times New Roman"/>
        </w:rPr>
      </w:pPr>
      <w:r>
        <w:rPr>
          <w:rFonts w:ascii="Times New Roman" w:hAnsi="Times New Roman"/>
        </w:rPr>
        <w:t>Deciziile automat</w:t>
      </w:r>
      <w:r w:rsidR="00743B5A">
        <w:rPr>
          <w:rFonts w:ascii="Times New Roman" w:hAnsi="Times New Roman"/>
        </w:rPr>
        <w:t>izat</w:t>
      </w:r>
      <w:r>
        <w:rPr>
          <w:rFonts w:ascii="Times New Roman" w:hAnsi="Times New Roman"/>
        </w:rPr>
        <w:t>e se pot lua cu sau fără crearea de profiluri; crearea de profiluri se poate efectua fără luarea unor decizii automat</w:t>
      </w:r>
      <w:r w:rsidR="00743B5A">
        <w:rPr>
          <w:rFonts w:ascii="Times New Roman" w:hAnsi="Times New Roman"/>
        </w:rPr>
        <w:t>izat</w:t>
      </w:r>
      <w:r>
        <w:rPr>
          <w:rFonts w:ascii="Times New Roman" w:hAnsi="Times New Roman"/>
        </w:rPr>
        <w:t xml:space="preserve">e. Cu toate acestea, crearea de profiluri </w:t>
      </w:r>
      <w:r w:rsidR="00924D48">
        <w:rPr>
          <w:rFonts w:ascii="Times New Roman" w:hAnsi="Times New Roman"/>
        </w:rPr>
        <w:t>ș</w:t>
      </w:r>
      <w:r>
        <w:rPr>
          <w:rFonts w:ascii="Times New Roman" w:hAnsi="Times New Roman"/>
        </w:rPr>
        <w:t>i procesul decizional automatizat nu sunt în mod necesar activită</w:t>
      </w:r>
      <w:r w:rsidR="00924D48">
        <w:rPr>
          <w:rFonts w:ascii="Times New Roman" w:hAnsi="Times New Roman"/>
        </w:rPr>
        <w:t>ț</w:t>
      </w:r>
      <w:r>
        <w:rPr>
          <w:rFonts w:ascii="Times New Roman" w:hAnsi="Times New Roman"/>
        </w:rPr>
        <w:t>i separate. O ac</w:t>
      </w:r>
      <w:r w:rsidR="00924D48">
        <w:rPr>
          <w:rFonts w:ascii="Times New Roman" w:hAnsi="Times New Roman"/>
        </w:rPr>
        <w:t>ț</w:t>
      </w:r>
      <w:r>
        <w:rPr>
          <w:rFonts w:ascii="Times New Roman" w:hAnsi="Times New Roman"/>
        </w:rPr>
        <w:t>iune care a început ca un simplu proces decizional automatizat ar putea să devină una bazată pe crearea de profiluri, în func</w:t>
      </w:r>
      <w:r w:rsidR="00924D48">
        <w:rPr>
          <w:rFonts w:ascii="Times New Roman" w:hAnsi="Times New Roman"/>
        </w:rPr>
        <w:t>ț</w:t>
      </w:r>
      <w:r>
        <w:rPr>
          <w:rFonts w:ascii="Times New Roman" w:hAnsi="Times New Roman"/>
        </w:rPr>
        <w:t xml:space="preserve">ie de modul în care sunt utilizate datele. </w:t>
      </w:r>
    </w:p>
    <w:p w14:paraId="49550EA9" w14:textId="77777777" w:rsidR="000B1B36" w:rsidRDefault="000B1B36" w:rsidP="00617EC0">
      <w:pPr>
        <w:spacing w:after="0" w:line="240" w:lineRule="auto"/>
        <w:jc w:val="both"/>
        <w:rPr>
          <w:rFonts w:ascii="Times New Roman" w:hAnsi="Times New Roman"/>
        </w:rPr>
      </w:pPr>
    </w:p>
    <w:p w14:paraId="5F204A46" w14:textId="77777777"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Exemplu</w:t>
      </w:r>
    </w:p>
    <w:p w14:paraId="74CE5A4F" w14:textId="6D0D653C"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Aplicarea de amenzi pentru depă</w:t>
      </w:r>
      <w:r w:rsidR="00924D48">
        <w:rPr>
          <w:rFonts w:ascii="Times New Roman" w:hAnsi="Times New Roman"/>
        </w:rPr>
        <w:t>ș</w:t>
      </w:r>
      <w:r>
        <w:rPr>
          <w:rFonts w:ascii="Times New Roman" w:hAnsi="Times New Roman"/>
        </w:rPr>
        <w:t>irea limitei de viteză exclusiv pe baza dovezilor furnizate de radare constituie un proces decizional automatizat care nu implică în mod necesar crearea de profiluri.</w:t>
      </w:r>
    </w:p>
    <w:p w14:paraId="2B6B84B5" w14:textId="3A8BA21A" w:rsidR="000B1B36" w:rsidRDefault="00743B5A"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Totu</w:t>
      </w:r>
      <w:r w:rsidR="00924D48">
        <w:rPr>
          <w:rFonts w:ascii="Times New Roman" w:hAnsi="Times New Roman"/>
        </w:rPr>
        <w:t>ș</w:t>
      </w:r>
      <w:r>
        <w:rPr>
          <w:rFonts w:ascii="Times New Roman" w:hAnsi="Times New Roman"/>
        </w:rPr>
        <w:t>i</w:t>
      </w:r>
      <w:r w:rsidR="000B1B36">
        <w:rPr>
          <w:rFonts w:ascii="Times New Roman" w:hAnsi="Times New Roman"/>
        </w:rPr>
        <w:t xml:space="preserve">, acest proces decizional ar deveni unul bazat pe crearea de profiluri dacă obiceiurile de condus ale persoanei respective ar fi monitorizate în timp </w:t>
      </w:r>
      <w:r w:rsidR="00924D48">
        <w:rPr>
          <w:rFonts w:ascii="Times New Roman" w:hAnsi="Times New Roman"/>
        </w:rPr>
        <w:t>ș</w:t>
      </w:r>
      <w:r w:rsidR="000B1B36">
        <w:rPr>
          <w:rFonts w:ascii="Times New Roman" w:hAnsi="Times New Roman"/>
        </w:rPr>
        <w:t xml:space="preserve">i, de exemplu, valoarea amenzii impuse ar fi rezultatul unei evaluări care implică </w:t>
      </w:r>
      <w:r w:rsidR="00924D48">
        <w:rPr>
          <w:rFonts w:ascii="Times New Roman" w:hAnsi="Times New Roman"/>
        </w:rPr>
        <w:t>ș</w:t>
      </w:r>
      <w:r w:rsidR="000B1B36">
        <w:rPr>
          <w:rFonts w:ascii="Times New Roman" w:hAnsi="Times New Roman"/>
        </w:rPr>
        <w:t>i al</w:t>
      </w:r>
      <w:r w:rsidR="00924D48">
        <w:rPr>
          <w:rFonts w:ascii="Times New Roman" w:hAnsi="Times New Roman"/>
        </w:rPr>
        <w:t>ț</w:t>
      </w:r>
      <w:r w:rsidR="000B1B36">
        <w:rPr>
          <w:rFonts w:ascii="Times New Roman" w:hAnsi="Times New Roman"/>
        </w:rPr>
        <w:t xml:space="preserve">i factori, cum </w:t>
      </w:r>
      <w:r>
        <w:rPr>
          <w:rFonts w:ascii="Times New Roman" w:hAnsi="Times New Roman"/>
        </w:rPr>
        <w:t>ar fi faptul că</w:t>
      </w:r>
      <w:r w:rsidR="000B1B36">
        <w:rPr>
          <w:rFonts w:ascii="Times New Roman" w:hAnsi="Times New Roman"/>
        </w:rPr>
        <w:t xml:space="preserve"> depă</w:t>
      </w:r>
      <w:r w:rsidR="00924D48">
        <w:rPr>
          <w:rFonts w:ascii="Times New Roman" w:hAnsi="Times New Roman"/>
        </w:rPr>
        <w:t>ș</w:t>
      </w:r>
      <w:r w:rsidR="000B1B36">
        <w:rPr>
          <w:rFonts w:ascii="Times New Roman" w:hAnsi="Times New Roman"/>
        </w:rPr>
        <w:t>irea vitezei este o infrac</w:t>
      </w:r>
      <w:r w:rsidR="00924D48">
        <w:rPr>
          <w:rFonts w:ascii="Times New Roman" w:hAnsi="Times New Roman"/>
        </w:rPr>
        <w:t>ț</w:t>
      </w:r>
      <w:r w:rsidR="000B1B36">
        <w:rPr>
          <w:rFonts w:ascii="Times New Roman" w:hAnsi="Times New Roman"/>
        </w:rPr>
        <w:t xml:space="preserve">iune repetată sau că </w:t>
      </w:r>
      <w:r w:rsidR="00924D48">
        <w:rPr>
          <w:rFonts w:ascii="Times New Roman" w:hAnsi="Times New Roman"/>
        </w:rPr>
        <w:t>ș</w:t>
      </w:r>
      <w:r w:rsidR="000B1B36">
        <w:rPr>
          <w:rFonts w:ascii="Times New Roman" w:hAnsi="Times New Roman"/>
        </w:rPr>
        <w:t xml:space="preserve">oferul a </w:t>
      </w:r>
      <w:r>
        <w:rPr>
          <w:rFonts w:ascii="Times New Roman" w:hAnsi="Times New Roman"/>
        </w:rPr>
        <w:t>comis</w:t>
      </w:r>
      <w:r w:rsidR="000B1B36">
        <w:rPr>
          <w:rFonts w:ascii="Times New Roman" w:hAnsi="Times New Roman"/>
        </w:rPr>
        <w:t xml:space="preserve"> recent </w:t>
      </w:r>
      <w:r w:rsidR="00924D48">
        <w:rPr>
          <w:rFonts w:ascii="Times New Roman" w:hAnsi="Times New Roman"/>
        </w:rPr>
        <w:t>ș</w:t>
      </w:r>
      <w:r>
        <w:rPr>
          <w:rFonts w:ascii="Times New Roman" w:hAnsi="Times New Roman"/>
        </w:rPr>
        <w:t xml:space="preserve">i alte </w:t>
      </w:r>
      <w:r w:rsidR="000B1B36">
        <w:rPr>
          <w:rFonts w:ascii="Times New Roman" w:hAnsi="Times New Roman"/>
        </w:rPr>
        <w:t xml:space="preserve">încălcări ale </w:t>
      </w:r>
      <w:r w:rsidRPr="00743B5A">
        <w:rPr>
          <w:rFonts w:ascii="Times New Roman" w:hAnsi="Times New Roman"/>
        </w:rPr>
        <w:t>normelor de circula</w:t>
      </w:r>
      <w:r w:rsidR="00924D48">
        <w:rPr>
          <w:rFonts w:ascii="Times New Roman" w:hAnsi="Times New Roman"/>
        </w:rPr>
        <w:t>ț</w:t>
      </w:r>
      <w:r w:rsidRPr="00743B5A">
        <w:rPr>
          <w:rFonts w:ascii="Times New Roman" w:hAnsi="Times New Roman"/>
        </w:rPr>
        <w:t>ie</w:t>
      </w:r>
      <w:r w:rsidR="000B1B36">
        <w:rPr>
          <w:rFonts w:ascii="Times New Roman" w:hAnsi="Times New Roman"/>
        </w:rPr>
        <w:t>.</w:t>
      </w:r>
    </w:p>
    <w:p w14:paraId="56CEDEE8" w14:textId="77777777" w:rsidR="000B1B36" w:rsidRDefault="000B1B36" w:rsidP="00617EC0">
      <w:pPr>
        <w:spacing w:after="0" w:line="240" w:lineRule="auto"/>
        <w:jc w:val="both"/>
        <w:rPr>
          <w:rFonts w:ascii="Times New Roman" w:hAnsi="Times New Roman"/>
        </w:rPr>
      </w:pPr>
    </w:p>
    <w:p w14:paraId="594A4B3D" w14:textId="60F21D42" w:rsidR="0037167B" w:rsidRPr="00F62094" w:rsidRDefault="0037167B" w:rsidP="001173AD">
      <w:pPr>
        <w:spacing w:line="240" w:lineRule="auto"/>
        <w:rPr>
          <w:rFonts w:ascii="Times New Roman" w:hAnsi="Times New Roman"/>
        </w:rPr>
      </w:pPr>
      <w:r>
        <w:rPr>
          <w:rFonts w:ascii="Times New Roman" w:hAnsi="Times New Roman"/>
        </w:rPr>
        <w:t>Deciziile care nu sunt exclusiv automat</w:t>
      </w:r>
      <w:r w:rsidR="00743B5A">
        <w:rPr>
          <w:rFonts w:ascii="Times New Roman" w:hAnsi="Times New Roman"/>
        </w:rPr>
        <w:t>izat</w:t>
      </w:r>
      <w:r>
        <w:rPr>
          <w:rFonts w:ascii="Times New Roman" w:hAnsi="Times New Roman"/>
        </w:rPr>
        <w:t>e ar putea să includă, de asemenea, crearea de profiluri. De</w:t>
      </w:r>
      <w:r w:rsidR="00646E08">
        <w:rPr>
          <w:rFonts w:ascii="Times New Roman" w:hAnsi="Times New Roman"/>
        </w:rPr>
        <w:t> </w:t>
      </w:r>
      <w:r>
        <w:rPr>
          <w:rFonts w:ascii="Times New Roman" w:hAnsi="Times New Roman"/>
        </w:rPr>
        <w:t xml:space="preserve">exemplu, înainte de acordarea unui împrumut ipotecar, o bancă poate să </w:t>
      </w:r>
      <w:r w:rsidR="00924D48">
        <w:rPr>
          <w:rFonts w:ascii="Times New Roman" w:hAnsi="Times New Roman"/>
        </w:rPr>
        <w:t>ț</w:t>
      </w:r>
      <w:r>
        <w:rPr>
          <w:rFonts w:ascii="Times New Roman" w:hAnsi="Times New Roman"/>
        </w:rPr>
        <w:t xml:space="preserve">ină seama de punctajul de bonitate al debitorului, însă, înainte de luarea oricărei decizii cu privire la persoana în cauză, există </w:t>
      </w:r>
      <w:r w:rsidR="00924D48">
        <w:rPr>
          <w:rFonts w:ascii="Times New Roman" w:hAnsi="Times New Roman"/>
        </w:rPr>
        <w:t>ș</w:t>
      </w:r>
      <w:r>
        <w:rPr>
          <w:rFonts w:ascii="Times New Roman" w:hAnsi="Times New Roman"/>
        </w:rPr>
        <w:t>i o interven</w:t>
      </w:r>
      <w:r w:rsidR="00924D48">
        <w:rPr>
          <w:rFonts w:ascii="Times New Roman" w:hAnsi="Times New Roman"/>
        </w:rPr>
        <w:t>ț</w:t>
      </w:r>
      <w:r>
        <w:rPr>
          <w:rFonts w:ascii="Times New Roman" w:hAnsi="Times New Roman"/>
        </w:rPr>
        <w:t>ie umană pertinentă.</w:t>
      </w:r>
    </w:p>
    <w:p w14:paraId="12353EA7" w14:textId="77777777" w:rsidR="00284083" w:rsidRPr="00284083" w:rsidRDefault="00284083" w:rsidP="0007680C">
      <w:pPr>
        <w:pStyle w:val="Heading2"/>
      </w:pPr>
      <w:bookmarkStart w:id="7" w:name="_Toc521497373"/>
      <w:r>
        <w:t>Cum abordează RGPD conceptele</w:t>
      </w:r>
      <w:bookmarkEnd w:id="7"/>
    </w:p>
    <w:p w14:paraId="1FB137D4" w14:textId="77777777" w:rsidR="00284083" w:rsidRDefault="00284083" w:rsidP="00617EC0">
      <w:pPr>
        <w:spacing w:after="0" w:line="240" w:lineRule="auto"/>
        <w:jc w:val="both"/>
        <w:rPr>
          <w:rFonts w:ascii="Times New Roman" w:hAnsi="Times New Roman"/>
        </w:rPr>
      </w:pPr>
    </w:p>
    <w:p w14:paraId="6CB78B77" w14:textId="77777777" w:rsidR="00651E33" w:rsidRDefault="00651E33" w:rsidP="00617EC0">
      <w:pPr>
        <w:spacing w:after="0" w:line="240" w:lineRule="auto"/>
        <w:jc w:val="both"/>
        <w:rPr>
          <w:rFonts w:ascii="Times New Roman" w:hAnsi="Times New Roman"/>
        </w:rPr>
      </w:pPr>
      <w:r>
        <w:rPr>
          <w:rFonts w:ascii="Times New Roman" w:hAnsi="Times New Roman"/>
        </w:rPr>
        <w:t>Crearea de profiluri poate fi utilizată în trei moduri:</w:t>
      </w:r>
    </w:p>
    <w:p w14:paraId="586E510F" w14:textId="77777777" w:rsidR="00B67B5A" w:rsidRDefault="00B67B5A" w:rsidP="00617EC0">
      <w:pPr>
        <w:spacing w:after="0" w:line="240" w:lineRule="auto"/>
        <w:jc w:val="both"/>
        <w:rPr>
          <w:rFonts w:ascii="Times New Roman" w:hAnsi="Times New Roman"/>
        </w:rPr>
      </w:pPr>
    </w:p>
    <w:p w14:paraId="1B289DF8" w14:textId="1A4FE3F3" w:rsidR="007436A2" w:rsidRDefault="007436A2" w:rsidP="00617EC0">
      <w:pPr>
        <w:spacing w:after="0" w:line="240" w:lineRule="auto"/>
        <w:ind w:left="360"/>
        <w:jc w:val="both"/>
        <w:rPr>
          <w:rFonts w:ascii="Times New Roman" w:hAnsi="Times New Roman"/>
        </w:rPr>
      </w:pPr>
      <w:r>
        <w:rPr>
          <w:rFonts w:ascii="Times New Roman" w:hAnsi="Times New Roman"/>
        </w:rPr>
        <w:t>(i)</w:t>
      </w:r>
      <w:r w:rsidR="00924D48">
        <w:rPr>
          <w:rFonts w:ascii="Times New Roman" w:hAnsi="Times New Roman"/>
        </w:rPr>
        <w:t xml:space="preserve"> </w:t>
      </w:r>
      <w:r w:rsidR="008B1A99">
        <w:rPr>
          <w:rFonts w:ascii="Times New Roman" w:hAnsi="Times New Roman"/>
        </w:rPr>
        <w:t xml:space="preserve">activitatea generală de </w:t>
      </w:r>
      <w:r>
        <w:rPr>
          <w:rFonts w:ascii="Times New Roman" w:hAnsi="Times New Roman"/>
        </w:rPr>
        <w:t>creare</w:t>
      </w:r>
      <w:r w:rsidR="008B1A99">
        <w:rPr>
          <w:rFonts w:ascii="Times New Roman" w:hAnsi="Times New Roman"/>
        </w:rPr>
        <w:t xml:space="preserve"> </w:t>
      </w:r>
      <w:r>
        <w:rPr>
          <w:rFonts w:ascii="Times New Roman" w:hAnsi="Times New Roman"/>
        </w:rPr>
        <w:t>de profiluri;</w:t>
      </w:r>
    </w:p>
    <w:p w14:paraId="0040EDB1" w14:textId="15F057D9" w:rsidR="00651E33" w:rsidRDefault="007436A2" w:rsidP="00617EC0">
      <w:pPr>
        <w:spacing w:after="0" w:line="240" w:lineRule="auto"/>
        <w:ind w:left="360"/>
        <w:jc w:val="both"/>
        <w:rPr>
          <w:rFonts w:ascii="Times New Roman" w:hAnsi="Times New Roman"/>
        </w:rPr>
      </w:pPr>
      <w:r>
        <w:rPr>
          <w:rFonts w:ascii="Times New Roman" w:hAnsi="Times New Roman"/>
        </w:rPr>
        <w:t>(ii)</w:t>
      </w:r>
      <w:r w:rsidR="00924D48">
        <w:rPr>
          <w:rFonts w:ascii="Times New Roman" w:hAnsi="Times New Roman"/>
        </w:rPr>
        <w:t xml:space="preserve"> </w:t>
      </w:r>
      <w:r>
        <w:rPr>
          <w:rFonts w:ascii="Times New Roman" w:hAnsi="Times New Roman"/>
        </w:rPr>
        <w:t xml:space="preserve">luarea deciziilor pe baza creării de profiluri </w:t>
      </w:r>
      <w:r w:rsidR="00924D48">
        <w:rPr>
          <w:rFonts w:ascii="Times New Roman" w:hAnsi="Times New Roman"/>
        </w:rPr>
        <w:t>ș</w:t>
      </w:r>
      <w:r>
        <w:rPr>
          <w:rFonts w:ascii="Times New Roman" w:hAnsi="Times New Roman"/>
        </w:rPr>
        <w:t>i</w:t>
      </w:r>
    </w:p>
    <w:p w14:paraId="55EB546D" w14:textId="64116BC3" w:rsidR="00651E33" w:rsidRPr="007436A2" w:rsidRDefault="000153CE" w:rsidP="00617EC0">
      <w:pPr>
        <w:spacing w:after="0" w:line="240" w:lineRule="auto"/>
        <w:ind w:left="360"/>
        <w:jc w:val="both"/>
        <w:rPr>
          <w:rFonts w:ascii="Times New Roman" w:hAnsi="Times New Roman"/>
        </w:rPr>
      </w:pPr>
      <w:r>
        <w:rPr>
          <w:rFonts w:ascii="Times New Roman" w:hAnsi="Times New Roman"/>
        </w:rPr>
        <w:t xml:space="preserve">(iii) procesul decizional </w:t>
      </w:r>
      <w:r>
        <w:rPr>
          <w:rFonts w:ascii="Times New Roman" w:hAnsi="Times New Roman"/>
          <w:i/>
        </w:rPr>
        <w:t>exclusiv</w:t>
      </w:r>
      <w:r>
        <w:rPr>
          <w:rFonts w:ascii="Times New Roman" w:hAnsi="Times New Roman"/>
        </w:rPr>
        <w:t xml:space="preserve"> automatizat, inclusiv crearea de profiluri, care produce efecte juridice care privesc persoana vizată sau o afectează în mod similar într-o măsură semnificativă [articolul 22 alineatul (1)].</w:t>
      </w:r>
    </w:p>
    <w:p w14:paraId="4012AB1F" w14:textId="77777777" w:rsidR="00651E33" w:rsidRDefault="00651E33" w:rsidP="00617EC0">
      <w:pPr>
        <w:spacing w:after="0" w:line="240" w:lineRule="auto"/>
        <w:jc w:val="both"/>
        <w:rPr>
          <w:rFonts w:ascii="Times New Roman" w:hAnsi="Times New Roman"/>
        </w:rPr>
      </w:pPr>
    </w:p>
    <w:p w14:paraId="273B9E1A" w14:textId="5D21CE83" w:rsidR="00651E33" w:rsidRPr="004F1F21" w:rsidRDefault="007436A2" w:rsidP="00617EC0">
      <w:pPr>
        <w:spacing w:after="0" w:line="240" w:lineRule="auto"/>
        <w:jc w:val="both"/>
        <w:rPr>
          <w:rFonts w:ascii="Times New Roman" w:hAnsi="Times New Roman"/>
        </w:rPr>
      </w:pPr>
      <w:r>
        <w:rPr>
          <w:rFonts w:ascii="Times New Roman" w:hAnsi="Times New Roman"/>
        </w:rPr>
        <w:t>Diferen</w:t>
      </w:r>
      <w:r w:rsidR="00924D48">
        <w:rPr>
          <w:rFonts w:ascii="Times New Roman" w:hAnsi="Times New Roman"/>
        </w:rPr>
        <w:t>ț</w:t>
      </w:r>
      <w:r>
        <w:rPr>
          <w:rFonts w:ascii="Times New Roman" w:hAnsi="Times New Roman"/>
        </w:rPr>
        <w:t xml:space="preserve">a dintre punctele (ii) </w:t>
      </w:r>
      <w:r w:rsidR="00924D48">
        <w:rPr>
          <w:rFonts w:ascii="Times New Roman" w:hAnsi="Times New Roman"/>
        </w:rPr>
        <w:t>ș</w:t>
      </w:r>
      <w:r>
        <w:rPr>
          <w:rFonts w:ascii="Times New Roman" w:hAnsi="Times New Roman"/>
        </w:rPr>
        <w:t xml:space="preserve">i (iii) este </w:t>
      </w:r>
      <w:r w:rsidR="008B1A99">
        <w:rPr>
          <w:rFonts w:ascii="Times New Roman" w:hAnsi="Times New Roman"/>
        </w:rPr>
        <w:t>ilustrată</w:t>
      </w:r>
      <w:r>
        <w:rPr>
          <w:rFonts w:ascii="Times New Roman" w:hAnsi="Times New Roman"/>
        </w:rPr>
        <w:t xml:space="preserve"> cel mai bine </w:t>
      </w:r>
      <w:r w:rsidR="008B1A99">
        <w:rPr>
          <w:rFonts w:ascii="Times New Roman" w:hAnsi="Times New Roman"/>
        </w:rPr>
        <w:t>de</w:t>
      </w:r>
      <w:r>
        <w:rPr>
          <w:rFonts w:ascii="Times New Roman" w:hAnsi="Times New Roman"/>
        </w:rPr>
        <w:t xml:space="preserve"> următoarele două exemple în care o persoană solicită online un împrumut:</w:t>
      </w:r>
    </w:p>
    <w:p w14:paraId="352D1D1E" w14:textId="77777777" w:rsidR="00651E33" w:rsidRPr="004F1F21" w:rsidRDefault="00651E33" w:rsidP="00617EC0">
      <w:pPr>
        <w:spacing w:after="0" w:line="240" w:lineRule="auto"/>
        <w:jc w:val="both"/>
        <w:rPr>
          <w:rFonts w:ascii="Times New Roman" w:hAnsi="Times New Roman"/>
        </w:rPr>
      </w:pPr>
    </w:p>
    <w:p w14:paraId="1EC2E14A" w14:textId="5049D758" w:rsidR="007436A2" w:rsidRPr="004F1F21" w:rsidRDefault="007436A2" w:rsidP="00617EC0">
      <w:pPr>
        <w:pStyle w:val="ListParagraph"/>
        <w:numPr>
          <w:ilvl w:val="0"/>
          <w:numId w:val="5"/>
        </w:numPr>
        <w:spacing w:after="0" w:line="240" w:lineRule="auto"/>
        <w:jc w:val="both"/>
        <w:rPr>
          <w:rFonts w:ascii="Times New Roman" w:hAnsi="Times New Roman"/>
        </w:rPr>
      </w:pPr>
      <w:r>
        <w:rPr>
          <w:rFonts w:ascii="Times New Roman" w:hAnsi="Times New Roman"/>
        </w:rPr>
        <w:t>o persoană decide dacă aprobă împrumutul pe baza unui profil realizat prin mijloace exclusiv automat</w:t>
      </w:r>
      <w:r w:rsidR="00704C7E">
        <w:rPr>
          <w:rFonts w:ascii="Times New Roman" w:hAnsi="Times New Roman"/>
        </w:rPr>
        <w:t>izat</w:t>
      </w:r>
      <w:r>
        <w:rPr>
          <w:rFonts w:ascii="Times New Roman" w:hAnsi="Times New Roman"/>
        </w:rPr>
        <w:t>e (ii);</w:t>
      </w:r>
    </w:p>
    <w:p w14:paraId="3549A21C" w14:textId="134D66C7" w:rsidR="00651E33" w:rsidRPr="004F1F21" w:rsidRDefault="00651E33" w:rsidP="00617EC0">
      <w:pPr>
        <w:pStyle w:val="ListParagraph"/>
        <w:numPr>
          <w:ilvl w:val="0"/>
          <w:numId w:val="5"/>
        </w:numPr>
        <w:spacing w:after="0" w:line="240" w:lineRule="auto"/>
        <w:jc w:val="both"/>
        <w:rPr>
          <w:rFonts w:ascii="Times New Roman" w:hAnsi="Times New Roman"/>
        </w:rPr>
      </w:pPr>
      <w:r>
        <w:rPr>
          <w:rFonts w:ascii="Times New Roman" w:hAnsi="Times New Roman"/>
        </w:rPr>
        <w:t xml:space="preserve">un algoritm decide dacă se aprobă împrumutul, iar decizia este transmisă în mod automat persoanei în cauză, fără o evaluare prealabilă </w:t>
      </w:r>
      <w:r w:rsidR="00924D48">
        <w:rPr>
          <w:rFonts w:ascii="Times New Roman" w:hAnsi="Times New Roman"/>
        </w:rPr>
        <w:t>ș</w:t>
      </w:r>
      <w:r>
        <w:rPr>
          <w:rFonts w:ascii="Times New Roman" w:hAnsi="Times New Roman"/>
        </w:rPr>
        <w:t>i pertinentă de către o fiin</w:t>
      </w:r>
      <w:r w:rsidR="00924D48">
        <w:rPr>
          <w:rFonts w:ascii="Times New Roman" w:hAnsi="Times New Roman"/>
        </w:rPr>
        <w:t>ț</w:t>
      </w:r>
      <w:r>
        <w:rPr>
          <w:rFonts w:ascii="Times New Roman" w:hAnsi="Times New Roman"/>
        </w:rPr>
        <w:t>ă umană (iii).</w:t>
      </w:r>
    </w:p>
    <w:p w14:paraId="64DCD7EC" w14:textId="77777777" w:rsidR="00651E33" w:rsidRDefault="00651E33" w:rsidP="00617EC0">
      <w:pPr>
        <w:spacing w:after="0" w:line="240" w:lineRule="auto"/>
        <w:jc w:val="both"/>
        <w:rPr>
          <w:rFonts w:ascii="Times New Roman" w:hAnsi="Times New Roman"/>
        </w:rPr>
      </w:pPr>
    </w:p>
    <w:p w14:paraId="07546B14" w14:textId="28FF3D87" w:rsidR="00526443" w:rsidRDefault="00B241D5" w:rsidP="00BC6385">
      <w:pPr>
        <w:spacing w:after="0" w:line="240" w:lineRule="auto"/>
        <w:rPr>
          <w:rFonts w:ascii="Times New Roman" w:hAnsi="Times New Roman"/>
        </w:rPr>
      </w:pPr>
      <w:r>
        <w:rPr>
          <w:rFonts w:ascii="Times New Roman" w:hAnsi="Times New Roman"/>
        </w:rPr>
        <w:t xml:space="preserve">Operatorii pot crea profiluri </w:t>
      </w:r>
      <w:r w:rsidR="00924D48">
        <w:rPr>
          <w:rFonts w:ascii="Times New Roman" w:hAnsi="Times New Roman"/>
        </w:rPr>
        <w:t>ș</w:t>
      </w:r>
      <w:r>
        <w:rPr>
          <w:rFonts w:ascii="Times New Roman" w:hAnsi="Times New Roman"/>
        </w:rPr>
        <w:t xml:space="preserve">i pot recurge la un proces decizional automatizat atâta timp cât pot respecta toate principiile </w:t>
      </w:r>
      <w:r w:rsidR="00924D48">
        <w:rPr>
          <w:rFonts w:ascii="Times New Roman" w:hAnsi="Times New Roman"/>
        </w:rPr>
        <w:t>ș</w:t>
      </w:r>
      <w:r>
        <w:rPr>
          <w:rFonts w:ascii="Times New Roman" w:hAnsi="Times New Roman"/>
        </w:rPr>
        <w:t>i au un temei juridic pentru prelucrare. S</w:t>
      </w:r>
      <w:r w:rsidR="008B1A99">
        <w:rPr>
          <w:rFonts w:ascii="Times New Roman" w:hAnsi="Times New Roman"/>
        </w:rPr>
        <w:t>e aplică</w:t>
      </w:r>
      <w:r>
        <w:rPr>
          <w:rFonts w:ascii="Times New Roman" w:hAnsi="Times New Roman"/>
        </w:rPr>
        <w:t xml:space="preserve"> garan</w:t>
      </w:r>
      <w:r w:rsidR="00924D48">
        <w:rPr>
          <w:rFonts w:ascii="Times New Roman" w:hAnsi="Times New Roman"/>
        </w:rPr>
        <w:t>ț</w:t>
      </w:r>
      <w:r>
        <w:rPr>
          <w:rFonts w:ascii="Times New Roman" w:hAnsi="Times New Roman"/>
        </w:rPr>
        <w:t xml:space="preserve">ii </w:t>
      </w:r>
      <w:r w:rsidR="00924D48">
        <w:rPr>
          <w:rFonts w:ascii="Times New Roman" w:hAnsi="Times New Roman"/>
        </w:rPr>
        <w:t>ș</w:t>
      </w:r>
      <w:r>
        <w:rPr>
          <w:rFonts w:ascii="Times New Roman" w:hAnsi="Times New Roman"/>
        </w:rPr>
        <w:t>i restric</w:t>
      </w:r>
      <w:r w:rsidR="00924D48">
        <w:rPr>
          <w:rFonts w:ascii="Times New Roman" w:hAnsi="Times New Roman"/>
        </w:rPr>
        <w:t>ț</w:t>
      </w:r>
      <w:r>
        <w:rPr>
          <w:rFonts w:ascii="Times New Roman" w:hAnsi="Times New Roman"/>
        </w:rPr>
        <w:t xml:space="preserve">ii suplimentare în cazul procesului decizional exclusiv automatizat, inclusiv crearea de profiluri, definit la articolul 22 alineatul (1). </w:t>
      </w:r>
    </w:p>
    <w:p w14:paraId="4C9C98C9" w14:textId="77777777" w:rsidR="005D6451" w:rsidRDefault="005D6451" w:rsidP="00617EC0">
      <w:pPr>
        <w:spacing w:after="0" w:line="240" w:lineRule="auto"/>
        <w:jc w:val="both"/>
        <w:rPr>
          <w:rFonts w:ascii="Times New Roman" w:hAnsi="Times New Roman"/>
        </w:rPr>
      </w:pPr>
    </w:p>
    <w:p w14:paraId="671AC35B" w14:textId="24405EF4" w:rsidR="00765E1B" w:rsidRDefault="00765E1B" w:rsidP="00765E1B">
      <w:pPr>
        <w:spacing w:after="0" w:line="240" w:lineRule="auto"/>
        <w:rPr>
          <w:rFonts w:ascii="Times New Roman" w:hAnsi="Times New Roman"/>
        </w:rPr>
      </w:pPr>
      <w:r>
        <w:rPr>
          <w:rFonts w:ascii="Times New Roman" w:hAnsi="Times New Roman"/>
        </w:rPr>
        <w:t>Capitolul III din prezentele orientări explică dispozi</w:t>
      </w:r>
      <w:r w:rsidR="00924D48">
        <w:rPr>
          <w:rFonts w:ascii="Times New Roman" w:hAnsi="Times New Roman"/>
        </w:rPr>
        <w:t>ț</w:t>
      </w:r>
      <w:r>
        <w:rPr>
          <w:rFonts w:ascii="Times New Roman" w:hAnsi="Times New Roman"/>
        </w:rPr>
        <w:t xml:space="preserve">iile RGPD pentru </w:t>
      </w:r>
      <w:r>
        <w:rPr>
          <w:rFonts w:ascii="Times New Roman" w:hAnsi="Times New Roman"/>
          <w:i/>
        </w:rPr>
        <w:t xml:space="preserve">toate </w:t>
      </w:r>
      <w:r>
        <w:rPr>
          <w:rFonts w:ascii="Times New Roman" w:hAnsi="Times New Roman"/>
        </w:rPr>
        <w:t>activită</w:t>
      </w:r>
      <w:r w:rsidR="00924D48">
        <w:rPr>
          <w:rFonts w:ascii="Times New Roman" w:hAnsi="Times New Roman"/>
        </w:rPr>
        <w:t>ț</w:t>
      </w:r>
      <w:r>
        <w:rPr>
          <w:rFonts w:ascii="Times New Roman" w:hAnsi="Times New Roman"/>
        </w:rPr>
        <w:t xml:space="preserve">ile de creare de profiluri </w:t>
      </w:r>
      <w:r w:rsidR="00924D48">
        <w:rPr>
          <w:rFonts w:ascii="Times New Roman" w:hAnsi="Times New Roman"/>
        </w:rPr>
        <w:t>ș</w:t>
      </w:r>
      <w:r>
        <w:rPr>
          <w:rFonts w:ascii="Times New Roman" w:hAnsi="Times New Roman"/>
        </w:rPr>
        <w:t xml:space="preserve">i procesele decizionale individuale automatizate. Sunt incluse procesele decizionale care </w:t>
      </w:r>
      <w:r>
        <w:rPr>
          <w:rFonts w:ascii="Times New Roman" w:hAnsi="Times New Roman"/>
          <w:i/>
        </w:rPr>
        <w:t>nu</w:t>
      </w:r>
      <w:r>
        <w:rPr>
          <w:rFonts w:ascii="Times New Roman" w:hAnsi="Times New Roman"/>
        </w:rPr>
        <w:t xml:space="preserve"> sunt exclusiv automat</w:t>
      </w:r>
      <w:r w:rsidR="00743B5A">
        <w:rPr>
          <w:rFonts w:ascii="Times New Roman" w:hAnsi="Times New Roman"/>
        </w:rPr>
        <w:t>izat</w:t>
      </w:r>
      <w:r>
        <w:rPr>
          <w:rFonts w:ascii="Times New Roman" w:hAnsi="Times New Roman"/>
        </w:rPr>
        <w:t>e.</w:t>
      </w:r>
    </w:p>
    <w:p w14:paraId="08C568F5" w14:textId="77777777" w:rsidR="00765E1B" w:rsidRDefault="00765E1B" w:rsidP="00617EC0">
      <w:pPr>
        <w:spacing w:after="0" w:line="240" w:lineRule="auto"/>
        <w:jc w:val="both"/>
        <w:rPr>
          <w:rFonts w:ascii="Times New Roman" w:hAnsi="Times New Roman"/>
        </w:rPr>
      </w:pPr>
    </w:p>
    <w:p w14:paraId="2EDC3252" w14:textId="481ADD73" w:rsidR="00B812D1" w:rsidRPr="008B1A99" w:rsidRDefault="00AA7E82" w:rsidP="000153CE">
      <w:pPr>
        <w:spacing w:after="0" w:line="240" w:lineRule="auto"/>
        <w:rPr>
          <w:rFonts w:ascii="Times New Roman" w:hAnsi="Times New Roman"/>
        </w:rPr>
      </w:pPr>
      <w:r w:rsidRPr="00331A77">
        <w:rPr>
          <w:rFonts w:ascii="Times New Roman" w:hAnsi="Times New Roman"/>
        </w:rPr>
        <w:t>Capitolul IV din prezentele orientări explică dispozi</w:t>
      </w:r>
      <w:r w:rsidR="00924D48">
        <w:rPr>
          <w:rFonts w:ascii="Times New Roman" w:hAnsi="Times New Roman"/>
        </w:rPr>
        <w:t>ț</w:t>
      </w:r>
      <w:r w:rsidRPr="00331A77">
        <w:rPr>
          <w:rFonts w:ascii="Times New Roman" w:hAnsi="Times New Roman"/>
        </w:rPr>
        <w:t xml:space="preserve">iile specifice care se aplică </w:t>
      </w:r>
      <w:r w:rsidRPr="00331A77">
        <w:rPr>
          <w:rFonts w:ascii="Times New Roman" w:hAnsi="Times New Roman"/>
          <w:i/>
        </w:rPr>
        <w:t>doar</w:t>
      </w:r>
      <w:r w:rsidRPr="00331A77">
        <w:rPr>
          <w:rFonts w:ascii="Times New Roman" w:hAnsi="Times New Roman"/>
        </w:rPr>
        <w:t xml:space="preserve"> procesului decizional individual exclusiv automatizat, inclusiv crearea de profiluri</w:t>
      </w:r>
      <w:r w:rsidRPr="008B1A99">
        <w:rPr>
          <w:rStyle w:val="FootnoteReference"/>
          <w:rFonts w:ascii="Times New Roman" w:hAnsi="Times New Roman"/>
        </w:rPr>
        <w:footnoteReference w:id="4"/>
      </w:r>
      <w:r w:rsidRPr="00331A77">
        <w:rPr>
          <w:rFonts w:ascii="Times New Roman" w:hAnsi="Times New Roman"/>
        </w:rPr>
        <w:t>.</w:t>
      </w:r>
      <w:r w:rsidRPr="008B1A99">
        <w:rPr>
          <w:rFonts w:ascii="Times New Roman" w:hAnsi="Times New Roman"/>
        </w:rPr>
        <w:t xml:space="preserve"> </w:t>
      </w:r>
      <w:r w:rsidR="008B1A99">
        <w:rPr>
          <w:rFonts w:ascii="Times New Roman" w:hAnsi="Times New Roman"/>
        </w:rPr>
        <w:t xml:space="preserve">Acest tip de prelucrare face obiectul unei </w:t>
      </w:r>
      <w:r w:rsidRPr="008B1A99">
        <w:rPr>
          <w:rFonts w:ascii="Times New Roman" w:hAnsi="Times New Roman"/>
        </w:rPr>
        <w:t>interdic</w:t>
      </w:r>
      <w:r w:rsidR="00924D48">
        <w:rPr>
          <w:rFonts w:ascii="Times New Roman" w:hAnsi="Times New Roman"/>
        </w:rPr>
        <w:t>ț</w:t>
      </w:r>
      <w:r w:rsidRPr="008B1A99">
        <w:rPr>
          <w:rFonts w:ascii="Times New Roman" w:hAnsi="Times New Roman"/>
        </w:rPr>
        <w:t>i</w:t>
      </w:r>
      <w:r w:rsidR="008B1A99">
        <w:rPr>
          <w:rFonts w:ascii="Times New Roman" w:hAnsi="Times New Roman"/>
        </w:rPr>
        <w:t>i</w:t>
      </w:r>
      <w:r w:rsidRPr="008B1A99">
        <w:rPr>
          <w:rFonts w:ascii="Times New Roman" w:hAnsi="Times New Roman"/>
        </w:rPr>
        <w:t xml:space="preserve"> general</w:t>
      </w:r>
      <w:r w:rsidR="008B1A99">
        <w:rPr>
          <w:rFonts w:ascii="Times New Roman" w:hAnsi="Times New Roman"/>
        </w:rPr>
        <w:t xml:space="preserve">e, </w:t>
      </w:r>
      <w:r w:rsidR="00EE247F">
        <w:rPr>
          <w:rFonts w:ascii="Times New Roman" w:hAnsi="Times New Roman"/>
        </w:rPr>
        <w:t>cu scopul de</w:t>
      </w:r>
      <w:r w:rsidRPr="008B1A99">
        <w:rPr>
          <w:rFonts w:ascii="Times New Roman" w:hAnsi="Times New Roman"/>
        </w:rPr>
        <w:t xml:space="preserve"> a</w:t>
      </w:r>
      <w:r w:rsidR="00EE247F">
        <w:rPr>
          <w:rFonts w:ascii="Times New Roman" w:hAnsi="Times New Roman"/>
        </w:rPr>
        <w:t xml:space="preserve"> se</w:t>
      </w:r>
      <w:r w:rsidRPr="008B1A99">
        <w:rPr>
          <w:rFonts w:ascii="Times New Roman" w:hAnsi="Times New Roman"/>
        </w:rPr>
        <w:t xml:space="preserve"> </w:t>
      </w:r>
      <w:r w:rsidR="00924D48">
        <w:rPr>
          <w:rFonts w:ascii="Times New Roman" w:hAnsi="Times New Roman"/>
        </w:rPr>
        <w:t>ț</w:t>
      </w:r>
      <w:r w:rsidRPr="008B1A99">
        <w:rPr>
          <w:rFonts w:ascii="Times New Roman" w:hAnsi="Times New Roman"/>
        </w:rPr>
        <w:t>ine seama de riscurile poten</w:t>
      </w:r>
      <w:r w:rsidR="00924D48">
        <w:rPr>
          <w:rFonts w:ascii="Times New Roman" w:hAnsi="Times New Roman"/>
        </w:rPr>
        <w:t>ț</w:t>
      </w:r>
      <w:r w:rsidRPr="008B1A99">
        <w:rPr>
          <w:rFonts w:ascii="Times New Roman" w:hAnsi="Times New Roman"/>
        </w:rPr>
        <w:t xml:space="preserve">iale pentru drepturile </w:t>
      </w:r>
      <w:r w:rsidR="00924D48">
        <w:rPr>
          <w:rFonts w:ascii="Times New Roman" w:hAnsi="Times New Roman"/>
        </w:rPr>
        <w:t>ș</w:t>
      </w:r>
      <w:r w:rsidRPr="008B1A99">
        <w:rPr>
          <w:rFonts w:ascii="Times New Roman" w:hAnsi="Times New Roman"/>
        </w:rPr>
        <w:t>i libertă</w:t>
      </w:r>
      <w:r w:rsidR="00924D48">
        <w:rPr>
          <w:rFonts w:ascii="Times New Roman" w:hAnsi="Times New Roman"/>
        </w:rPr>
        <w:t>ț</w:t>
      </w:r>
      <w:r w:rsidRPr="008B1A99">
        <w:rPr>
          <w:rFonts w:ascii="Times New Roman" w:hAnsi="Times New Roman"/>
        </w:rPr>
        <w:t>ile persoanelor.</w:t>
      </w:r>
      <w:r w:rsidR="00924D48">
        <w:rPr>
          <w:rFonts w:ascii="Times New Roman" w:hAnsi="Times New Roman"/>
        </w:rPr>
        <w:t xml:space="preserve"> </w:t>
      </w:r>
    </w:p>
    <w:p w14:paraId="0D7BDADE" w14:textId="1A7740A5" w:rsidR="00E33287" w:rsidRDefault="00E33287" w:rsidP="00633039">
      <w:pPr>
        <w:spacing w:after="0" w:line="240" w:lineRule="auto"/>
        <w:rPr>
          <w:rFonts w:ascii="Times New Roman" w:hAnsi="Times New Roman"/>
        </w:rPr>
      </w:pPr>
      <w:bookmarkStart w:id="8" w:name="_Data_protection_principles"/>
      <w:bookmarkStart w:id="9" w:name="_Article_22_-"/>
      <w:bookmarkStart w:id="10" w:name="_Article_22_Solely"/>
      <w:bookmarkStart w:id="11" w:name="_Specific_provisions_on"/>
      <w:bookmarkEnd w:id="8"/>
      <w:bookmarkEnd w:id="9"/>
      <w:bookmarkEnd w:id="10"/>
      <w:bookmarkEnd w:id="11"/>
    </w:p>
    <w:p w14:paraId="63881FA2" w14:textId="77777777" w:rsidR="003830B8" w:rsidRPr="004F1F21" w:rsidRDefault="003830B8" w:rsidP="00617EC0">
      <w:pPr>
        <w:spacing w:after="0" w:line="240" w:lineRule="auto"/>
        <w:jc w:val="both"/>
        <w:rPr>
          <w:rFonts w:ascii="Times New Roman" w:hAnsi="Times New Roman"/>
        </w:rPr>
      </w:pPr>
    </w:p>
    <w:p w14:paraId="78327166" w14:textId="0B88D6CF" w:rsidR="00264974" w:rsidRPr="00264974" w:rsidRDefault="00B62CA7" w:rsidP="00264974">
      <w:pPr>
        <w:pStyle w:val="Heading1"/>
      </w:pPr>
      <w:bookmarkStart w:id="12" w:name="_Article_22_and"/>
      <w:bookmarkStart w:id="13" w:name="_Toc479682875"/>
      <w:bookmarkStart w:id="14" w:name="_Toc479685317"/>
      <w:bookmarkStart w:id="15" w:name="_Toc480446038"/>
      <w:bookmarkStart w:id="16" w:name="_Toc480452701"/>
      <w:bookmarkStart w:id="17" w:name="_Toc480453905"/>
      <w:bookmarkStart w:id="18" w:name="_General_provisions"/>
      <w:bookmarkStart w:id="19" w:name="_Provisions_for_profiling"/>
      <w:bookmarkStart w:id="20" w:name="_General_provisions_on"/>
      <w:bookmarkEnd w:id="2"/>
      <w:bookmarkEnd w:id="12"/>
      <w:bookmarkEnd w:id="13"/>
      <w:bookmarkEnd w:id="14"/>
      <w:bookmarkEnd w:id="15"/>
      <w:bookmarkEnd w:id="16"/>
      <w:bookmarkEnd w:id="17"/>
      <w:bookmarkEnd w:id="18"/>
      <w:bookmarkEnd w:id="19"/>
      <w:bookmarkEnd w:id="20"/>
      <w:r>
        <w:lastRenderedPageBreak/>
        <w:t xml:space="preserve"> </w:t>
      </w:r>
      <w:bookmarkStart w:id="21" w:name="_Toc521497374"/>
      <w:r>
        <w:t>Dispozi</w:t>
      </w:r>
      <w:r w:rsidR="00924D48">
        <w:t>ț</w:t>
      </w:r>
      <w:r>
        <w:t xml:space="preserve">ii generale privind crearea de profiluri </w:t>
      </w:r>
      <w:r w:rsidR="00924D48">
        <w:t>ș</w:t>
      </w:r>
      <w:r>
        <w:t>i procesul decizional automatizat</w:t>
      </w:r>
      <w:bookmarkEnd w:id="21"/>
      <w:r>
        <w:t xml:space="preserve"> </w:t>
      </w:r>
    </w:p>
    <w:p w14:paraId="4235574E" w14:textId="537D0BE8" w:rsidR="00DD5A64" w:rsidRDefault="00DD5A64" w:rsidP="00DD5A64">
      <w:pPr>
        <w:spacing w:line="240" w:lineRule="auto"/>
        <w:rPr>
          <w:rFonts w:ascii="Times New Roman" w:hAnsi="Times New Roman"/>
        </w:rPr>
      </w:pPr>
      <w:r>
        <w:rPr>
          <w:rFonts w:ascii="Times New Roman" w:hAnsi="Times New Roman"/>
        </w:rPr>
        <w:t>Această prezentare generală a dispozi</w:t>
      </w:r>
      <w:r w:rsidR="00924D48">
        <w:rPr>
          <w:rFonts w:ascii="Times New Roman" w:hAnsi="Times New Roman"/>
        </w:rPr>
        <w:t>ț</w:t>
      </w:r>
      <w:r>
        <w:rPr>
          <w:rFonts w:ascii="Times New Roman" w:hAnsi="Times New Roman"/>
        </w:rPr>
        <w:t xml:space="preserve">iilor </w:t>
      </w:r>
      <w:r w:rsidR="00EE247F">
        <w:rPr>
          <w:rFonts w:ascii="Times New Roman" w:hAnsi="Times New Roman"/>
        </w:rPr>
        <w:t>se aplică tuturor</w:t>
      </w:r>
      <w:r>
        <w:rPr>
          <w:rFonts w:ascii="Times New Roman" w:hAnsi="Times New Roman"/>
        </w:rPr>
        <w:t xml:space="preserve"> activită</w:t>
      </w:r>
      <w:r w:rsidR="00924D48">
        <w:rPr>
          <w:rFonts w:ascii="Times New Roman" w:hAnsi="Times New Roman"/>
        </w:rPr>
        <w:t>ț</w:t>
      </w:r>
      <w:r>
        <w:rPr>
          <w:rFonts w:ascii="Times New Roman" w:hAnsi="Times New Roman"/>
        </w:rPr>
        <w:t>il</w:t>
      </w:r>
      <w:r w:rsidR="00EE247F">
        <w:rPr>
          <w:rFonts w:ascii="Times New Roman" w:hAnsi="Times New Roman"/>
        </w:rPr>
        <w:t>or</w:t>
      </w:r>
      <w:r>
        <w:rPr>
          <w:rFonts w:ascii="Times New Roman" w:hAnsi="Times New Roman"/>
        </w:rPr>
        <w:t xml:space="preserve"> de creare de profiluri </w:t>
      </w:r>
      <w:r w:rsidR="00924D48">
        <w:rPr>
          <w:rFonts w:ascii="Times New Roman" w:hAnsi="Times New Roman"/>
        </w:rPr>
        <w:t>ș</w:t>
      </w:r>
      <w:r>
        <w:rPr>
          <w:rFonts w:ascii="Times New Roman" w:hAnsi="Times New Roman"/>
        </w:rPr>
        <w:t>i procesel</w:t>
      </w:r>
      <w:r w:rsidR="00EE247F">
        <w:rPr>
          <w:rFonts w:ascii="Times New Roman" w:hAnsi="Times New Roman"/>
        </w:rPr>
        <w:t>or</w:t>
      </w:r>
      <w:r>
        <w:rPr>
          <w:rFonts w:ascii="Times New Roman" w:hAnsi="Times New Roman"/>
        </w:rPr>
        <w:t xml:space="preserve"> decizionale automatizate. </w:t>
      </w:r>
      <w:r w:rsidR="00EE247F">
        <w:rPr>
          <w:rFonts w:ascii="Times New Roman" w:hAnsi="Times New Roman"/>
        </w:rPr>
        <w:t>Dacă prelucrarea se încadrează în defini</w:t>
      </w:r>
      <w:r w:rsidR="00924D48">
        <w:rPr>
          <w:rFonts w:ascii="Times New Roman" w:hAnsi="Times New Roman"/>
        </w:rPr>
        <w:t>ț</w:t>
      </w:r>
      <w:r w:rsidR="00EE247F">
        <w:rPr>
          <w:rFonts w:ascii="Times New Roman" w:hAnsi="Times New Roman"/>
        </w:rPr>
        <w:t>ia prevăzută la articolul</w:t>
      </w:r>
      <w:r w:rsidR="00646E08">
        <w:rPr>
          <w:rFonts w:ascii="Times New Roman" w:hAnsi="Times New Roman"/>
        </w:rPr>
        <w:t> </w:t>
      </w:r>
      <w:r w:rsidR="00EE247F">
        <w:rPr>
          <w:rFonts w:ascii="Times New Roman" w:hAnsi="Times New Roman"/>
        </w:rPr>
        <w:t>22 alineatul (1), s</w:t>
      </w:r>
      <w:r>
        <w:rPr>
          <w:rFonts w:ascii="Times New Roman" w:hAnsi="Times New Roman"/>
        </w:rPr>
        <w:t>e aplică dispozi</w:t>
      </w:r>
      <w:r w:rsidR="00924D48">
        <w:rPr>
          <w:rFonts w:ascii="Times New Roman" w:hAnsi="Times New Roman"/>
        </w:rPr>
        <w:t>ț</w:t>
      </w:r>
      <w:r>
        <w:rPr>
          <w:rFonts w:ascii="Times New Roman" w:hAnsi="Times New Roman"/>
        </w:rPr>
        <w:t xml:space="preserve">iile specifice suplimentare </w:t>
      </w:r>
      <w:r w:rsidR="00EE247F">
        <w:rPr>
          <w:rFonts w:ascii="Times New Roman" w:hAnsi="Times New Roman"/>
        </w:rPr>
        <w:t>prezentate în</w:t>
      </w:r>
      <w:r>
        <w:rPr>
          <w:rFonts w:ascii="Times New Roman" w:hAnsi="Times New Roman"/>
        </w:rPr>
        <w:t xml:space="preserve"> capitolul IV.</w:t>
      </w:r>
    </w:p>
    <w:p w14:paraId="136331EA" w14:textId="7043980F" w:rsidR="0017163F" w:rsidRDefault="0017163F" w:rsidP="0017163F">
      <w:pPr>
        <w:pStyle w:val="Heading2"/>
      </w:pPr>
      <w:bookmarkStart w:id="22" w:name="_Toc521497375"/>
      <w:r>
        <w:t>Principii</w:t>
      </w:r>
      <w:r w:rsidR="00EE247F">
        <w:t xml:space="preserve">le </w:t>
      </w:r>
      <w:r>
        <w:t>protec</w:t>
      </w:r>
      <w:r w:rsidR="00924D48">
        <w:t>ț</w:t>
      </w:r>
      <w:r>
        <w:t>i</w:t>
      </w:r>
      <w:r w:rsidR="00EE247F">
        <w:t>ei</w:t>
      </w:r>
      <w:r>
        <w:t xml:space="preserve"> datelor</w:t>
      </w:r>
      <w:bookmarkEnd w:id="22"/>
    </w:p>
    <w:p w14:paraId="5F7EAB08" w14:textId="0E6DFB46" w:rsidR="0017163F" w:rsidRPr="00F020ED" w:rsidRDefault="0017163F" w:rsidP="0017163F">
      <w:pPr>
        <w:spacing w:line="240" w:lineRule="auto"/>
        <w:rPr>
          <w:rFonts w:ascii="Times New Roman" w:hAnsi="Times New Roman"/>
        </w:rPr>
      </w:pPr>
      <w:r w:rsidRPr="00331A77">
        <w:rPr>
          <w:rFonts w:ascii="Times New Roman" w:hAnsi="Times New Roman"/>
        </w:rPr>
        <w:t>Principiile sunt relevante pentru toate activită</w:t>
      </w:r>
      <w:r w:rsidR="00924D48">
        <w:rPr>
          <w:rFonts w:ascii="Times New Roman" w:hAnsi="Times New Roman"/>
        </w:rPr>
        <w:t>ț</w:t>
      </w:r>
      <w:r w:rsidRPr="00331A77">
        <w:rPr>
          <w:rFonts w:ascii="Times New Roman" w:hAnsi="Times New Roman"/>
        </w:rPr>
        <w:t xml:space="preserve">ile de creare de profiluri </w:t>
      </w:r>
      <w:r w:rsidR="00924D48">
        <w:rPr>
          <w:rFonts w:ascii="Times New Roman" w:hAnsi="Times New Roman"/>
        </w:rPr>
        <w:t>ș</w:t>
      </w:r>
      <w:r w:rsidRPr="00331A77">
        <w:rPr>
          <w:rFonts w:ascii="Times New Roman" w:hAnsi="Times New Roman"/>
        </w:rPr>
        <w:t>i procesele decizionale automatizate care implică date cu caracter personal</w:t>
      </w:r>
      <w:r w:rsidRPr="00EE247F">
        <w:rPr>
          <w:rStyle w:val="FootnoteReference"/>
          <w:rFonts w:ascii="Times New Roman" w:hAnsi="Times New Roman"/>
        </w:rPr>
        <w:footnoteReference w:id="5"/>
      </w:r>
      <w:r w:rsidRPr="00331A77">
        <w:rPr>
          <w:rFonts w:ascii="Times New Roman" w:hAnsi="Times New Roman"/>
        </w:rPr>
        <w:t>.</w:t>
      </w:r>
      <w:r w:rsidRPr="00EE247F">
        <w:rPr>
          <w:rFonts w:ascii="Times New Roman" w:hAnsi="Times New Roman"/>
        </w:rPr>
        <w:t xml:space="preserve"> Pentru a contribui la asigurarea conformită</w:t>
      </w:r>
      <w:r w:rsidR="00924D48">
        <w:rPr>
          <w:rFonts w:ascii="Times New Roman" w:hAnsi="Times New Roman"/>
        </w:rPr>
        <w:t>ț</w:t>
      </w:r>
      <w:r w:rsidRPr="00EE247F">
        <w:rPr>
          <w:rFonts w:ascii="Times New Roman" w:hAnsi="Times New Roman"/>
        </w:rPr>
        <w:t xml:space="preserve">ii, operatorii trebuie să </w:t>
      </w:r>
      <w:r w:rsidR="00924D48">
        <w:rPr>
          <w:rFonts w:ascii="Times New Roman" w:hAnsi="Times New Roman"/>
        </w:rPr>
        <w:t>ț</w:t>
      </w:r>
      <w:r w:rsidRPr="00EE247F">
        <w:rPr>
          <w:rFonts w:ascii="Times New Roman" w:hAnsi="Times New Roman"/>
        </w:rPr>
        <w:t>ină seama de următoarele aspecte-cheie</w:t>
      </w:r>
      <w:r>
        <w:rPr>
          <w:rFonts w:ascii="Times New Roman" w:hAnsi="Times New Roman"/>
        </w:rPr>
        <w:t>:</w:t>
      </w:r>
    </w:p>
    <w:p w14:paraId="1974479F" w14:textId="5803BF07" w:rsidR="0017163F" w:rsidRPr="002E1027" w:rsidRDefault="0017163F" w:rsidP="0017163F">
      <w:pPr>
        <w:pStyle w:val="Heading3"/>
        <w:rPr>
          <w:szCs w:val="24"/>
        </w:rPr>
      </w:pPr>
      <w:bookmarkStart w:id="23" w:name="_Toc521497376"/>
      <w:r>
        <w:t xml:space="preserve">Articolul 5 alineatul (1) litera (a) - Legal, echitabil </w:t>
      </w:r>
      <w:r w:rsidR="00924D48">
        <w:t>ș</w:t>
      </w:r>
      <w:r>
        <w:t>i transparent</w:t>
      </w:r>
      <w:bookmarkEnd w:id="23"/>
    </w:p>
    <w:p w14:paraId="1CEC5FF4" w14:textId="4AE6AE94" w:rsidR="0017163F" w:rsidRPr="00213DE8" w:rsidRDefault="0017163F" w:rsidP="00675F9B">
      <w:pPr>
        <w:spacing w:line="240" w:lineRule="auto"/>
        <w:rPr>
          <w:rFonts w:ascii="Times New Roman" w:hAnsi="Times New Roman"/>
        </w:rPr>
      </w:pPr>
      <w:r>
        <w:rPr>
          <w:rFonts w:ascii="Times New Roman" w:hAnsi="Times New Roman"/>
        </w:rPr>
        <w:t>Transparen</w:t>
      </w:r>
      <w:r w:rsidR="00924D48">
        <w:rPr>
          <w:rFonts w:ascii="Times New Roman" w:hAnsi="Times New Roman"/>
        </w:rPr>
        <w:t>ț</w:t>
      </w:r>
      <w:r>
        <w:rPr>
          <w:rFonts w:ascii="Times New Roman" w:hAnsi="Times New Roman"/>
        </w:rPr>
        <w:t>a prelucrării</w:t>
      </w:r>
      <w:r>
        <w:rPr>
          <w:rStyle w:val="FootnoteReference"/>
          <w:rFonts w:ascii="Times New Roman" w:hAnsi="Times New Roman"/>
        </w:rPr>
        <w:footnoteReference w:id="6"/>
      </w:r>
      <w:r>
        <w:rPr>
          <w:rFonts w:ascii="Times New Roman" w:hAnsi="Times New Roman"/>
        </w:rPr>
        <w:t xml:space="preserve"> constituie o cerin</w:t>
      </w:r>
      <w:r w:rsidR="00924D48">
        <w:rPr>
          <w:rFonts w:ascii="Times New Roman" w:hAnsi="Times New Roman"/>
        </w:rPr>
        <w:t>ț</w:t>
      </w:r>
      <w:r>
        <w:rPr>
          <w:rFonts w:ascii="Times New Roman" w:hAnsi="Times New Roman"/>
        </w:rPr>
        <w:t>ă fundamentală a RGPD.</w:t>
      </w:r>
    </w:p>
    <w:p w14:paraId="3329C82B" w14:textId="7431FEF2" w:rsidR="0017163F" w:rsidRPr="00213DE8" w:rsidRDefault="0017163F" w:rsidP="00675F9B">
      <w:pPr>
        <w:spacing w:line="240" w:lineRule="auto"/>
        <w:rPr>
          <w:rFonts w:ascii="Times New Roman" w:hAnsi="Times New Roman"/>
        </w:rPr>
      </w:pPr>
      <w:r>
        <w:rPr>
          <w:rFonts w:ascii="Times New Roman" w:hAnsi="Times New Roman"/>
        </w:rPr>
        <w:t>Procesul creării de profiluri este adesea invizibil pentru persoana vizată. Acesta func</w:t>
      </w:r>
      <w:r w:rsidR="00924D48">
        <w:rPr>
          <w:rFonts w:ascii="Times New Roman" w:hAnsi="Times New Roman"/>
        </w:rPr>
        <w:t>ț</w:t>
      </w:r>
      <w:r>
        <w:rPr>
          <w:rFonts w:ascii="Times New Roman" w:hAnsi="Times New Roman"/>
        </w:rPr>
        <w:t>ionează prin crearea de date derivate sau ob</w:t>
      </w:r>
      <w:r w:rsidR="00924D48">
        <w:rPr>
          <w:rFonts w:ascii="Times New Roman" w:hAnsi="Times New Roman"/>
        </w:rPr>
        <w:t>ț</w:t>
      </w:r>
      <w:r>
        <w:rPr>
          <w:rFonts w:ascii="Times New Roman" w:hAnsi="Times New Roman"/>
        </w:rPr>
        <w:t>inute prin inferen</w:t>
      </w:r>
      <w:r w:rsidR="00924D48">
        <w:rPr>
          <w:rFonts w:ascii="Times New Roman" w:hAnsi="Times New Roman"/>
        </w:rPr>
        <w:t>ț</w:t>
      </w:r>
      <w:r>
        <w:rPr>
          <w:rFonts w:ascii="Times New Roman" w:hAnsi="Times New Roman"/>
        </w:rPr>
        <w:t>ă despre persoane - date cu caracter personal „noi” care nu au fost furnizate în mod direct chiar de către persoanele vizate. Persoanele au niveluri diferite de în</w:t>
      </w:r>
      <w:r w:rsidR="00924D48">
        <w:rPr>
          <w:rFonts w:ascii="Times New Roman" w:hAnsi="Times New Roman"/>
        </w:rPr>
        <w:t>ț</w:t>
      </w:r>
      <w:r>
        <w:rPr>
          <w:rFonts w:ascii="Times New Roman" w:hAnsi="Times New Roman"/>
        </w:rPr>
        <w:t xml:space="preserve">elegere </w:t>
      </w:r>
      <w:r w:rsidR="00924D48">
        <w:rPr>
          <w:rFonts w:ascii="Times New Roman" w:hAnsi="Times New Roman"/>
        </w:rPr>
        <w:t>ș</w:t>
      </w:r>
      <w:r>
        <w:rPr>
          <w:rFonts w:ascii="Times New Roman" w:hAnsi="Times New Roman"/>
        </w:rPr>
        <w:t>i pentru unele poate fi dificil să în</w:t>
      </w:r>
      <w:r w:rsidR="00924D48">
        <w:rPr>
          <w:rFonts w:ascii="Times New Roman" w:hAnsi="Times New Roman"/>
        </w:rPr>
        <w:t>ț</w:t>
      </w:r>
      <w:r>
        <w:rPr>
          <w:rFonts w:ascii="Times New Roman" w:hAnsi="Times New Roman"/>
        </w:rPr>
        <w:t xml:space="preserve">eleagă tehnicile complexe utilizate în crearea de profiluri </w:t>
      </w:r>
      <w:r w:rsidR="00924D48">
        <w:rPr>
          <w:rFonts w:ascii="Times New Roman" w:hAnsi="Times New Roman"/>
        </w:rPr>
        <w:t>ș</w:t>
      </w:r>
      <w:r>
        <w:rPr>
          <w:rFonts w:ascii="Times New Roman" w:hAnsi="Times New Roman"/>
        </w:rPr>
        <w:t xml:space="preserve">i în procesele decizionale automatizate. </w:t>
      </w:r>
    </w:p>
    <w:p w14:paraId="64F0D9C2" w14:textId="44730269" w:rsidR="00437F55" w:rsidRPr="00213DE8" w:rsidRDefault="0017163F" w:rsidP="00675F9B">
      <w:pPr>
        <w:spacing w:after="0" w:line="240" w:lineRule="auto"/>
        <w:rPr>
          <w:rFonts w:ascii="Times New Roman" w:hAnsi="Times New Roman"/>
        </w:rPr>
      </w:pPr>
      <w:r w:rsidRPr="00331A77">
        <w:rPr>
          <w:rFonts w:ascii="Times New Roman" w:hAnsi="Times New Roman"/>
        </w:rPr>
        <w:t>În temeiul articolului 12 alineatul (1), operatorul</w:t>
      </w:r>
      <w:r w:rsidRPr="00331A77">
        <w:rPr>
          <w:rFonts w:ascii="Times New Roman" w:hAnsi="Times New Roman"/>
          <w:color w:val="000000"/>
        </w:rPr>
        <w:t xml:space="preserve"> trebuie să prezinte persoanelor vizate informa</w:t>
      </w:r>
      <w:r w:rsidR="00924D48">
        <w:rPr>
          <w:rFonts w:ascii="Times New Roman" w:hAnsi="Times New Roman"/>
          <w:color w:val="000000"/>
        </w:rPr>
        <w:t>ț</w:t>
      </w:r>
      <w:r w:rsidRPr="00331A77">
        <w:rPr>
          <w:rFonts w:ascii="Times New Roman" w:hAnsi="Times New Roman"/>
          <w:color w:val="000000"/>
        </w:rPr>
        <w:t xml:space="preserve">ii concise, transparente, inteligibile </w:t>
      </w:r>
      <w:r w:rsidR="00924D48">
        <w:rPr>
          <w:rFonts w:ascii="Times New Roman" w:hAnsi="Times New Roman"/>
          <w:color w:val="000000"/>
        </w:rPr>
        <w:t>ș</w:t>
      </w:r>
      <w:r w:rsidRPr="00331A77">
        <w:rPr>
          <w:rFonts w:ascii="Times New Roman" w:hAnsi="Times New Roman"/>
          <w:color w:val="000000"/>
        </w:rPr>
        <w:t>i u</w:t>
      </w:r>
      <w:r w:rsidR="00924D48">
        <w:rPr>
          <w:rFonts w:ascii="Times New Roman" w:hAnsi="Times New Roman"/>
          <w:color w:val="000000"/>
        </w:rPr>
        <w:t>ș</w:t>
      </w:r>
      <w:r w:rsidRPr="00331A77">
        <w:rPr>
          <w:rFonts w:ascii="Times New Roman" w:hAnsi="Times New Roman"/>
          <w:color w:val="000000"/>
        </w:rPr>
        <w:t>or accesibile despre prelucrarea datelor lor cu caracter personal</w:t>
      </w:r>
      <w:r w:rsidRPr="002254D7">
        <w:rPr>
          <w:rStyle w:val="FootnoteReference"/>
          <w:rFonts w:ascii="Times New Roman" w:hAnsi="Times New Roman"/>
        </w:rPr>
        <w:footnoteReference w:id="7"/>
      </w:r>
      <w:r>
        <w:rPr>
          <w:color w:val="000000"/>
        </w:rPr>
        <w:t>.</w:t>
      </w:r>
      <w:r w:rsidR="00924D48">
        <w:rPr>
          <w:rFonts w:ascii="Times New Roman" w:hAnsi="Times New Roman"/>
        </w:rPr>
        <w:t xml:space="preserve"> </w:t>
      </w:r>
    </w:p>
    <w:p w14:paraId="06DED3E7" w14:textId="77777777" w:rsidR="00675F9B" w:rsidRPr="00213DE8" w:rsidRDefault="00675F9B" w:rsidP="00675F9B">
      <w:pPr>
        <w:spacing w:after="0" w:line="240" w:lineRule="auto"/>
        <w:rPr>
          <w:rFonts w:ascii="Times New Roman" w:hAnsi="Times New Roman"/>
        </w:rPr>
      </w:pPr>
    </w:p>
    <w:p w14:paraId="2D73F207" w14:textId="589E7B07" w:rsidR="0017163F" w:rsidRPr="00213DE8" w:rsidRDefault="002254D7" w:rsidP="0017163F">
      <w:pPr>
        <w:pStyle w:val="NormalWeb"/>
        <w:spacing w:after="0"/>
        <w:rPr>
          <w:color w:val="000000"/>
          <w:sz w:val="22"/>
          <w:szCs w:val="22"/>
        </w:rPr>
      </w:pPr>
      <w:r>
        <w:rPr>
          <w:color w:val="000000"/>
          <w:sz w:val="22"/>
          <w:szCs w:val="22"/>
        </w:rPr>
        <w:t>În cazul</w:t>
      </w:r>
      <w:r w:rsidR="0017163F">
        <w:rPr>
          <w:color w:val="000000"/>
          <w:sz w:val="22"/>
          <w:szCs w:val="22"/>
        </w:rPr>
        <w:t xml:space="preserve"> datel</w:t>
      </w:r>
      <w:r>
        <w:rPr>
          <w:color w:val="000000"/>
          <w:sz w:val="22"/>
          <w:szCs w:val="22"/>
        </w:rPr>
        <w:t>or</w:t>
      </w:r>
      <w:r w:rsidR="0017163F">
        <w:rPr>
          <w:color w:val="000000"/>
          <w:sz w:val="22"/>
          <w:szCs w:val="22"/>
        </w:rPr>
        <w:t xml:space="preserve"> colectate în mod direct de la persoana vizată, aceste </w:t>
      </w:r>
      <w:r>
        <w:rPr>
          <w:color w:val="000000"/>
          <w:sz w:val="22"/>
          <w:szCs w:val="22"/>
        </w:rPr>
        <w:t>informa</w:t>
      </w:r>
      <w:r w:rsidR="00924D48">
        <w:rPr>
          <w:color w:val="000000"/>
          <w:sz w:val="22"/>
          <w:szCs w:val="22"/>
        </w:rPr>
        <w:t>ț</w:t>
      </w:r>
      <w:r>
        <w:rPr>
          <w:color w:val="000000"/>
          <w:sz w:val="22"/>
          <w:szCs w:val="22"/>
        </w:rPr>
        <w:t xml:space="preserve">ii </w:t>
      </w:r>
      <w:r w:rsidR="0017163F">
        <w:rPr>
          <w:color w:val="000000"/>
          <w:sz w:val="22"/>
          <w:szCs w:val="22"/>
        </w:rPr>
        <w:t xml:space="preserve">trebuie furnizate la momentul colectării (articolul 13); </w:t>
      </w:r>
      <w:r>
        <w:rPr>
          <w:color w:val="000000"/>
          <w:sz w:val="22"/>
          <w:szCs w:val="22"/>
        </w:rPr>
        <w:t>în cazul</w:t>
      </w:r>
      <w:r w:rsidR="0017163F">
        <w:rPr>
          <w:color w:val="000000"/>
          <w:sz w:val="22"/>
          <w:szCs w:val="22"/>
        </w:rPr>
        <w:t xml:space="preserve"> datel</w:t>
      </w:r>
      <w:r>
        <w:rPr>
          <w:color w:val="000000"/>
          <w:sz w:val="22"/>
          <w:szCs w:val="22"/>
        </w:rPr>
        <w:t>or</w:t>
      </w:r>
      <w:r w:rsidR="0017163F">
        <w:rPr>
          <w:color w:val="000000"/>
          <w:sz w:val="22"/>
          <w:szCs w:val="22"/>
        </w:rPr>
        <w:t xml:space="preserve"> ob</w:t>
      </w:r>
      <w:r w:rsidR="00924D48">
        <w:rPr>
          <w:color w:val="000000"/>
          <w:sz w:val="22"/>
          <w:szCs w:val="22"/>
        </w:rPr>
        <w:t>ț</w:t>
      </w:r>
      <w:r w:rsidR="0017163F">
        <w:rPr>
          <w:color w:val="000000"/>
          <w:sz w:val="22"/>
          <w:szCs w:val="22"/>
        </w:rPr>
        <w:t>inute în mod indirect, informa</w:t>
      </w:r>
      <w:r w:rsidR="00924D48">
        <w:rPr>
          <w:color w:val="000000"/>
          <w:sz w:val="22"/>
          <w:szCs w:val="22"/>
        </w:rPr>
        <w:t>ț</w:t>
      </w:r>
      <w:r w:rsidR="0017163F">
        <w:rPr>
          <w:color w:val="000000"/>
          <w:sz w:val="22"/>
          <w:szCs w:val="22"/>
        </w:rPr>
        <w:t>iile trebuie furnizate în termenele prevăzute la articolul 14 alineatul (3).</w:t>
      </w:r>
      <w:r w:rsidR="00924D48">
        <w:rPr>
          <w:color w:val="000000"/>
          <w:sz w:val="22"/>
          <w:szCs w:val="22"/>
        </w:rPr>
        <w:t xml:space="preserve"> </w:t>
      </w:r>
    </w:p>
    <w:p w14:paraId="5418B75B" w14:textId="77777777" w:rsidR="0017163F" w:rsidRDefault="0017163F" w:rsidP="0017163F">
      <w:pPr>
        <w:pStyle w:val="NormalWeb"/>
        <w:spacing w:after="0"/>
        <w:jc w:val="both"/>
        <w:rPr>
          <w:color w:val="000000"/>
          <w:sz w:val="22"/>
          <w:szCs w:val="22"/>
        </w:rPr>
      </w:pPr>
    </w:p>
    <w:p w14:paraId="533EFC78" w14:textId="77777777" w:rsidR="0017163F" w:rsidRPr="007C29F1"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Exemplu</w:t>
      </w:r>
    </w:p>
    <w:p w14:paraId="32685C57" w14:textId="59B7A034" w:rsidR="0017163F"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Unii asigurători oferă rate </w:t>
      </w:r>
      <w:r w:rsidR="00924D48">
        <w:rPr>
          <w:rFonts w:ascii="Times New Roman" w:hAnsi="Times New Roman"/>
        </w:rPr>
        <w:t>ș</w:t>
      </w:r>
      <w:r>
        <w:rPr>
          <w:rFonts w:ascii="Times New Roman" w:hAnsi="Times New Roman"/>
        </w:rPr>
        <w:t>i servicii de asigurare pe baza conduitei de condus a unei persoane. Printre elementele luate în considerare în aceste cazuri s-ar putea număra distan</w:t>
      </w:r>
      <w:r w:rsidR="00924D48">
        <w:rPr>
          <w:rFonts w:ascii="Times New Roman" w:hAnsi="Times New Roman"/>
        </w:rPr>
        <w:t>ț</w:t>
      </w:r>
      <w:r>
        <w:rPr>
          <w:rFonts w:ascii="Times New Roman" w:hAnsi="Times New Roman"/>
        </w:rPr>
        <w:t xml:space="preserve">a parcursă, timpul petrecut în trafic </w:t>
      </w:r>
      <w:r w:rsidR="00924D48">
        <w:rPr>
          <w:rFonts w:ascii="Times New Roman" w:hAnsi="Times New Roman"/>
        </w:rPr>
        <w:t>ș</w:t>
      </w:r>
      <w:r>
        <w:rPr>
          <w:rFonts w:ascii="Times New Roman" w:hAnsi="Times New Roman"/>
        </w:rPr>
        <w:t xml:space="preserve">i traseul efectuat, precum </w:t>
      </w:r>
      <w:r w:rsidR="00924D48">
        <w:rPr>
          <w:rFonts w:ascii="Times New Roman" w:hAnsi="Times New Roman"/>
        </w:rPr>
        <w:t>ș</w:t>
      </w:r>
      <w:r>
        <w:rPr>
          <w:rFonts w:ascii="Times New Roman" w:hAnsi="Times New Roman"/>
        </w:rPr>
        <w:t>i previziuni pe baza altor date colectate de senzorii instala</w:t>
      </w:r>
      <w:r w:rsidR="00924D48">
        <w:rPr>
          <w:rFonts w:ascii="Times New Roman" w:hAnsi="Times New Roman"/>
        </w:rPr>
        <w:t>ț</w:t>
      </w:r>
      <w:r>
        <w:rPr>
          <w:rFonts w:ascii="Times New Roman" w:hAnsi="Times New Roman"/>
        </w:rPr>
        <w:t xml:space="preserve">i într-un vehicul (inteligent). Datele colectate sunt utilizate pentru crearea de profiluri în vederea identificării </w:t>
      </w:r>
      <w:r>
        <w:rPr>
          <w:rFonts w:ascii="Times New Roman" w:hAnsi="Times New Roman"/>
        </w:rPr>
        <w:lastRenderedPageBreak/>
        <w:t xml:space="preserve">conduitei neadecvate de condus (cum </w:t>
      </w:r>
      <w:r w:rsidR="002254D7">
        <w:rPr>
          <w:rFonts w:ascii="Times New Roman" w:hAnsi="Times New Roman"/>
        </w:rPr>
        <w:t xml:space="preserve">ar fi </w:t>
      </w:r>
      <w:r>
        <w:rPr>
          <w:rFonts w:ascii="Times New Roman" w:hAnsi="Times New Roman"/>
        </w:rPr>
        <w:t xml:space="preserve">accelerarea rapidă, frânarea bruscă </w:t>
      </w:r>
      <w:r w:rsidR="00924D48">
        <w:rPr>
          <w:rFonts w:ascii="Times New Roman" w:hAnsi="Times New Roman"/>
        </w:rPr>
        <w:t>ș</w:t>
      </w:r>
      <w:r>
        <w:rPr>
          <w:rFonts w:ascii="Times New Roman" w:hAnsi="Times New Roman"/>
        </w:rPr>
        <w:t>i excesul de viteză). Aceste informa</w:t>
      </w:r>
      <w:r w:rsidR="00924D48">
        <w:rPr>
          <w:rFonts w:ascii="Times New Roman" w:hAnsi="Times New Roman"/>
        </w:rPr>
        <w:t>ț</w:t>
      </w:r>
      <w:r>
        <w:rPr>
          <w:rFonts w:ascii="Times New Roman" w:hAnsi="Times New Roman"/>
        </w:rPr>
        <w:t>ii pot fi corelate cu alte surse (de exemplu, prognoza meteo, date despre trafic, tipul de drum) pentru a în</w:t>
      </w:r>
      <w:r w:rsidR="00924D48">
        <w:rPr>
          <w:rFonts w:ascii="Times New Roman" w:hAnsi="Times New Roman"/>
        </w:rPr>
        <w:t>ț</w:t>
      </w:r>
      <w:r>
        <w:rPr>
          <w:rFonts w:ascii="Times New Roman" w:hAnsi="Times New Roman"/>
        </w:rPr>
        <w:t>elege mai bine conduita conducătorului auto.</w:t>
      </w:r>
      <w:r w:rsidR="00924D48">
        <w:rPr>
          <w:rFonts w:ascii="Times New Roman" w:hAnsi="Times New Roman"/>
        </w:rPr>
        <w:t xml:space="preserve"> </w:t>
      </w:r>
    </w:p>
    <w:p w14:paraId="68AB39CA" w14:textId="65D9B9C2" w:rsidR="0017163F" w:rsidRPr="007C29F1"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Operatorul trebuie să se asigure că are un temei juridic pentru acest tip de prelucrare. De asemenea, operatorul trebuie să furnizeze persoanei vizate informa</w:t>
      </w:r>
      <w:r w:rsidR="00924D48">
        <w:rPr>
          <w:rFonts w:ascii="Times New Roman" w:hAnsi="Times New Roman"/>
        </w:rPr>
        <w:t>ț</w:t>
      </w:r>
      <w:r>
        <w:rPr>
          <w:rFonts w:ascii="Times New Roman" w:hAnsi="Times New Roman"/>
        </w:rPr>
        <w:t xml:space="preserve">ii despre datele colectate </w:t>
      </w:r>
      <w:r w:rsidR="00924D48">
        <w:rPr>
          <w:rFonts w:ascii="Times New Roman" w:hAnsi="Times New Roman"/>
        </w:rPr>
        <w:t>ș</w:t>
      </w:r>
      <w:r>
        <w:rPr>
          <w:rFonts w:ascii="Times New Roman" w:hAnsi="Times New Roman"/>
        </w:rPr>
        <w:t>i, dacă este cazul, despre existen</w:t>
      </w:r>
      <w:r w:rsidR="00924D48">
        <w:rPr>
          <w:rFonts w:ascii="Times New Roman" w:hAnsi="Times New Roman"/>
        </w:rPr>
        <w:t>ț</w:t>
      </w:r>
      <w:r>
        <w:rPr>
          <w:rFonts w:ascii="Times New Roman" w:hAnsi="Times New Roman"/>
        </w:rPr>
        <w:t xml:space="preserve">a procesului decizional automatizat prevăzut la articolul 22 alineatele (1) </w:t>
      </w:r>
      <w:r w:rsidR="00924D48">
        <w:rPr>
          <w:rFonts w:ascii="Times New Roman" w:hAnsi="Times New Roman"/>
        </w:rPr>
        <w:t>ș</w:t>
      </w:r>
      <w:r>
        <w:rPr>
          <w:rFonts w:ascii="Times New Roman" w:hAnsi="Times New Roman"/>
        </w:rPr>
        <w:t xml:space="preserve">i (4), despre logica utilizată, precum </w:t>
      </w:r>
      <w:r w:rsidR="00924D48">
        <w:rPr>
          <w:rFonts w:ascii="Times New Roman" w:hAnsi="Times New Roman"/>
        </w:rPr>
        <w:t>ș</w:t>
      </w:r>
      <w:r>
        <w:rPr>
          <w:rFonts w:ascii="Times New Roman" w:hAnsi="Times New Roman"/>
        </w:rPr>
        <w:t>i despre importan</w:t>
      </w:r>
      <w:r w:rsidR="00924D48">
        <w:rPr>
          <w:rFonts w:ascii="Times New Roman" w:hAnsi="Times New Roman"/>
        </w:rPr>
        <w:t>ț</w:t>
      </w:r>
      <w:r>
        <w:rPr>
          <w:rFonts w:ascii="Times New Roman" w:hAnsi="Times New Roman"/>
        </w:rPr>
        <w:t xml:space="preserve">a </w:t>
      </w:r>
      <w:r w:rsidR="00924D48">
        <w:rPr>
          <w:rFonts w:ascii="Times New Roman" w:hAnsi="Times New Roman"/>
        </w:rPr>
        <w:t>ș</w:t>
      </w:r>
      <w:r>
        <w:rPr>
          <w:rFonts w:ascii="Times New Roman" w:hAnsi="Times New Roman"/>
        </w:rPr>
        <w:t>i consecin</w:t>
      </w:r>
      <w:r w:rsidR="00924D48">
        <w:rPr>
          <w:rFonts w:ascii="Times New Roman" w:hAnsi="Times New Roman"/>
        </w:rPr>
        <w:t>ț</w:t>
      </w:r>
      <w:r>
        <w:rPr>
          <w:rFonts w:ascii="Times New Roman" w:hAnsi="Times New Roman"/>
        </w:rPr>
        <w:t>ele preconizate ale unei astfel de prelucrări.</w:t>
      </w:r>
      <w:r w:rsidR="00924D48">
        <w:rPr>
          <w:rFonts w:ascii="Times New Roman" w:hAnsi="Times New Roman"/>
        </w:rPr>
        <w:t xml:space="preserve"> </w:t>
      </w:r>
    </w:p>
    <w:p w14:paraId="0BD4DF77" w14:textId="0430D9EA" w:rsidR="0017163F" w:rsidRDefault="0017163F" w:rsidP="0017163F">
      <w:pPr>
        <w:pStyle w:val="NormalWeb"/>
        <w:rPr>
          <w:color w:val="000000"/>
          <w:sz w:val="22"/>
          <w:szCs w:val="22"/>
        </w:rPr>
      </w:pPr>
      <w:r>
        <w:rPr>
          <w:color w:val="000000"/>
          <w:sz w:val="22"/>
          <w:szCs w:val="22"/>
        </w:rPr>
        <w:t>Cerin</w:t>
      </w:r>
      <w:r w:rsidR="00924D48">
        <w:rPr>
          <w:color w:val="000000"/>
          <w:sz w:val="22"/>
          <w:szCs w:val="22"/>
        </w:rPr>
        <w:t>ț</w:t>
      </w:r>
      <w:r>
        <w:rPr>
          <w:color w:val="000000"/>
          <w:sz w:val="22"/>
          <w:szCs w:val="22"/>
        </w:rPr>
        <w:t>ele specifice privind informa</w:t>
      </w:r>
      <w:r w:rsidR="00924D48">
        <w:rPr>
          <w:color w:val="000000"/>
          <w:sz w:val="22"/>
          <w:szCs w:val="22"/>
        </w:rPr>
        <w:t>ț</w:t>
      </w:r>
      <w:r>
        <w:rPr>
          <w:color w:val="000000"/>
          <w:sz w:val="22"/>
          <w:szCs w:val="22"/>
        </w:rPr>
        <w:t xml:space="preserve">iile </w:t>
      </w:r>
      <w:r w:rsidR="00924D48">
        <w:rPr>
          <w:color w:val="000000"/>
          <w:sz w:val="22"/>
          <w:szCs w:val="22"/>
        </w:rPr>
        <w:t>ș</w:t>
      </w:r>
      <w:r>
        <w:rPr>
          <w:color w:val="000000"/>
          <w:sz w:val="22"/>
          <w:szCs w:val="22"/>
        </w:rPr>
        <w:t xml:space="preserve">i accesul la datele cu caracter personal sunt analizate în capitolele </w:t>
      </w:r>
      <w:r>
        <w:rPr>
          <w:sz w:val="22"/>
          <w:szCs w:val="22"/>
        </w:rPr>
        <w:t>III (sec</w:t>
      </w:r>
      <w:r w:rsidR="00924D48">
        <w:rPr>
          <w:sz w:val="22"/>
          <w:szCs w:val="22"/>
        </w:rPr>
        <w:t>ț</w:t>
      </w:r>
      <w:r>
        <w:rPr>
          <w:sz w:val="22"/>
          <w:szCs w:val="22"/>
        </w:rPr>
        <w:t>iunea D)</w:t>
      </w:r>
      <w:r>
        <w:rPr>
          <w:color w:val="000000"/>
          <w:sz w:val="22"/>
          <w:szCs w:val="22"/>
        </w:rPr>
        <w:t xml:space="preserve"> </w:t>
      </w:r>
      <w:r w:rsidR="00924D48">
        <w:rPr>
          <w:color w:val="000000"/>
          <w:sz w:val="22"/>
          <w:szCs w:val="22"/>
        </w:rPr>
        <w:t>ș</w:t>
      </w:r>
      <w:r>
        <w:rPr>
          <w:color w:val="000000"/>
          <w:sz w:val="22"/>
          <w:szCs w:val="22"/>
        </w:rPr>
        <w:t xml:space="preserve">i </w:t>
      </w:r>
      <w:r>
        <w:rPr>
          <w:sz w:val="22"/>
          <w:szCs w:val="22"/>
        </w:rPr>
        <w:t>IV (sec</w:t>
      </w:r>
      <w:r w:rsidR="00924D48">
        <w:rPr>
          <w:sz w:val="22"/>
          <w:szCs w:val="22"/>
        </w:rPr>
        <w:t>ț</w:t>
      </w:r>
      <w:r>
        <w:rPr>
          <w:sz w:val="22"/>
          <w:szCs w:val="22"/>
        </w:rPr>
        <w:t>iunea E).</w:t>
      </w:r>
      <w:r>
        <w:rPr>
          <w:color w:val="000000"/>
          <w:sz w:val="22"/>
          <w:szCs w:val="22"/>
        </w:rPr>
        <w:t xml:space="preserve"> </w:t>
      </w:r>
    </w:p>
    <w:p w14:paraId="008D8CFC" w14:textId="536F085A" w:rsidR="0017163F" w:rsidRPr="003D2458" w:rsidRDefault="0017163F" w:rsidP="0017163F">
      <w:pPr>
        <w:spacing w:after="0" w:line="240" w:lineRule="auto"/>
        <w:rPr>
          <w:rFonts w:ascii="Times New Roman" w:hAnsi="Times New Roman"/>
        </w:rPr>
      </w:pPr>
      <w:r>
        <w:rPr>
          <w:rFonts w:ascii="Times New Roman" w:hAnsi="Times New Roman"/>
        </w:rPr>
        <w:t xml:space="preserve">Prelucrarea trebuie să fie, de asemenea, echitabilă </w:t>
      </w:r>
      <w:r w:rsidR="00924D48">
        <w:rPr>
          <w:rFonts w:ascii="Times New Roman" w:hAnsi="Times New Roman"/>
        </w:rPr>
        <w:t>ș</w:t>
      </w:r>
      <w:r>
        <w:rPr>
          <w:rFonts w:ascii="Times New Roman" w:hAnsi="Times New Roman"/>
        </w:rPr>
        <w:t xml:space="preserve">i transparentă. </w:t>
      </w:r>
    </w:p>
    <w:p w14:paraId="51664E3A" w14:textId="3A9EB99A" w:rsidR="0017163F" w:rsidRDefault="0017163F" w:rsidP="0017163F">
      <w:pPr>
        <w:pStyle w:val="NormalWeb"/>
        <w:spacing w:before="240"/>
        <w:rPr>
          <w:sz w:val="22"/>
          <w:szCs w:val="22"/>
        </w:rPr>
      </w:pPr>
      <w:r>
        <w:rPr>
          <w:sz w:val="22"/>
          <w:szCs w:val="22"/>
        </w:rPr>
        <w:t xml:space="preserve">Crearea de profiluri poate fi inechitabilă </w:t>
      </w:r>
      <w:r w:rsidR="00924D48">
        <w:rPr>
          <w:sz w:val="22"/>
          <w:szCs w:val="22"/>
        </w:rPr>
        <w:t>ș</w:t>
      </w:r>
      <w:r>
        <w:rPr>
          <w:sz w:val="22"/>
          <w:szCs w:val="22"/>
        </w:rPr>
        <w:t xml:space="preserve">i poate să genereze discriminări, de exemplu, prin </w:t>
      </w:r>
      <w:r w:rsidR="002254D7">
        <w:rPr>
          <w:sz w:val="22"/>
          <w:szCs w:val="22"/>
        </w:rPr>
        <w:t>refuzarea</w:t>
      </w:r>
      <w:r>
        <w:rPr>
          <w:sz w:val="22"/>
          <w:szCs w:val="22"/>
        </w:rPr>
        <w:t xml:space="preserve"> accesului persoanelor la oportunită</w:t>
      </w:r>
      <w:r w:rsidR="00924D48">
        <w:rPr>
          <w:sz w:val="22"/>
          <w:szCs w:val="22"/>
        </w:rPr>
        <w:t>ț</w:t>
      </w:r>
      <w:r>
        <w:rPr>
          <w:sz w:val="22"/>
          <w:szCs w:val="22"/>
        </w:rPr>
        <w:t>i de angajare, creditare sau asigurare ori prin direc</w:t>
      </w:r>
      <w:r w:rsidR="00924D48">
        <w:rPr>
          <w:sz w:val="22"/>
          <w:szCs w:val="22"/>
        </w:rPr>
        <w:t>ț</w:t>
      </w:r>
      <w:r>
        <w:rPr>
          <w:sz w:val="22"/>
          <w:szCs w:val="22"/>
        </w:rPr>
        <w:t xml:space="preserve">ionarea către acestea a </w:t>
      </w:r>
      <w:r w:rsidR="002254D7">
        <w:rPr>
          <w:sz w:val="22"/>
          <w:szCs w:val="22"/>
        </w:rPr>
        <w:t xml:space="preserve">unor </w:t>
      </w:r>
      <w:r>
        <w:rPr>
          <w:sz w:val="22"/>
          <w:szCs w:val="22"/>
        </w:rPr>
        <w:t>produse financiare excesiv de riscante sau de costisitoare. Exemplul următor, care nu ar îndeplini cerin</w:t>
      </w:r>
      <w:r w:rsidR="00924D48">
        <w:rPr>
          <w:sz w:val="22"/>
          <w:szCs w:val="22"/>
        </w:rPr>
        <w:t>ț</w:t>
      </w:r>
      <w:r>
        <w:rPr>
          <w:sz w:val="22"/>
          <w:szCs w:val="22"/>
        </w:rPr>
        <w:t xml:space="preserve">ele </w:t>
      </w:r>
      <w:r w:rsidR="002254D7">
        <w:rPr>
          <w:sz w:val="22"/>
          <w:szCs w:val="22"/>
        </w:rPr>
        <w:t xml:space="preserve">prevăzute </w:t>
      </w:r>
      <w:r>
        <w:rPr>
          <w:sz w:val="22"/>
          <w:szCs w:val="22"/>
        </w:rPr>
        <w:t>la articolul 5 alineatul (1) litera (a), ilustrează modul în care crearea inechitabilă de profiluri poate conduce la situa</w:t>
      </w:r>
      <w:r w:rsidR="00924D48">
        <w:rPr>
          <w:sz w:val="22"/>
          <w:szCs w:val="22"/>
        </w:rPr>
        <w:t>ț</w:t>
      </w:r>
      <w:r>
        <w:rPr>
          <w:sz w:val="22"/>
          <w:szCs w:val="22"/>
        </w:rPr>
        <w:t>ia în care unor consumatori li se propun oferte mai pu</w:t>
      </w:r>
      <w:r w:rsidR="00924D48">
        <w:rPr>
          <w:sz w:val="22"/>
          <w:szCs w:val="22"/>
        </w:rPr>
        <w:t>ț</w:t>
      </w:r>
      <w:r>
        <w:rPr>
          <w:sz w:val="22"/>
          <w:szCs w:val="22"/>
        </w:rPr>
        <w:t>in atractive decât altora.</w:t>
      </w:r>
    </w:p>
    <w:p w14:paraId="5CD3E721" w14:textId="77777777" w:rsidR="0017163F" w:rsidRPr="007C29F1"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Pr>
          <w:rFonts w:ascii="Times New Roman" w:hAnsi="Times New Roman"/>
          <w:b/>
          <w:bCs/>
        </w:rPr>
        <w:t>Exemplu</w:t>
      </w:r>
    </w:p>
    <w:p w14:paraId="4856BD0C" w14:textId="7DBAAF89" w:rsidR="0017163F" w:rsidRPr="002254D7"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Un broker de date vinde</w:t>
      </w:r>
      <w:r>
        <w:rPr>
          <w:rFonts w:ascii="Times New Roman" w:hAnsi="Times New Roman"/>
          <w:b/>
        </w:rPr>
        <w:t xml:space="preserve"> </w:t>
      </w:r>
      <w:r>
        <w:rPr>
          <w:rFonts w:ascii="Times New Roman" w:hAnsi="Times New Roman"/>
        </w:rPr>
        <w:t>societă</w:t>
      </w:r>
      <w:r w:rsidR="00924D48">
        <w:rPr>
          <w:rFonts w:ascii="Times New Roman" w:hAnsi="Times New Roman"/>
        </w:rPr>
        <w:t>ț</w:t>
      </w:r>
      <w:r>
        <w:rPr>
          <w:rFonts w:ascii="Times New Roman" w:hAnsi="Times New Roman"/>
        </w:rPr>
        <w:t xml:space="preserve">ilor financiare </w:t>
      </w:r>
      <w:r w:rsidR="00C45E78">
        <w:rPr>
          <w:rFonts w:ascii="Times New Roman" w:hAnsi="Times New Roman"/>
        </w:rPr>
        <w:t xml:space="preserve">profiluri ale consumatorilor, </w:t>
      </w:r>
      <w:r>
        <w:rPr>
          <w:rFonts w:ascii="Times New Roman" w:hAnsi="Times New Roman"/>
        </w:rPr>
        <w:t xml:space="preserve">fără permisiunea </w:t>
      </w:r>
      <w:r w:rsidR="00C45E78">
        <w:rPr>
          <w:rFonts w:ascii="Times New Roman" w:hAnsi="Times New Roman"/>
        </w:rPr>
        <w:t>acestora</w:t>
      </w:r>
      <w:r>
        <w:rPr>
          <w:rFonts w:ascii="Times New Roman" w:hAnsi="Times New Roman"/>
        </w:rPr>
        <w:t xml:space="preserve"> sau fără ca ace</w:t>
      </w:r>
      <w:r w:rsidR="00924D48">
        <w:rPr>
          <w:rFonts w:ascii="Times New Roman" w:hAnsi="Times New Roman"/>
        </w:rPr>
        <w:t>ș</w:t>
      </w:r>
      <w:r w:rsidR="002254D7">
        <w:rPr>
          <w:rFonts w:ascii="Times New Roman" w:hAnsi="Times New Roman"/>
        </w:rPr>
        <w:t>tia</w:t>
      </w:r>
      <w:r>
        <w:rPr>
          <w:rFonts w:ascii="Times New Roman" w:hAnsi="Times New Roman"/>
        </w:rPr>
        <w:t xml:space="preserve"> să aibă cuno</w:t>
      </w:r>
      <w:r w:rsidR="00924D48">
        <w:rPr>
          <w:rFonts w:ascii="Times New Roman" w:hAnsi="Times New Roman"/>
        </w:rPr>
        <w:t>ș</w:t>
      </w:r>
      <w:r>
        <w:rPr>
          <w:rFonts w:ascii="Times New Roman" w:hAnsi="Times New Roman"/>
        </w:rPr>
        <w:t>tin</w:t>
      </w:r>
      <w:r w:rsidR="00924D48">
        <w:rPr>
          <w:rFonts w:ascii="Times New Roman" w:hAnsi="Times New Roman"/>
        </w:rPr>
        <w:t>ț</w:t>
      </w:r>
      <w:r>
        <w:rPr>
          <w:rFonts w:ascii="Times New Roman" w:hAnsi="Times New Roman"/>
        </w:rPr>
        <w:t xml:space="preserve">ă despre datele subiacente. Profilurile îi încadrează pe consumatori în categorii [cu denumiri cum ar fi „Din mediul rural </w:t>
      </w:r>
      <w:r w:rsidR="00924D48">
        <w:rPr>
          <w:rFonts w:ascii="Times New Roman" w:hAnsi="Times New Roman"/>
        </w:rPr>
        <w:t>ș</w:t>
      </w:r>
      <w:r>
        <w:rPr>
          <w:rFonts w:ascii="Times New Roman" w:hAnsi="Times New Roman"/>
        </w:rPr>
        <w:t>i care se descurcă cu greu” (</w:t>
      </w:r>
      <w:r>
        <w:rPr>
          <w:rFonts w:ascii="Times New Roman" w:hAnsi="Times New Roman"/>
          <w:i/>
        </w:rPr>
        <w:t>Rural and Barely Making It</w:t>
      </w:r>
      <w:r>
        <w:rPr>
          <w:rFonts w:ascii="Times New Roman" w:hAnsi="Times New Roman"/>
        </w:rPr>
        <w:t>), „Persoane apar</w:t>
      </w:r>
      <w:r w:rsidR="00924D48">
        <w:rPr>
          <w:rFonts w:ascii="Times New Roman" w:hAnsi="Times New Roman"/>
        </w:rPr>
        <w:t>ț</w:t>
      </w:r>
      <w:r>
        <w:rPr>
          <w:rFonts w:ascii="Times New Roman" w:hAnsi="Times New Roman"/>
        </w:rPr>
        <w:t>inând minorită</w:t>
      </w:r>
      <w:r w:rsidR="00924D48">
        <w:rPr>
          <w:rFonts w:ascii="Times New Roman" w:hAnsi="Times New Roman"/>
        </w:rPr>
        <w:t>ț</w:t>
      </w:r>
      <w:r>
        <w:rPr>
          <w:rFonts w:ascii="Times New Roman" w:hAnsi="Times New Roman"/>
        </w:rPr>
        <w:t>ilor etnice care trăiesc în ora</w:t>
      </w:r>
      <w:r w:rsidR="00924D48">
        <w:rPr>
          <w:rFonts w:ascii="Times New Roman" w:hAnsi="Times New Roman"/>
        </w:rPr>
        <w:t>ș</w:t>
      </w:r>
      <w:r>
        <w:rPr>
          <w:rFonts w:ascii="Times New Roman" w:hAnsi="Times New Roman"/>
        </w:rPr>
        <w:t xml:space="preserve">e de categoria a doua </w:t>
      </w:r>
      <w:r w:rsidR="00924D48">
        <w:rPr>
          <w:rFonts w:ascii="Times New Roman" w:hAnsi="Times New Roman"/>
        </w:rPr>
        <w:t>ș</w:t>
      </w:r>
      <w:r>
        <w:rPr>
          <w:rFonts w:ascii="Times New Roman" w:hAnsi="Times New Roman"/>
        </w:rPr>
        <w:t>i care se confruntă cu dificultă</w:t>
      </w:r>
      <w:r w:rsidR="00924D48">
        <w:rPr>
          <w:rFonts w:ascii="Times New Roman" w:hAnsi="Times New Roman"/>
        </w:rPr>
        <w:t>ț</w:t>
      </w:r>
      <w:r>
        <w:rPr>
          <w:rFonts w:ascii="Times New Roman" w:hAnsi="Times New Roman"/>
        </w:rPr>
        <w:t>i” (</w:t>
      </w:r>
      <w:r>
        <w:rPr>
          <w:rFonts w:ascii="Times New Roman" w:hAnsi="Times New Roman"/>
          <w:i/>
        </w:rPr>
        <w:t>Ethnic Second-City Strugglers</w:t>
      </w:r>
      <w:r>
        <w:rPr>
          <w:rFonts w:ascii="Times New Roman" w:hAnsi="Times New Roman"/>
        </w:rPr>
        <w:t>), „Început greu: părinte unic tânăr sus</w:t>
      </w:r>
      <w:r w:rsidR="00924D48">
        <w:rPr>
          <w:rFonts w:ascii="Times New Roman" w:hAnsi="Times New Roman"/>
        </w:rPr>
        <w:t>ț</w:t>
      </w:r>
      <w:r>
        <w:rPr>
          <w:rFonts w:ascii="Times New Roman" w:hAnsi="Times New Roman"/>
        </w:rPr>
        <w:t xml:space="preserve">inător al familiei monoparentale” </w:t>
      </w:r>
      <w:r>
        <w:rPr>
          <w:rFonts w:ascii="Times New Roman" w:hAnsi="Times New Roman"/>
          <w:i/>
        </w:rPr>
        <w:t>(Tough Start: Young Single Parents</w:t>
      </w:r>
      <w:r>
        <w:rPr>
          <w:rFonts w:ascii="Times New Roman" w:hAnsi="Times New Roman"/>
        </w:rPr>
        <w:t xml:space="preserve">)] </w:t>
      </w:r>
      <w:r w:rsidRPr="002254D7">
        <w:rPr>
          <w:rFonts w:ascii="Times New Roman" w:hAnsi="Times New Roman"/>
        </w:rPr>
        <w:t xml:space="preserve">sau le acordă un „punctaj”, axându-se pe vulnerabilitatea financiară a consumatorilor. </w:t>
      </w:r>
      <w:r w:rsidRPr="00331A77">
        <w:rPr>
          <w:rFonts w:ascii="Times New Roman" w:hAnsi="Times New Roman"/>
        </w:rPr>
        <w:t>Societă</w:t>
      </w:r>
      <w:r w:rsidR="00924D48">
        <w:rPr>
          <w:rFonts w:ascii="Times New Roman" w:hAnsi="Times New Roman"/>
        </w:rPr>
        <w:t>ț</w:t>
      </w:r>
      <w:r w:rsidRPr="00331A77">
        <w:rPr>
          <w:rFonts w:ascii="Times New Roman" w:hAnsi="Times New Roman"/>
        </w:rPr>
        <w:t xml:space="preserve">ile financiare oferă acestor consumatori credite până la plata salariului </w:t>
      </w:r>
      <w:r w:rsidR="00924D48">
        <w:rPr>
          <w:rFonts w:ascii="Times New Roman" w:hAnsi="Times New Roman"/>
        </w:rPr>
        <w:t>ș</w:t>
      </w:r>
      <w:r w:rsidRPr="00331A77">
        <w:rPr>
          <w:rFonts w:ascii="Times New Roman" w:hAnsi="Times New Roman"/>
        </w:rPr>
        <w:t>i alte servicii financiare „netradi</w:t>
      </w:r>
      <w:r w:rsidR="00924D48">
        <w:rPr>
          <w:rFonts w:ascii="Times New Roman" w:hAnsi="Times New Roman"/>
        </w:rPr>
        <w:t>ț</w:t>
      </w:r>
      <w:r w:rsidRPr="00331A77">
        <w:rPr>
          <w:rFonts w:ascii="Times New Roman" w:hAnsi="Times New Roman"/>
        </w:rPr>
        <w:t xml:space="preserve">ionale” (credite cu costuri ridicate </w:t>
      </w:r>
      <w:r w:rsidR="00924D48">
        <w:rPr>
          <w:rFonts w:ascii="Times New Roman" w:hAnsi="Times New Roman"/>
        </w:rPr>
        <w:t>ș</w:t>
      </w:r>
      <w:r w:rsidRPr="00331A77">
        <w:rPr>
          <w:rFonts w:ascii="Times New Roman" w:hAnsi="Times New Roman"/>
        </w:rPr>
        <w:t>i alte produse riscante financiar).</w:t>
      </w:r>
      <w:r w:rsidRPr="002254D7">
        <w:rPr>
          <w:rStyle w:val="FootnoteReference"/>
          <w:rFonts w:ascii="Times New Roman" w:hAnsi="Times New Roman"/>
        </w:rPr>
        <w:footnoteReference w:id="8"/>
      </w:r>
      <w:r w:rsidRPr="002254D7">
        <w:rPr>
          <w:rFonts w:ascii="Times New Roman" w:hAnsi="Times New Roman"/>
        </w:rPr>
        <w:t xml:space="preserve"> </w:t>
      </w:r>
    </w:p>
    <w:p w14:paraId="429F49F4" w14:textId="77777777" w:rsidR="00675F9B" w:rsidRPr="00675F9B" w:rsidRDefault="00675F9B" w:rsidP="00675F9B"/>
    <w:p w14:paraId="73E4F240" w14:textId="75C8604E" w:rsidR="0017163F" w:rsidRDefault="0017163F" w:rsidP="0017163F">
      <w:pPr>
        <w:pStyle w:val="Heading3"/>
      </w:pPr>
      <w:bookmarkStart w:id="24" w:name="_Toc521497377"/>
      <w:r>
        <w:t xml:space="preserve">Articolul 5 alineatul (1) litera (b) </w:t>
      </w:r>
      <w:r w:rsidR="002254D7">
        <w:t xml:space="preserve">- </w:t>
      </w:r>
      <w:r>
        <w:t>Prelucrare</w:t>
      </w:r>
      <w:r w:rsidR="00C45E78">
        <w:t>a</w:t>
      </w:r>
      <w:r>
        <w:t xml:space="preserve"> ulterioară </w:t>
      </w:r>
      <w:r w:rsidR="00924D48">
        <w:t>ș</w:t>
      </w:r>
      <w:r>
        <w:t>i limitări legate de scop</w:t>
      </w:r>
      <w:bookmarkEnd w:id="24"/>
    </w:p>
    <w:p w14:paraId="312E6E92" w14:textId="097053D1" w:rsidR="00717B4D" w:rsidRDefault="007D2FA4" w:rsidP="0017163F">
      <w:pPr>
        <w:spacing w:line="240" w:lineRule="auto"/>
        <w:jc w:val="both"/>
        <w:rPr>
          <w:rFonts w:ascii="Times New Roman" w:hAnsi="Times New Roman"/>
        </w:rPr>
      </w:pPr>
      <w:r>
        <w:rPr>
          <w:rFonts w:ascii="Times New Roman" w:hAnsi="Times New Roman"/>
        </w:rPr>
        <w:t xml:space="preserve">Crearea de profiluri poate presupune utilizarea </w:t>
      </w:r>
      <w:r w:rsidR="00C45E78">
        <w:rPr>
          <w:rFonts w:ascii="Times New Roman" w:hAnsi="Times New Roman"/>
        </w:rPr>
        <w:t xml:space="preserve">unor </w:t>
      </w:r>
      <w:r>
        <w:rPr>
          <w:rFonts w:ascii="Times New Roman" w:hAnsi="Times New Roman"/>
        </w:rPr>
        <w:t xml:space="preserve">date cu caracter personal care au fost </w:t>
      </w:r>
      <w:r w:rsidR="00C45E78">
        <w:rPr>
          <w:rFonts w:ascii="Times New Roman" w:hAnsi="Times New Roman"/>
        </w:rPr>
        <w:t xml:space="preserve">colectate </w:t>
      </w:r>
      <w:r>
        <w:rPr>
          <w:rFonts w:ascii="Times New Roman" w:hAnsi="Times New Roman"/>
        </w:rPr>
        <w:t>ini</w:t>
      </w:r>
      <w:r w:rsidR="00924D48">
        <w:rPr>
          <w:rFonts w:ascii="Times New Roman" w:hAnsi="Times New Roman"/>
        </w:rPr>
        <w:t>ț</w:t>
      </w:r>
      <w:r>
        <w:rPr>
          <w:rFonts w:ascii="Times New Roman" w:hAnsi="Times New Roman"/>
        </w:rPr>
        <w:t xml:space="preserve">ial </w:t>
      </w:r>
      <w:r w:rsidR="00F62125">
        <w:rPr>
          <w:rFonts w:ascii="Times New Roman" w:hAnsi="Times New Roman"/>
        </w:rPr>
        <w:t>în alt scop</w:t>
      </w:r>
      <w:r>
        <w:rPr>
          <w:rFonts w:ascii="Times New Roman" w:hAnsi="Times New Roman"/>
        </w:rPr>
        <w:t xml:space="preserve">. </w:t>
      </w:r>
    </w:p>
    <w:p w14:paraId="678828BE" w14:textId="77777777" w:rsidR="00A911DC" w:rsidRDefault="00A911DC" w:rsidP="0017163F">
      <w:pPr>
        <w:spacing w:line="240" w:lineRule="auto"/>
        <w:jc w:val="both"/>
        <w:rPr>
          <w:rFonts w:ascii="Times New Roman" w:hAnsi="Times New Roman"/>
        </w:rPr>
      </w:pPr>
    </w:p>
    <w:p w14:paraId="5D54B17A" w14:textId="77777777" w:rsidR="0017163F" w:rsidRPr="00432952" w:rsidRDefault="0017163F" w:rsidP="00646E08">
      <w:pPr>
        <w:keepNext/>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lastRenderedPageBreak/>
        <w:t xml:space="preserve">Exemplu </w:t>
      </w:r>
    </w:p>
    <w:p w14:paraId="15297861" w14:textId="35025E16"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Unele aplica</w:t>
      </w:r>
      <w:r w:rsidR="00924D48">
        <w:rPr>
          <w:rFonts w:ascii="Times New Roman" w:hAnsi="Times New Roman"/>
        </w:rPr>
        <w:t>ț</w:t>
      </w:r>
      <w:r>
        <w:rPr>
          <w:rFonts w:ascii="Times New Roman" w:hAnsi="Times New Roman"/>
        </w:rPr>
        <w:t xml:space="preserve">ii mobile furnizează servicii de localizare care îi permit utilizatorului să găsească în apropiere restaurante care oferă reduceri. Însă datele colectate sunt utilizate </w:t>
      </w:r>
      <w:r w:rsidR="00924D48">
        <w:rPr>
          <w:rFonts w:ascii="Times New Roman" w:hAnsi="Times New Roman"/>
        </w:rPr>
        <w:t>ș</w:t>
      </w:r>
      <w:r>
        <w:rPr>
          <w:rFonts w:ascii="Times New Roman" w:hAnsi="Times New Roman"/>
        </w:rPr>
        <w:t xml:space="preserve">i pentru a constitui </w:t>
      </w:r>
      <w:r w:rsidR="00F62125">
        <w:rPr>
          <w:rFonts w:ascii="Times New Roman" w:hAnsi="Times New Roman"/>
        </w:rPr>
        <w:t xml:space="preserve">un </w:t>
      </w:r>
      <w:r>
        <w:rPr>
          <w:rFonts w:ascii="Times New Roman" w:hAnsi="Times New Roman"/>
        </w:rPr>
        <w:t>profil al persoanei vizate în scopuri de marketing - pentru a identifica preferin</w:t>
      </w:r>
      <w:r w:rsidR="00924D48">
        <w:rPr>
          <w:rFonts w:ascii="Times New Roman" w:hAnsi="Times New Roman"/>
        </w:rPr>
        <w:t>ț</w:t>
      </w:r>
      <w:r>
        <w:rPr>
          <w:rFonts w:ascii="Times New Roman" w:hAnsi="Times New Roman"/>
        </w:rPr>
        <w:t>ele sale culinare sau stilul său de via</w:t>
      </w:r>
      <w:r w:rsidR="00924D48">
        <w:rPr>
          <w:rFonts w:ascii="Times New Roman" w:hAnsi="Times New Roman"/>
        </w:rPr>
        <w:t>ț</w:t>
      </w:r>
      <w:r>
        <w:rPr>
          <w:rFonts w:ascii="Times New Roman" w:hAnsi="Times New Roman"/>
        </w:rPr>
        <w:t xml:space="preserve">ă în general. </w:t>
      </w:r>
      <w:r w:rsidRPr="00F62125">
        <w:rPr>
          <w:rFonts w:ascii="Times New Roman" w:hAnsi="Times New Roman"/>
        </w:rPr>
        <w:t>Persoana vizată se a</w:t>
      </w:r>
      <w:r w:rsidR="00924D48">
        <w:rPr>
          <w:rFonts w:ascii="Times New Roman" w:hAnsi="Times New Roman"/>
        </w:rPr>
        <w:t>ș</w:t>
      </w:r>
      <w:r w:rsidRPr="00F62125">
        <w:rPr>
          <w:rFonts w:ascii="Times New Roman" w:hAnsi="Times New Roman"/>
        </w:rPr>
        <w:t>teaptă ca datele sale să fie utilizate pentru a găsi restaurante, nu pentru a primi reclame pentru livrare</w:t>
      </w:r>
      <w:r w:rsidR="00F62125" w:rsidRPr="00F62125">
        <w:rPr>
          <w:rFonts w:ascii="Times New Roman" w:hAnsi="Times New Roman"/>
        </w:rPr>
        <w:t>a</w:t>
      </w:r>
      <w:r w:rsidRPr="00F62125">
        <w:rPr>
          <w:rFonts w:ascii="Times New Roman" w:hAnsi="Times New Roman"/>
        </w:rPr>
        <w:t xml:space="preserve"> de pizza doar pentru că aplica</w:t>
      </w:r>
      <w:r w:rsidR="00924D48">
        <w:rPr>
          <w:rFonts w:ascii="Times New Roman" w:hAnsi="Times New Roman"/>
        </w:rPr>
        <w:t>ț</w:t>
      </w:r>
      <w:r w:rsidRPr="00F62125">
        <w:rPr>
          <w:rFonts w:ascii="Times New Roman" w:hAnsi="Times New Roman"/>
        </w:rPr>
        <w:t xml:space="preserve">ia a identificat că ajunge târziu acasă. Este posibil ca această utilizare ulterioară a datelor de localizare să nu fie compatibilă cu scopurile </w:t>
      </w:r>
      <w:r w:rsidR="00F62125">
        <w:rPr>
          <w:rFonts w:ascii="Times New Roman" w:hAnsi="Times New Roman"/>
        </w:rPr>
        <w:t>în</w:t>
      </w:r>
      <w:r w:rsidRPr="00331A77">
        <w:rPr>
          <w:rFonts w:ascii="Times New Roman" w:hAnsi="Times New Roman"/>
        </w:rPr>
        <w:t xml:space="preserve"> care acestea au fost colectate la început </w:t>
      </w:r>
      <w:r w:rsidR="00924D48">
        <w:rPr>
          <w:rFonts w:ascii="Times New Roman" w:hAnsi="Times New Roman"/>
        </w:rPr>
        <w:t>ș</w:t>
      </w:r>
      <w:r w:rsidRPr="00331A77">
        <w:rPr>
          <w:rFonts w:ascii="Times New Roman" w:hAnsi="Times New Roman"/>
        </w:rPr>
        <w:t>i, astfel, este posibil să fie necesar consim</w:t>
      </w:r>
      <w:r w:rsidR="00924D48">
        <w:rPr>
          <w:rFonts w:ascii="Times New Roman" w:hAnsi="Times New Roman"/>
        </w:rPr>
        <w:t>ț</w:t>
      </w:r>
      <w:r w:rsidRPr="00331A77">
        <w:rPr>
          <w:rFonts w:ascii="Times New Roman" w:hAnsi="Times New Roman"/>
        </w:rPr>
        <w:t>ământul persoanei în cauză.</w:t>
      </w:r>
      <w:r w:rsidRPr="00F62125">
        <w:rPr>
          <w:rStyle w:val="FootnoteReference"/>
          <w:rFonts w:ascii="Times New Roman" w:hAnsi="Times New Roman"/>
        </w:rPr>
        <w:footnoteReference w:id="9"/>
      </w:r>
      <w:r>
        <w:rPr>
          <w:rFonts w:ascii="Times New Roman" w:hAnsi="Times New Roman"/>
        </w:rPr>
        <w:t xml:space="preserve"> </w:t>
      </w:r>
    </w:p>
    <w:p w14:paraId="72FBD9A8" w14:textId="208E033B" w:rsidR="0017163F" w:rsidRDefault="0017163F" w:rsidP="0017163F">
      <w:pPr>
        <w:spacing w:line="240" w:lineRule="auto"/>
        <w:rPr>
          <w:rFonts w:ascii="Times New Roman" w:hAnsi="Times New Roman"/>
        </w:rPr>
      </w:pPr>
      <w:r>
        <w:rPr>
          <w:rFonts w:ascii="Times New Roman" w:hAnsi="Times New Roman"/>
        </w:rPr>
        <w:t>Stabilirea faptului că această prelucrare suplimentară este compatibilă sau nu cu scopurile ini</w:t>
      </w:r>
      <w:r w:rsidR="00924D48">
        <w:rPr>
          <w:rFonts w:ascii="Times New Roman" w:hAnsi="Times New Roman"/>
        </w:rPr>
        <w:t>ț</w:t>
      </w:r>
      <w:r>
        <w:rPr>
          <w:rFonts w:ascii="Times New Roman" w:hAnsi="Times New Roman"/>
        </w:rPr>
        <w:t xml:space="preserve">iale </w:t>
      </w:r>
      <w:r w:rsidR="00F62125">
        <w:rPr>
          <w:rFonts w:ascii="Times New Roman" w:hAnsi="Times New Roman"/>
        </w:rPr>
        <w:t>în</w:t>
      </w:r>
      <w:r>
        <w:rPr>
          <w:rFonts w:ascii="Times New Roman" w:hAnsi="Times New Roman"/>
        </w:rPr>
        <w:t xml:space="preserve"> care au fost colectate datele va depinde de o serie de factori</w:t>
      </w:r>
      <w:r>
        <w:rPr>
          <w:rStyle w:val="FootnoteReference"/>
          <w:rFonts w:ascii="Times New Roman" w:hAnsi="Times New Roman"/>
        </w:rPr>
        <w:footnoteReference w:id="10"/>
      </w:r>
      <w:r>
        <w:rPr>
          <w:rFonts w:ascii="Times New Roman" w:hAnsi="Times New Roman"/>
        </w:rPr>
        <w:t>, inclusiv de informa</w:t>
      </w:r>
      <w:r w:rsidR="00924D48">
        <w:rPr>
          <w:rFonts w:ascii="Times New Roman" w:hAnsi="Times New Roman"/>
        </w:rPr>
        <w:t>ț</w:t>
      </w:r>
      <w:r>
        <w:rPr>
          <w:rFonts w:ascii="Times New Roman" w:hAnsi="Times New Roman"/>
        </w:rPr>
        <w:t>iile pe care operatorul le-a furnizat ini</w:t>
      </w:r>
      <w:r w:rsidR="00924D48">
        <w:rPr>
          <w:rFonts w:ascii="Times New Roman" w:hAnsi="Times New Roman"/>
        </w:rPr>
        <w:t>ț</w:t>
      </w:r>
      <w:r>
        <w:rPr>
          <w:rFonts w:ascii="Times New Roman" w:hAnsi="Times New Roman"/>
        </w:rPr>
        <w:t>ial persoanei vizate. Ace</w:t>
      </w:r>
      <w:r w:rsidR="00924D48">
        <w:rPr>
          <w:rFonts w:ascii="Times New Roman" w:hAnsi="Times New Roman"/>
        </w:rPr>
        <w:t>ș</w:t>
      </w:r>
      <w:r>
        <w:rPr>
          <w:rFonts w:ascii="Times New Roman" w:hAnsi="Times New Roman"/>
        </w:rPr>
        <w:t>ti factori s</w:t>
      </w:r>
      <w:r w:rsidR="00F62125">
        <w:rPr>
          <w:rFonts w:ascii="Times New Roman" w:hAnsi="Times New Roman"/>
        </w:rPr>
        <w:t>unt</w:t>
      </w:r>
      <w:r>
        <w:rPr>
          <w:rFonts w:ascii="Times New Roman" w:hAnsi="Times New Roman"/>
        </w:rPr>
        <w:t xml:space="preserve"> reflect</w:t>
      </w:r>
      <w:r w:rsidR="00F62125">
        <w:rPr>
          <w:rFonts w:ascii="Times New Roman" w:hAnsi="Times New Roman"/>
        </w:rPr>
        <w:t>a</w:t>
      </w:r>
      <w:r w:rsidR="00924D48">
        <w:rPr>
          <w:rFonts w:ascii="Times New Roman" w:hAnsi="Times New Roman"/>
        </w:rPr>
        <w:t>ț</w:t>
      </w:r>
      <w:r w:rsidR="00F62125">
        <w:rPr>
          <w:rFonts w:ascii="Times New Roman" w:hAnsi="Times New Roman"/>
        </w:rPr>
        <w:t>i</w:t>
      </w:r>
      <w:r>
        <w:rPr>
          <w:rFonts w:ascii="Times New Roman" w:hAnsi="Times New Roman"/>
        </w:rPr>
        <w:t xml:space="preserve"> în RGPD</w:t>
      </w:r>
      <w:r>
        <w:rPr>
          <w:rStyle w:val="FootnoteReference"/>
          <w:rFonts w:ascii="Times New Roman" w:hAnsi="Times New Roman"/>
        </w:rPr>
        <w:footnoteReference w:id="11"/>
      </w:r>
      <w:r>
        <w:rPr>
          <w:rFonts w:ascii="Times New Roman" w:hAnsi="Times New Roman"/>
        </w:rPr>
        <w:t xml:space="preserve"> </w:t>
      </w:r>
      <w:r w:rsidR="00924D48">
        <w:rPr>
          <w:rFonts w:ascii="Times New Roman" w:hAnsi="Times New Roman"/>
        </w:rPr>
        <w:t>ș</w:t>
      </w:r>
      <w:r>
        <w:rPr>
          <w:rFonts w:ascii="Times New Roman" w:hAnsi="Times New Roman"/>
        </w:rPr>
        <w:t>i sunt prezenta</w:t>
      </w:r>
      <w:r w:rsidR="00924D48">
        <w:rPr>
          <w:rFonts w:ascii="Times New Roman" w:hAnsi="Times New Roman"/>
        </w:rPr>
        <w:t>ț</w:t>
      </w:r>
      <w:r>
        <w:rPr>
          <w:rFonts w:ascii="Times New Roman" w:hAnsi="Times New Roman"/>
        </w:rPr>
        <w:t xml:space="preserve">i pe scurt în continuare: </w:t>
      </w:r>
    </w:p>
    <w:p w14:paraId="42D9F99E" w14:textId="4E100172" w:rsidR="0017163F" w:rsidRPr="00E71CE1" w:rsidRDefault="0017163F" w:rsidP="0017163F">
      <w:pPr>
        <w:pStyle w:val="ListParagraph"/>
        <w:numPr>
          <w:ilvl w:val="0"/>
          <w:numId w:val="13"/>
        </w:numPr>
        <w:spacing w:line="240" w:lineRule="auto"/>
        <w:jc w:val="both"/>
        <w:rPr>
          <w:rFonts w:ascii="Times New Roman" w:hAnsi="Times New Roman"/>
        </w:rPr>
      </w:pPr>
      <w:r>
        <w:rPr>
          <w:rFonts w:ascii="Times New Roman" w:hAnsi="Times New Roman"/>
        </w:rPr>
        <w:t>rela</w:t>
      </w:r>
      <w:r w:rsidR="00924D48">
        <w:rPr>
          <w:rFonts w:ascii="Times New Roman" w:hAnsi="Times New Roman"/>
        </w:rPr>
        <w:t>ț</w:t>
      </w:r>
      <w:r>
        <w:rPr>
          <w:rFonts w:ascii="Times New Roman" w:hAnsi="Times New Roman"/>
        </w:rPr>
        <w:t xml:space="preserve">ia dintre scopurile în care datele au fost colectate </w:t>
      </w:r>
      <w:r w:rsidR="00924D48">
        <w:rPr>
          <w:rFonts w:ascii="Times New Roman" w:hAnsi="Times New Roman"/>
        </w:rPr>
        <w:t>ș</w:t>
      </w:r>
      <w:r>
        <w:rPr>
          <w:rFonts w:ascii="Times New Roman" w:hAnsi="Times New Roman"/>
        </w:rPr>
        <w:t>i scopurile prelucrării ulterioare;</w:t>
      </w:r>
    </w:p>
    <w:p w14:paraId="3F49F857" w14:textId="2936F4BA"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 xml:space="preserve">contextul în care au fost colectate datele </w:t>
      </w:r>
      <w:r w:rsidR="00924D48">
        <w:rPr>
          <w:rFonts w:ascii="Times New Roman" w:hAnsi="Times New Roman"/>
        </w:rPr>
        <w:t>ș</w:t>
      </w:r>
      <w:r>
        <w:rPr>
          <w:rFonts w:ascii="Times New Roman" w:hAnsi="Times New Roman"/>
        </w:rPr>
        <w:t>i a</w:t>
      </w:r>
      <w:r w:rsidR="00924D48">
        <w:rPr>
          <w:rFonts w:ascii="Times New Roman" w:hAnsi="Times New Roman"/>
        </w:rPr>
        <w:t>ș</w:t>
      </w:r>
      <w:r>
        <w:rPr>
          <w:rFonts w:ascii="Times New Roman" w:hAnsi="Times New Roman"/>
        </w:rPr>
        <w:t>teptările rezonabile ale persoanelor vizate în ceea ce prive</w:t>
      </w:r>
      <w:r w:rsidR="00924D48">
        <w:rPr>
          <w:rFonts w:ascii="Times New Roman" w:hAnsi="Times New Roman"/>
        </w:rPr>
        <w:t>ș</w:t>
      </w:r>
      <w:r>
        <w:rPr>
          <w:rFonts w:ascii="Times New Roman" w:hAnsi="Times New Roman"/>
        </w:rPr>
        <w:t>te utilizarea ulterioară a acestora;</w:t>
      </w:r>
    </w:p>
    <w:p w14:paraId="5EB6E6CB" w14:textId="77777777" w:rsidR="001331AD"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natura datelor;</w:t>
      </w:r>
    </w:p>
    <w:p w14:paraId="13C9088F" w14:textId="7C0F54B0"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 xml:space="preserve">impactul prelucrării ulterioare asupra persoanelor vizate </w:t>
      </w:r>
      <w:r w:rsidR="00924D48">
        <w:rPr>
          <w:rFonts w:ascii="Times New Roman" w:hAnsi="Times New Roman"/>
        </w:rPr>
        <w:t>ș</w:t>
      </w:r>
      <w:r>
        <w:rPr>
          <w:rFonts w:ascii="Times New Roman" w:hAnsi="Times New Roman"/>
        </w:rPr>
        <w:t>i</w:t>
      </w:r>
    </w:p>
    <w:p w14:paraId="225A1F75" w14:textId="4416DBC0" w:rsidR="0017163F" w:rsidRPr="00EF53BA"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garan</w:t>
      </w:r>
      <w:r w:rsidR="00924D48">
        <w:rPr>
          <w:rFonts w:ascii="Times New Roman" w:hAnsi="Times New Roman"/>
        </w:rPr>
        <w:t>ț</w:t>
      </w:r>
      <w:r>
        <w:rPr>
          <w:rFonts w:ascii="Times New Roman" w:hAnsi="Times New Roman"/>
        </w:rPr>
        <w:t xml:space="preserve">iile aplicate de către operator pentru a asigura prelucrarea echitabilă </w:t>
      </w:r>
      <w:r w:rsidR="00924D48">
        <w:rPr>
          <w:rFonts w:ascii="Times New Roman" w:hAnsi="Times New Roman"/>
        </w:rPr>
        <w:t>ș</w:t>
      </w:r>
      <w:r>
        <w:rPr>
          <w:rFonts w:ascii="Times New Roman" w:hAnsi="Times New Roman"/>
        </w:rPr>
        <w:t>i pentru a preveni orice impact nejustificat asupra persoanelor vizate.</w:t>
      </w:r>
    </w:p>
    <w:p w14:paraId="7675863F" w14:textId="4AD433C1" w:rsidR="0017163F" w:rsidRPr="004F1F21" w:rsidRDefault="0017163F" w:rsidP="0017163F">
      <w:pPr>
        <w:pStyle w:val="Heading3"/>
      </w:pPr>
      <w:bookmarkStart w:id="25" w:name="_Toc521497378"/>
      <w:r>
        <w:t xml:space="preserve">Articolul 5 alineatul (1) litera (c) </w:t>
      </w:r>
      <w:r w:rsidR="002254D7">
        <w:t xml:space="preserve">- </w:t>
      </w:r>
      <w:r>
        <w:t>Reducerea la minimum a datelor</w:t>
      </w:r>
      <w:bookmarkEnd w:id="25"/>
    </w:p>
    <w:p w14:paraId="7AEDCDD8" w14:textId="261CC206" w:rsidR="009639C5" w:rsidRDefault="0017163F" w:rsidP="009639C5">
      <w:pPr>
        <w:spacing w:line="240" w:lineRule="auto"/>
        <w:rPr>
          <w:rFonts w:ascii="Times New Roman" w:hAnsi="Times New Roman"/>
        </w:rPr>
      </w:pPr>
      <w:r>
        <w:rPr>
          <w:rFonts w:ascii="Times New Roman" w:hAnsi="Times New Roman"/>
        </w:rPr>
        <w:t>Oportunită</w:t>
      </w:r>
      <w:r w:rsidR="00924D48">
        <w:rPr>
          <w:rFonts w:ascii="Times New Roman" w:hAnsi="Times New Roman"/>
        </w:rPr>
        <w:t>ț</w:t>
      </w:r>
      <w:r>
        <w:rPr>
          <w:rFonts w:ascii="Times New Roman" w:hAnsi="Times New Roman"/>
        </w:rPr>
        <w:t xml:space="preserve">ile de afaceri generate de crearea de profiluri, costurile de stocare mai mici </w:t>
      </w:r>
      <w:r w:rsidR="00924D48">
        <w:rPr>
          <w:rFonts w:ascii="Times New Roman" w:hAnsi="Times New Roman"/>
        </w:rPr>
        <w:t>ș</w:t>
      </w:r>
      <w:r>
        <w:rPr>
          <w:rFonts w:ascii="Times New Roman" w:hAnsi="Times New Roman"/>
        </w:rPr>
        <w:t>i capacitatea de a prelucra volume mari de informa</w:t>
      </w:r>
      <w:r w:rsidR="00924D48">
        <w:rPr>
          <w:rFonts w:ascii="Times New Roman" w:hAnsi="Times New Roman"/>
        </w:rPr>
        <w:t>ț</w:t>
      </w:r>
      <w:r>
        <w:rPr>
          <w:rFonts w:ascii="Times New Roman" w:hAnsi="Times New Roman"/>
        </w:rPr>
        <w:t>ii pot încuraja organiza</w:t>
      </w:r>
      <w:r w:rsidR="00924D48">
        <w:rPr>
          <w:rFonts w:ascii="Times New Roman" w:hAnsi="Times New Roman"/>
        </w:rPr>
        <w:t>ț</w:t>
      </w:r>
      <w:r>
        <w:rPr>
          <w:rFonts w:ascii="Times New Roman" w:hAnsi="Times New Roman"/>
        </w:rPr>
        <w:t xml:space="preserve">iile să colecteze mai multe date cu caracter personal decât </w:t>
      </w:r>
      <w:r w:rsidR="00F62125">
        <w:rPr>
          <w:rFonts w:ascii="Times New Roman" w:hAnsi="Times New Roman"/>
        </w:rPr>
        <w:t>au de fapt nevoie</w:t>
      </w:r>
      <w:r>
        <w:rPr>
          <w:rFonts w:ascii="Times New Roman" w:hAnsi="Times New Roman"/>
        </w:rPr>
        <w:t xml:space="preserve">, în eventualitatea în care </w:t>
      </w:r>
      <w:r w:rsidR="00C45E78">
        <w:rPr>
          <w:rFonts w:ascii="Times New Roman" w:hAnsi="Times New Roman"/>
        </w:rPr>
        <w:t>respectivele date</w:t>
      </w:r>
      <w:r>
        <w:rPr>
          <w:rFonts w:ascii="Times New Roman" w:hAnsi="Times New Roman"/>
        </w:rPr>
        <w:t xml:space="preserve"> s-ar dovedi utile în viitor. Operatorii trebuie să se asigure că respectă principiul reducerii la minimum a datelor, precum </w:t>
      </w:r>
      <w:r w:rsidR="00924D48">
        <w:rPr>
          <w:rFonts w:ascii="Times New Roman" w:hAnsi="Times New Roman"/>
        </w:rPr>
        <w:t>ș</w:t>
      </w:r>
      <w:r>
        <w:rPr>
          <w:rFonts w:ascii="Times New Roman" w:hAnsi="Times New Roman"/>
        </w:rPr>
        <w:t>i cerin</w:t>
      </w:r>
      <w:r w:rsidR="00924D48">
        <w:rPr>
          <w:rFonts w:ascii="Times New Roman" w:hAnsi="Times New Roman"/>
        </w:rPr>
        <w:t>ț</w:t>
      </w:r>
      <w:r>
        <w:rPr>
          <w:rFonts w:ascii="Times New Roman" w:hAnsi="Times New Roman"/>
        </w:rPr>
        <w:t xml:space="preserve">ele principiilor privind limitările legate de scop </w:t>
      </w:r>
      <w:r w:rsidR="00924D48">
        <w:rPr>
          <w:rFonts w:ascii="Times New Roman" w:hAnsi="Times New Roman"/>
        </w:rPr>
        <w:t>ș</w:t>
      </w:r>
      <w:r>
        <w:rPr>
          <w:rFonts w:ascii="Times New Roman" w:hAnsi="Times New Roman"/>
        </w:rPr>
        <w:t xml:space="preserve">i de stocare. </w:t>
      </w:r>
    </w:p>
    <w:p w14:paraId="6DAF7EB4" w14:textId="65EBD4FA" w:rsidR="009639C5" w:rsidRDefault="0017163F" w:rsidP="009639C5">
      <w:pPr>
        <w:spacing w:line="240" w:lineRule="auto"/>
        <w:rPr>
          <w:rFonts w:ascii="Times New Roman" w:hAnsi="Times New Roman"/>
        </w:rPr>
      </w:pPr>
      <w:r>
        <w:rPr>
          <w:rFonts w:ascii="Times New Roman" w:hAnsi="Times New Roman"/>
        </w:rPr>
        <w:t xml:space="preserve">Operatorii trebuie să poată explica </w:t>
      </w:r>
      <w:r w:rsidR="00924D48">
        <w:rPr>
          <w:rFonts w:ascii="Times New Roman" w:hAnsi="Times New Roman"/>
        </w:rPr>
        <w:t>ș</w:t>
      </w:r>
      <w:r>
        <w:rPr>
          <w:rFonts w:ascii="Times New Roman" w:hAnsi="Times New Roman"/>
        </w:rPr>
        <w:t>i justific</w:t>
      </w:r>
      <w:r w:rsidR="00F62125">
        <w:rPr>
          <w:rFonts w:ascii="Times New Roman" w:hAnsi="Times New Roman"/>
        </w:rPr>
        <w:t>a</w:t>
      </w:r>
      <w:r>
        <w:rPr>
          <w:rFonts w:ascii="Times New Roman" w:hAnsi="Times New Roman"/>
        </w:rPr>
        <w:t xml:space="preserve"> în mod clar necesitatea de a colecta </w:t>
      </w:r>
      <w:r w:rsidR="00924D48">
        <w:rPr>
          <w:rFonts w:ascii="Times New Roman" w:hAnsi="Times New Roman"/>
        </w:rPr>
        <w:t>ș</w:t>
      </w:r>
      <w:r>
        <w:rPr>
          <w:rFonts w:ascii="Times New Roman" w:hAnsi="Times New Roman"/>
        </w:rPr>
        <w:t xml:space="preserve">i </w:t>
      </w:r>
      <w:r w:rsidR="00F62125">
        <w:rPr>
          <w:rFonts w:ascii="Times New Roman" w:hAnsi="Times New Roman"/>
        </w:rPr>
        <w:t xml:space="preserve">de </w:t>
      </w:r>
      <w:r>
        <w:rPr>
          <w:rFonts w:ascii="Times New Roman" w:hAnsi="Times New Roman"/>
        </w:rPr>
        <w:t>a de</w:t>
      </w:r>
      <w:r w:rsidR="00924D48">
        <w:rPr>
          <w:rFonts w:ascii="Times New Roman" w:hAnsi="Times New Roman"/>
        </w:rPr>
        <w:t>ț</w:t>
      </w:r>
      <w:r>
        <w:rPr>
          <w:rFonts w:ascii="Times New Roman" w:hAnsi="Times New Roman"/>
        </w:rPr>
        <w:t>ine date cu caracter personal sau de a avea în vedere utilizarea de date agregate, anonimizate sau (atunci când acest lucru asigură o protec</w:t>
      </w:r>
      <w:r w:rsidR="00924D48">
        <w:rPr>
          <w:rFonts w:ascii="Times New Roman" w:hAnsi="Times New Roman"/>
        </w:rPr>
        <w:t>ț</w:t>
      </w:r>
      <w:r>
        <w:rPr>
          <w:rFonts w:ascii="Times New Roman" w:hAnsi="Times New Roman"/>
        </w:rPr>
        <w:t xml:space="preserve">ie suficientă) pseudonimizate pentru crearea de profiluri. </w:t>
      </w:r>
    </w:p>
    <w:p w14:paraId="03C7AE6C" w14:textId="674532F7" w:rsidR="0017163F" w:rsidRDefault="0017163F" w:rsidP="0017163F">
      <w:pPr>
        <w:spacing w:line="240" w:lineRule="auto"/>
        <w:rPr>
          <w:rFonts w:ascii="Times New Roman" w:hAnsi="Times New Roman"/>
        </w:rPr>
      </w:pPr>
    </w:p>
    <w:p w14:paraId="1E7B120B" w14:textId="248B768E" w:rsidR="0017163F" w:rsidRPr="004F1F21" w:rsidRDefault="0017163F" w:rsidP="0017163F">
      <w:pPr>
        <w:pStyle w:val="Heading3"/>
      </w:pPr>
      <w:bookmarkStart w:id="26" w:name="_Toc521497379"/>
      <w:r>
        <w:t xml:space="preserve">Articolul 5 alineatul (1) litera (d) </w:t>
      </w:r>
      <w:r w:rsidR="002254D7">
        <w:t xml:space="preserve">- </w:t>
      </w:r>
      <w:r>
        <w:t>Exactitatea</w:t>
      </w:r>
      <w:bookmarkEnd w:id="26"/>
    </w:p>
    <w:p w14:paraId="726FFB4C" w14:textId="3CD1DD77" w:rsidR="0017163F" w:rsidRDefault="0017163F" w:rsidP="0017163F">
      <w:pPr>
        <w:spacing w:line="240" w:lineRule="auto"/>
        <w:jc w:val="both"/>
        <w:rPr>
          <w:rFonts w:ascii="Times New Roman" w:hAnsi="Times New Roman"/>
        </w:rPr>
      </w:pPr>
      <w:r>
        <w:rPr>
          <w:rFonts w:ascii="Times New Roman" w:hAnsi="Times New Roman"/>
        </w:rPr>
        <w:t xml:space="preserve">Operatorii trebuie să aibă în vedere exactitatea în toate etapele creării de profiluri, în mod </w:t>
      </w:r>
      <w:r w:rsidR="00F62125">
        <w:rPr>
          <w:rFonts w:ascii="Times New Roman" w:hAnsi="Times New Roman"/>
        </w:rPr>
        <w:t>expres</w:t>
      </w:r>
      <w:r>
        <w:rPr>
          <w:rFonts w:ascii="Times New Roman" w:hAnsi="Times New Roman"/>
        </w:rPr>
        <w:t xml:space="preserve"> atunci când:</w:t>
      </w:r>
    </w:p>
    <w:p w14:paraId="4D088181" w14:textId="77777777"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colectează date;</w:t>
      </w:r>
    </w:p>
    <w:p w14:paraId="5A5D051B" w14:textId="77777777"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lastRenderedPageBreak/>
        <w:t>analizează date;</w:t>
      </w:r>
    </w:p>
    <w:p w14:paraId="3D99D572" w14:textId="77777777"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constituie un profil pentru o persoană sau</w:t>
      </w:r>
    </w:p>
    <w:p w14:paraId="519E3AD3" w14:textId="77777777" w:rsidR="0017163F" w:rsidRPr="006B7D09"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aplică un profil pentru a lua o decizie care afectează persoana în cauză.</w:t>
      </w:r>
    </w:p>
    <w:p w14:paraId="3E438446" w14:textId="7163467E" w:rsidR="0017163F" w:rsidRDefault="0017163F" w:rsidP="0017163F">
      <w:pPr>
        <w:spacing w:line="240" w:lineRule="auto"/>
        <w:rPr>
          <w:rFonts w:ascii="Times New Roman" w:hAnsi="Times New Roman"/>
          <w:bCs/>
        </w:rPr>
      </w:pPr>
      <w:r>
        <w:rPr>
          <w:rFonts w:ascii="Times New Roman" w:hAnsi="Times New Roman"/>
        </w:rPr>
        <w:t>Dacă datele utilizate în cadrul unui proces decizional automatizat sau al unui proces de creare a unui profil sunt inexacte, orice decizie sau profil care va rezulta în urma acestuia va fi eronat. Este posibil ca deciziile să fie luate pe baza unor date învechite sau a interpretării incorecte a datelor externe. Inexactită</w:t>
      </w:r>
      <w:r w:rsidR="00924D48">
        <w:rPr>
          <w:rFonts w:ascii="Times New Roman" w:hAnsi="Times New Roman"/>
        </w:rPr>
        <w:t>ț</w:t>
      </w:r>
      <w:r>
        <w:rPr>
          <w:rFonts w:ascii="Times New Roman" w:hAnsi="Times New Roman"/>
        </w:rPr>
        <w:t>ile pot conduce la formularea unor previziuni sau declara</w:t>
      </w:r>
      <w:r w:rsidR="00924D48">
        <w:rPr>
          <w:rFonts w:ascii="Times New Roman" w:hAnsi="Times New Roman"/>
        </w:rPr>
        <w:t>ț</w:t>
      </w:r>
      <w:r>
        <w:rPr>
          <w:rFonts w:ascii="Times New Roman" w:hAnsi="Times New Roman"/>
        </w:rPr>
        <w:t>ii necorespunzătoare, de exemplu, cu privire la riscul în materie de sănătate, credit sau asigurare pe care îl prezintă o persoană.</w:t>
      </w:r>
      <w:r>
        <w:rPr>
          <w:rFonts w:ascii="Times New Roman" w:hAnsi="Times New Roman"/>
          <w:bCs/>
        </w:rPr>
        <w:t xml:space="preserve"> </w:t>
      </w:r>
    </w:p>
    <w:p w14:paraId="3F36402E" w14:textId="1E757757" w:rsidR="0017163F" w:rsidRDefault="00A911DC" w:rsidP="0017163F">
      <w:pPr>
        <w:spacing w:line="240" w:lineRule="auto"/>
        <w:rPr>
          <w:rFonts w:ascii="Times New Roman" w:hAnsi="Times New Roman"/>
        </w:rPr>
      </w:pPr>
      <w:r>
        <w:rPr>
          <w:rFonts w:ascii="Times New Roman" w:hAnsi="Times New Roman"/>
        </w:rPr>
        <w:t xml:space="preserve">Chiar dacă datele brute sunt înregistrate cu exactitate, este posibil ca setul de date să nu fie pe deplin reprezentativ sau ca analiza să fie afectată de distorsiuni ascunse. </w:t>
      </w:r>
    </w:p>
    <w:p w14:paraId="1F48FAE1" w14:textId="4F8A15FD" w:rsidR="0017163F" w:rsidRDefault="0017163F" w:rsidP="0017163F">
      <w:pPr>
        <w:spacing w:line="240" w:lineRule="auto"/>
        <w:rPr>
          <w:rFonts w:ascii="Times New Roman" w:hAnsi="Times New Roman"/>
        </w:rPr>
      </w:pPr>
      <w:r>
        <w:rPr>
          <w:rFonts w:ascii="Times New Roman" w:hAnsi="Times New Roman"/>
        </w:rPr>
        <w:t xml:space="preserve">Operatorii trebuie să introducă măsuri solide pentru a verifica </w:t>
      </w:r>
      <w:r w:rsidR="00924D48">
        <w:rPr>
          <w:rFonts w:ascii="Times New Roman" w:hAnsi="Times New Roman"/>
        </w:rPr>
        <w:t>ș</w:t>
      </w:r>
      <w:r>
        <w:rPr>
          <w:rFonts w:ascii="Times New Roman" w:hAnsi="Times New Roman"/>
        </w:rPr>
        <w:t>i a asigura în mod permanent faptul că datele reutilizate sau ob</w:t>
      </w:r>
      <w:r w:rsidR="00924D48">
        <w:rPr>
          <w:rFonts w:ascii="Times New Roman" w:hAnsi="Times New Roman"/>
        </w:rPr>
        <w:t>ț</w:t>
      </w:r>
      <w:r>
        <w:rPr>
          <w:rFonts w:ascii="Times New Roman" w:hAnsi="Times New Roman"/>
        </w:rPr>
        <w:t xml:space="preserve">inute în mod indirect sunt exacte </w:t>
      </w:r>
      <w:r w:rsidR="00924D48">
        <w:rPr>
          <w:rFonts w:ascii="Times New Roman" w:hAnsi="Times New Roman"/>
        </w:rPr>
        <w:t>ș</w:t>
      </w:r>
      <w:r>
        <w:rPr>
          <w:rFonts w:ascii="Times New Roman" w:hAnsi="Times New Roman"/>
        </w:rPr>
        <w:t>i de actualitate. Aceasta consolidează importan</w:t>
      </w:r>
      <w:r w:rsidR="00924D48">
        <w:rPr>
          <w:rFonts w:ascii="Times New Roman" w:hAnsi="Times New Roman"/>
        </w:rPr>
        <w:t>ț</w:t>
      </w:r>
      <w:r>
        <w:rPr>
          <w:rFonts w:ascii="Times New Roman" w:hAnsi="Times New Roman"/>
        </w:rPr>
        <w:t>a furnizării unor informa</w:t>
      </w:r>
      <w:r w:rsidR="00924D48">
        <w:rPr>
          <w:rFonts w:ascii="Times New Roman" w:hAnsi="Times New Roman"/>
        </w:rPr>
        <w:t>ț</w:t>
      </w:r>
      <w:r>
        <w:rPr>
          <w:rFonts w:ascii="Times New Roman" w:hAnsi="Times New Roman"/>
        </w:rPr>
        <w:t>ii clare despre datele cu caracter personal care sunt prelucrate, astfel încât persoana vizată să poată corecta orice inexactită</w:t>
      </w:r>
      <w:r w:rsidR="00924D48">
        <w:rPr>
          <w:rFonts w:ascii="Times New Roman" w:hAnsi="Times New Roman"/>
        </w:rPr>
        <w:t>ț</w:t>
      </w:r>
      <w:r>
        <w:rPr>
          <w:rFonts w:ascii="Times New Roman" w:hAnsi="Times New Roman"/>
        </w:rPr>
        <w:t xml:space="preserve">i </w:t>
      </w:r>
      <w:r w:rsidR="00924D48">
        <w:rPr>
          <w:rFonts w:ascii="Times New Roman" w:hAnsi="Times New Roman"/>
        </w:rPr>
        <w:t>ș</w:t>
      </w:r>
      <w:r>
        <w:rPr>
          <w:rFonts w:ascii="Times New Roman" w:hAnsi="Times New Roman"/>
        </w:rPr>
        <w:t xml:space="preserve">i să amelioreze calitatea datelor. </w:t>
      </w:r>
    </w:p>
    <w:p w14:paraId="4DCD5F3B" w14:textId="36662888" w:rsidR="0017163F" w:rsidRDefault="0017163F" w:rsidP="0017163F">
      <w:pPr>
        <w:pStyle w:val="Heading3"/>
      </w:pPr>
      <w:bookmarkStart w:id="27" w:name="_Toc521497380"/>
      <w:r>
        <w:t xml:space="preserve">Articolul 5 alineatul (1) litera (e) </w:t>
      </w:r>
      <w:r w:rsidR="002254D7">
        <w:t xml:space="preserve">- </w:t>
      </w:r>
      <w:r>
        <w:t>Limitări legate de stocare</w:t>
      </w:r>
      <w:bookmarkEnd w:id="27"/>
    </w:p>
    <w:p w14:paraId="6B026C51" w14:textId="6CBE6D3D" w:rsidR="00EA4668" w:rsidRDefault="0017163F" w:rsidP="0017163F">
      <w:pPr>
        <w:spacing w:line="240" w:lineRule="auto"/>
        <w:rPr>
          <w:rFonts w:ascii="Times New Roman" w:hAnsi="Times New Roman"/>
        </w:rPr>
      </w:pPr>
      <w:r>
        <w:rPr>
          <w:rFonts w:ascii="Times New Roman" w:hAnsi="Times New Roman"/>
        </w:rPr>
        <w:t>Algoritmii de învă</w:t>
      </w:r>
      <w:r w:rsidR="00924D48">
        <w:rPr>
          <w:rFonts w:ascii="Times New Roman" w:hAnsi="Times New Roman"/>
        </w:rPr>
        <w:t>ț</w:t>
      </w:r>
      <w:r>
        <w:rPr>
          <w:rFonts w:ascii="Times New Roman" w:hAnsi="Times New Roman"/>
        </w:rPr>
        <w:t>are automatizată sunt proiecta</w:t>
      </w:r>
      <w:r w:rsidR="00924D48">
        <w:rPr>
          <w:rFonts w:ascii="Times New Roman" w:hAnsi="Times New Roman"/>
        </w:rPr>
        <w:t>ț</w:t>
      </w:r>
      <w:r>
        <w:rPr>
          <w:rFonts w:ascii="Times New Roman" w:hAnsi="Times New Roman"/>
        </w:rPr>
        <w:t>i să prelucreze volume mari de informa</w:t>
      </w:r>
      <w:r w:rsidR="00924D48">
        <w:rPr>
          <w:rFonts w:ascii="Times New Roman" w:hAnsi="Times New Roman"/>
        </w:rPr>
        <w:t>ț</w:t>
      </w:r>
      <w:r>
        <w:rPr>
          <w:rFonts w:ascii="Times New Roman" w:hAnsi="Times New Roman"/>
        </w:rPr>
        <w:t xml:space="preserve">ii </w:t>
      </w:r>
      <w:r w:rsidR="00924D48">
        <w:rPr>
          <w:rFonts w:ascii="Times New Roman" w:hAnsi="Times New Roman"/>
        </w:rPr>
        <w:t>ș</w:t>
      </w:r>
      <w:r>
        <w:rPr>
          <w:rFonts w:ascii="Times New Roman" w:hAnsi="Times New Roman"/>
        </w:rPr>
        <w:t>i să realizeze corela</w:t>
      </w:r>
      <w:r w:rsidR="00924D48">
        <w:rPr>
          <w:rFonts w:ascii="Times New Roman" w:hAnsi="Times New Roman"/>
        </w:rPr>
        <w:t>ț</w:t>
      </w:r>
      <w:r>
        <w:rPr>
          <w:rFonts w:ascii="Times New Roman" w:hAnsi="Times New Roman"/>
        </w:rPr>
        <w:t>ii care permit organiza</w:t>
      </w:r>
      <w:r w:rsidR="00924D48">
        <w:rPr>
          <w:rFonts w:ascii="Times New Roman" w:hAnsi="Times New Roman"/>
        </w:rPr>
        <w:t>ț</w:t>
      </w:r>
      <w:r>
        <w:rPr>
          <w:rFonts w:ascii="Times New Roman" w:hAnsi="Times New Roman"/>
        </w:rPr>
        <w:t xml:space="preserve">iilor să constituie profiluri foarte cuprinzătoare </w:t>
      </w:r>
      <w:r w:rsidR="00924D48">
        <w:rPr>
          <w:rFonts w:ascii="Times New Roman" w:hAnsi="Times New Roman"/>
        </w:rPr>
        <w:t>ș</w:t>
      </w:r>
      <w:r>
        <w:rPr>
          <w:rFonts w:ascii="Times New Roman" w:hAnsi="Times New Roman"/>
        </w:rPr>
        <w:t>i intime ale persoanelor. Chiar dacă pot exista avantaje în ceea ce prive</w:t>
      </w:r>
      <w:r w:rsidR="00924D48">
        <w:rPr>
          <w:rFonts w:ascii="Times New Roman" w:hAnsi="Times New Roman"/>
        </w:rPr>
        <w:t>ș</w:t>
      </w:r>
      <w:r>
        <w:rPr>
          <w:rFonts w:ascii="Times New Roman" w:hAnsi="Times New Roman"/>
        </w:rPr>
        <w:t>te re</w:t>
      </w:r>
      <w:r w:rsidR="00924D48">
        <w:rPr>
          <w:rFonts w:ascii="Times New Roman" w:hAnsi="Times New Roman"/>
        </w:rPr>
        <w:t>ț</w:t>
      </w:r>
      <w:r>
        <w:rPr>
          <w:rFonts w:ascii="Times New Roman" w:hAnsi="Times New Roman"/>
        </w:rPr>
        <w:t>inerea datelor în cazul creării de profiluri, întrucât vor exista mai multe date din care algoritmul înva</w:t>
      </w:r>
      <w:r w:rsidR="00924D48">
        <w:rPr>
          <w:rFonts w:ascii="Times New Roman" w:hAnsi="Times New Roman"/>
        </w:rPr>
        <w:t>ț</w:t>
      </w:r>
      <w:r>
        <w:rPr>
          <w:rFonts w:ascii="Times New Roman" w:hAnsi="Times New Roman"/>
        </w:rPr>
        <w:t xml:space="preserve">ă, operatorii trebuie să respecte principiul reducerii la minimum a datelor atunci când colectează date cu caracter personal </w:t>
      </w:r>
      <w:r w:rsidR="00924D48">
        <w:rPr>
          <w:rFonts w:ascii="Times New Roman" w:hAnsi="Times New Roman"/>
        </w:rPr>
        <w:t>ș</w:t>
      </w:r>
      <w:r>
        <w:rPr>
          <w:rFonts w:ascii="Times New Roman" w:hAnsi="Times New Roman"/>
        </w:rPr>
        <w:t>i să se asigure că re</w:t>
      </w:r>
      <w:r w:rsidR="00924D48">
        <w:rPr>
          <w:rFonts w:ascii="Times New Roman" w:hAnsi="Times New Roman"/>
        </w:rPr>
        <w:t>ț</w:t>
      </w:r>
      <w:r>
        <w:rPr>
          <w:rFonts w:ascii="Times New Roman" w:hAnsi="Times New Roman"/>
        </w:rPr>
        <w:t xml:space="preserve">in respectivele date cu caracter personal doar atât cât este necesar pentru scopurile </w:t>
      </w:r>
      <w:r w:rsidR="00137E85">
        <w:rPr>
          <w:rFonts w:ascii="Times New Roman" w:hAnsi="Times New Roman"/>
        </w:rPr>
        <w:t>în</w:t>
      </w:r>
      <w:r>
        <w:rPr>
          <w:rFonts w:ascii="Times New Roman" w:hAnsi="Times New Roman"/>
        </w:rPr>
        <w:t xml:space="preserve"> care acestea sunt prelucrate</w:t>
      </w:r>
      <w:r w:rsidR="00137E85">
        <w:rPr>
          <w:rFonts w:ascii="Times New Roman" w:hAnsi="Times New Roman"/>
        </w:rPr>
        <w:t xml:space="preserve"> </w:t>
      </w:r>
      <w:r w:rsidR="00924D48">
        <w:rPr>
          <w:rFonts w:ascii="Times New Roman" w:hAnsi="Times New Roman"/>
        </w:rPr>
        <w:t>ș</w:t>
      </w:r>
      <w:r w:rsidR="00137E85">
        <w:rPr>
          <w:rFonts w:ascii="Times New Roman" w:hAnsi="Times New Roman"/>
        </w:rPr>
        <w:t>i propor</w:t>
      </w:r>
      <w:r w:rsidR="00924D48">
        <w:rPr>
          <w:rFonts w:ascii="Times New Roman" w:hAnsi="Times New Roman"/>
        </w:rPr>
        <w:t>ț</w:t>
      </w:r>
      <w:r w:rsidR="00137E85">
        <w:rPr>
          <w:rFonts w:ascii="Times New Roman" w:hAnsi="Times New Roman"/>
        </w:rPr>
        <w:t>ional cu scopurile în cauză</w:t>
      </w:r>
      <w:r>
        <w:rPr>
          <w:rFonts w:ascii="Times New Roman" w:hAnsi="Times New Roman"/>
        </w:rPr>
        <w:t xml:space="preserve">. </w:t>
      </w:r>
    </w:p>
    <w:p w14:paraId="5ACB3DF0" w14:textId="4C6EA982" w:rsidR="00F3027A" w:rsidRDefault="00F3027A" w:rsidP="0017163F">
      <w:pPr>
        <w:spacing w:line="240" w:lineRule="auto"/>
        <w:rPr>
          <w:rFonts w:ascii="Times New Roman" w:hAnsi="Times New Roman"/>
        </w:rPr>
      </w:pPr>
      <w:r>
        <w:rPr>
          <w:rFonts w:ascii="Times New Roman" w:hAnsi="Times New Roman"/>
        </w:rPr>
        <w:t>Politica operatorului în materie de re</w:t>
      </w:r>
      <w:r w:rsidR="00924D48">
        <w:rPr>
          <w:rFonts w:ascii="Times New Roman" w:hAnsi="Times New Roman"/>
        </w:rPr>
        <w:t>ț</w:t>
      </w:r>
      <w:r>
        <w:rPr>
          <w:rFonts w:ascii="Times New Roman" w:hAnsi="Times New Roman"/>
        </w:rPr>
        <w:t xml:space="preserve">inere a datelor trebuie să ia în considerare drepturile </w:t>
      </w:r>
      <w:r w:rsidR="00924D48">
        <w:rPr>
          <w:rFonts w:ascii="Times New Roman" w:hAnsi="Times New Roman"/>
        </w:rPr>
        <w:t>ș</w:t>
      </w:r>
      <w:r>
        <w:rPr>
          <w:rFonts w:ascii="Times New Roman" w:hAnsi="Times New Roman"/>
        </w:rPr>
        <w:t>i libertă</w:t>
      </w:r>
      <w:r w:rsidR="00924D48">
        <w:rPr>
          <w:rFonts w:ascii="Times New Roman" w:hAnsi="Times New Roman"/>
        </w:rPr>
        <w:t>ț</w:t>
      </w:r>
      <w:r>
        <w:rPr>
          <w:rFonts w:ascii="Times New Roman" w:hAnsi="Times New Roman"/>
        </w:rPr>
        <w:t>ile persoanelor în concordan</w:t>
      </w:r>
      <w:r w:rsidR="00924D48">
        <w:rPr>
          <w:rFonts w:ascii="Times New Roman" w:hAnsi="Times New Roman"/>
        </w:rPr>
        <w:t>ț</w:t>
      </w:r>
      <w:r>
        <w:rPr>
          <w:rFonts w:ascii="Times New Roman" w:hAnsi="Times New Roman"/>
        </w:rPr>
        <w:t>ă cu cerin</w:t>
      </w:r>
      <w:r w:rsidR="00924D48">
        <w:rPr>
          <w:rFonts w:ascii="Times New Roman" w:hAnsi="Times New Roman"/>
        </w:rPr>
        <w:t>ț</w:t>
      </w:r>
      <w:r>
        <w:rPr>
          <w:rFonts w:ascii="Times New Roman" w:hAnsi="Times New Roman"/>
        </w:rPr>
        <w:t>ele articolului 5 alineatul (1) litera (e).</w:t>
      </w:r>
    </w:p>
    <w:p w14:paraId="14ADA1BC" w14:textId="0CF4A84B" w:rsidR="000E7F06" w:rsidRPr="000750F0" w:rsidRDefault="00F3027A" w:rsidP="00F3027A">
      <w:pPr>
        <w:spacing w:line="240" w:lineRule="auto"/>
        <w:rPr>
          <w:rFonts w:ascii="Times New Roman" w:hAnsi="Times New Roman"/>
        </w:rPr>
      </w:pPr>
      <w:r w:rsidRPr="00331A77">
        <w:rPr>
          <w:rFonts w:ascii="Times New Roman" w:hAnsi="Times New Roman"/>
        </w:rPr>
        <w:t>Operatorul trebui să se asigure, de asemenea, că datele rămân de actualitate pe perioada re</w:t>
      </w:r>
      <w:r w:rsidR="00924D48">
        <w:rPr>
          <w:rFonts w:ascii="Times New Roman" w:hAnsi="Times New Roman"/>
        </w:rPr>
        <w:t>ț</w:t>
      </w:r>
      <w:r w:rsidRPr="00331A77">
        <w:rPr>
          <w:rFonts w:ascii="Times New Roman" w:hAnsi="Times New Roman"/>
        </w:rPr>
        <w:t>inerii pentru a reduce riscul de inexactitate.</w:t>
      </w:r>
      <w:r w:rsidRPr="000750F0">
        <w:rPr>
          <w:rStyle w:val="FootnoteReference"/>
          <w:rFonts w:ascii="Times New Roman" w:hAnsi="Times New Roman"/>
        </w:rPr>
        <w:footnoteReference w:id="12"/>
      </w:r>
    </w:p>
    <w:p w14:paraId="64225B1F" w14:textId="77777777" w:rsidR="00326915" w:rsidRDefault="00326915" w:rsidP="00DD5A64">
      <w:pPr>
        <w:spacing w:line="240" w:lineRule="auto"/>
        <w:rPr>
          <w:rFonts w:ascii="Times New Roman" w:hAnsi="Times New Roman"/>
        </w:rPr>
      </w:pPr>
    </w:p>
    <w:p w14:paraId="150EAC73" w14:textId="7631EA80" w:rsidR="00DD5A64" w:rsidRDefault="002254D7" w:rsidP="00DD5A64">
      <w:pPr>
        <w:pStyle w:val="Heading2"/>
      </w:pPr>
      <w:bookmarkStart w:id="28" w:name="_Toc521497381"/>
      <w:r>
        <w:t xml:space="preserve">Temeiuri </w:t>
      </w:r>
      <w:r w:rsidR="00185A61">
        <w:t>juridice</w:t>
      </w:r>
      <w:r w:rsidR="00DE0D09">
        <w:t xml:space="preserve"> </w:t>
      </w:r>
      <w:r>
        <w:t xml:space="preserve">ale </w:t>
      </w:r>
      <w:r w:rsidR="00DE0D09">
        <w:t>prelucr</w:t>
      </w:r>
      <w:r>
        <w:t>ării</w:t>
      </w:r>
      <w:bookmarkEnd w:id="28"/>
    </w:p>
    <w:p w14:paraId="6EFA78BD" w14:textId="15F50556" w:rsidR="00DD5A64" w:rsidRPr="00E00F87" w:rsidRDefault="00AC2052" w:rsidP="00363305">
      <w:pPr>
        <w:spacing w:line="240" w:lineRule="auto"/>
      </w:pPr>
      <w:r>
        <w:rPr>
          <w:rFonts w:ascii="Times New Roman" w:hAnsi="Times New Roman"/>
        </w:rPr>
        <w:t>Procesul decizional automatizat definit la articolul 22 alineatul (1) este permis doar dacă se aplică una dintre excep</w:t>
      </w:r>
      <w:r w:rsidR="00924D48">
        <w:rPr>
          <w:rFonts w:ascii="Times New Roman" w:hAnsi="Times New Roman"/>
        </w:rPr>
        <w:t>ț</w:t>
      </w:r>
      <w:r>
        <w:rPr>
          <w:rFonts w:ascii="Times New Roman" w:hAnsi="Times New Roman"/>
        </w:rPr>
        <w:t>iile descrise în capitolul IV (sec</w:t>
      </w:r>
      <w:r w:rsidR="00924D48">
        <w:rPr>
          <w:rFonts w:ascii="Times New Roman" w:hAnsi="Times New Roman"/>
        </w:rPr>
        <w:t>ț</w:t>
      </w:r>
      <w:r>
        <w:rPr>
          <w:rFonts w:ascii="Times New Roman" w:hAnsi="Times New Roman"/>
        </w:rPr>
        <w:t xml:space="preserve">iunile C </w:t>
      </w:r>
      <w:r w:rsidR="00924D48">
        <w:rPr>
          <w:rFonts w:ascii="Times New Roman" w:hAnsi="Times New Roman"/>
        </w:rPr>
        <w:t>ș</w:t>
      </w:r>
      <w:r>
        <w:rPr>
          <w:rFonts w:ascii="Times New Roman" w:hAnsi="Times New Roman"/>
        </w:rPr>
        <w:t xml:space="preserve">i D). Următoarele </w:t>
      </w:r>
      <w:r w:rsidR="000750F0">
        <w:rPr>
          <w:rFonts w:ascii="Times New Roman" w:hAnsi="Times New Roman"/>
        </w:rPr>
        <w:t>temeiuri</w:t>
      </w:r>
      <w:r>
        <w:rPr>
          <w:rFonts w:ascii="Times New Roman" w:hAnsi="Times New Roman"/>
        </w:rPr>
        <w:t xml:space="preserve"> </w:t>
      </w:r>
      <w:r w:rsidR="00185A61">
        <w:rPr>
          <w:rFonts w:ascii="Times New Roman" w:hAnsi="Times New Roman"/>
        </w:rPr>
        <w:t>juridice</w:t>
      </w:r>
      <w:r>
        <w:rPr>
          <w:rFonts w:ascii="Times New Roman" w:hAnsi="Times New Roman"/>
        </w:rPr>
        <w:t xml:space="preserve"> </w:t>
      </w:r>
      <w:r w:rsidR="000750F0">
        <w:rPr>
          <w:rFonts w:ascii="Times New Roman" w:hAnsi="Times New Roman"/>
        </w:rPr>
        <w:t>ale</w:t>
      </w:r>
      <w:r>
        <w:rPr>
          <w:rFonts w:ascii="Times New Roman" w:hAnsi="Times New Roman"/>
        </w:rPr>
        <w:t xml:space="preserve"> prelucr</w:t>
      </w:r>
      <w:r w:rsidR="000750F0">
        <w:rPr>
          <w:rFonts w:ascii="Times New Roman" w:hAnsi="Times New Roman"/>
        </w:rPr>
        <w:t>ării</w:t>
      </w:r>
      <w:r>
        <w:rPr>
          <w:rFonts w:ascii="Times New Roman" w:hAnsi="Times New Roman"/>
        </w:rPr>
        <w:t xml:space="preserve"> sunt relevante în cazul tuturor celorlalte procese decizionale individuale automatizate </w:t>
      </w:r>
      <w:r w:rsidR="00924D48">
        <w:rPr>
          <w:rFonts w:ascii="Times New Roman" w:hAnsi="Times New Roman"/>
        </w:rPr>
        <w:t>ș</w:t>
      </w:r>
      <w:r>
        <w:rPr>
          <w:rFonts w:ascii="Times New Roman" w:hAnsi="Times New Roman"/>
        </w:rPr>
        <w:t>i activită</w:t>
      </w:r>
      <w:r w:rsidR="00924D48">
        <w:rPr>
          <w:rFonts w:ascii="Times New Roman" w:hAnsi="Times New Roman"/>
        </w:rPr>
        <w:t>ț</w:t>
      </w:r>
      <w:r>
        <w:rPr>
          <w:rFonts w:ascii="Times New Roman" w:hAnsi="Times New Roman"/>
        </w:rPr>
        <w:t>i de creare de profiluri.</w:t>
      </w:r>
    </w:p>
    <w:p w14:paraId="19F6D702" w14:textId="1F6D5120" w:rsidR="001752A2" w:rsidRPr="004F1F21" w:rsidRDefault="001752A2" w:rsidP="004330CF">
      <w:pPr>
        <w:pStyle w:val="Heading3"/>
      </w:pPr>
      <w:bookmarkStart w:id="29" w:name="_Article_6(1)_(a)"/>
      <w:bookmarkStart w:id="30" w:name="_Toc521497382"/>
      <w:bookmarkEnd w:id="29"/>
      <w:r>
        <w:t>Articolul 6 alineatul (1) litera (a) – Consim</w:t>
      </w:r>
      <w:r w:rsidR="00924D48">
        <w:t>ț</w:t>
      </w:r>
      <w:r>
        <w:t>ământul</w:t>
      </w:r>
      <w:bookmarkEnd w:id="30"/>
    </w:p>
    <w:p w14:paraId="2DA33461" w14:textId="1E732AFB" w:rsidR="00D41FA9" w:rsidRDefault="00D41FA9" w:rsidP="004457ED">
      <w:pPr>
        <w:spacing w:line="240" w:lineRule="auto"/>
        <w:rPr>
          <w:rFonts w:ascii="Times New Roman" w:hAnsi="Times New Roman"/>
        </w:rPr>
      </w:pPr>
      <w:r w:rsidRPr="00331A77">
        <w:rPr>
          <w:rFonts w:ascii="Times New Roman" w:hAnsi="Times New Roman"/>
        </w:rPr>
        <w:t>Consim</w:t>
      </w:r>
      <w:r w:rsidR="00924D48">
        <w:rPr>
          <w:rFonts w:ascii="Times New Roman" w:hAnsi="Times New Roman"/>
        </w:rPr>
        <w:t>ț</w:t>
      </w:r>
      <w:r w:rsidRPr="00331A77">
        <w:rPr>
          <w:rFonts w:ascii="Times New Roman" w:hAnsi="Times New Roman"/>
        </w:rPr>
        <w:t>ământul ca temei al prelucrării este abordat, la nivel general, în Orientările GL29 privind consim</w:t>
      </w:r>
      <w:r w:rsidR="00924D48">
        <w:rPr>
          <w:rFonts w:ascii="Times New Roman" w:hAnsi="Times New Roman"/>
        </w:rPr>
        <w:t>ț</w:t>
      </w:r>
      <w:r w:rsidRPr="00331A77">
        <w:rPr>
          <w:rFonts w:ascii="Times New Roman" w:hAnsi="Times New Roman"/>
        </w:rPr>
        <w:t>ământul</w:t>
      </w:r>
      <w:r w:rsidRPr="000750F0">
        <w:rPr>
          <w:rStyle w:val="FootnoteReference"/>
          <w:rFonts w:ascii="Times New Roman" w:hAnsi="Times New Roman"/>
        </w:rPr>
        <w:footnoteReference w:id="13"/>
      </w:r>
      <w:r w:rsidRPr="00331A77">
        <w:rPr>
          <w:rFonts w:ascii="Times New Roman" w:hAnsi="Times New Roman"/>
        </w:rPr>
        <w:t>.</w:t>
      </w:r>
      <w:r w:rsidRPr="000750F0">
        <w:rPr>
          <w:rFonts w:ascii="Times New Roman" w:hAnsi="Times New Roman"/>
        </w:rPr>
        <w:t xml:space="preserve"> Consim</w:t>
      </w:r>
      <w:r w:rsidR="00924D48">
        <w:rPr>
          <w:rFonts w:ascii="Times New Roman" w:hAnsi="Times New Roman"/>
        </w:rPr>
        <w:t>ț</w:t>
      </w:r>
      <w:r w:rsidRPr="000750F0">
        <w:rPr>
          <w:rFonts w:ascii="Times New Roman" w:hAnsi="Times New Roman"/>
        </w:rPr>
        <w:t>ământul</w:t>
      </w:r>
      <w:r>
        <w:rPr>
          <w:rFonts w:ascii="Times New Roman" w:hAnsi="Times New Roman"/>
        </w:rPr>
        <w:t xml:space="preserve"> explicit constituie una dintre excep</w:t>
      </w:r>
      <w:r w:rsidR="00924D48">
        <w:rPr>
          <w:rFonts w:ascii="Times New Roman" w:hAnsi="Times New Roman"/>
        </w:rPr>
        <w:t>ț</w:t>
      </w:r>
      <w:r>
        <w:rPr>
          <w:rFonts w:ascii="Times New Roman" w:hAnsi="Times New Roman"/>
        </w:rPr>
        <w:t>iile de la interdic</w:t>
      </w:r>
      <w:r w:rsidR="00924D48">
        <w:rPr>
          <w:rFonts w:ascii="Times New Roman" w:hAnsi="Times New Roman"/>
        </w:rPr>
        <w:t>ț</w:t>
      </w:r>
      <w:r>
        <w:rPr>
          <w:rFonts w:ascii="Times New Roman" w:hAnsi="Times New Roman"/>
        </w:rPr>
        <w:t xml:space="preserve">ia privind procesul decizional automatizat </w:t>
      </w:r>
      <w:r w:rsidR="00924D48">
        <w:rPr>
          <w:rFonts w:ascii="Times New Roman" w:hAnsi="Times New Roman"/>
        </w:rPr>
        <w:t>ș</w:t>
      </w:r>
      <w:r>
        <w:rPr>
          <w:rFonts w:ascii="Times New Roman" w:hAnsi="Times New Roman"/>
        </w:rPr>
        <w:t>i crearea de profiluri, definită la articolul 22 alineatul (1).</w:t>
      </w:r>
    </w:p>
    <w:p w14:paraId="691D401B" w14:textId="4ADA4496" w:rsidR="001752A2" w:rsidRPr="00982F8C" w:rsidRDefault="001752A2" w:rsidP="004457ED">
      <w:pPr>
        <w:spacing w:line="240" w:lineRule="auto"/>
        <w:rPr>
          <w:rFonts w:ascii="Times New Roman" w:hAnsi="Times New Roman"/>
        </w:rPr>
      </w:pPr>
      <w:r>
        <w:rPr>
          <w:rFonts w:ascii="Times New Roman" w:hAnsi="Times New Roman"/>
        </w:rPr>
        <w:lastRenderedPageBreak/>
        <w:t>Crearea de profiluri poate fi opacă. Deseori, aceasta se bazează pe dat</w:t>
      </w:r>
      <w:r w:rsidR="00137E85">
        <w:rPr>
          <w:rFonts w:ascii="Times New Roman" w:hAnsi="Times New Roman"/>
        </w:rPr>
        <w:t>e</w:t>
      </w:r>
      <w:r>
        <w:rPr>
          <w:rFonts w:ascii="Times New Roman" w:hAnsi="Times New Roman"/>
        </w:rPr>
        <w:t xml:space="preserve"> care sunt derivate sau ob</w:t>
      </w:r>
      <w:r w:rsidR="00924D48">
        <w:rPr>
          <w:rFonts w:ascii="Times New Roman" w:hAnsi="Times New Roman"/>
        </w:rPr>
        <w:t>ț</w:t>
      </w:r>
      <w:r>
        <w:rPr>
          <w:rFonts w:ascii="Times New Roman" w:hAnsi="Times New Roman"/>
        </w:rPr>
        <w:t>inute prin inferen</w:t>
      </w:r>
      <w:r w:rsidR="00924D48">
        <w:rPr>
          <w:rFonts w:ascii="Times New Roman" w:hAnsi="Times New Roman"/>
        </w:rPr>
        <w:t>ț</w:t>
      </w:r>
      <w:r>
        <w:rPr>
          <w:rFonts w:ascii="Times New Roman" w:hAnsi="Times New Roman"/>
        </w:rPr>
        <w:t xml:space="preserve">ă din alte date, mai degrabă decât pe date furnizate direct de persoana vizată. </w:t>
      </w:r>
    </w:p>
    <w:p w14:paraId="223147F8" w14:textId="34C7305B" w:rsidR="001752A2" w:rsidRPr="000750F0" w:rsidRDefault="001752A2" w:rsidP="00DD1E01">
      <w:pPr>
        <w:spacing w:line="240" w:lineRule="auto"/>
        <w:rPr>
          <w:rFonts w:ascii="Times New Roman" w:hAnsi="Times New Roman"/>
        </w:rPr>
      </w:pPr>
      <w:r w:rsidRPr="00331A77">
        <w:rPr>
          <w:rFonts w:ascii="Times New Roman" w:hAnsi="Times New Roman"/>
        </w:rPr>
        <w:t>Operatorii care inten</w:t>
      </w:r>
      <w:r w:rsidR="00924D48">
        <w:rPr>
          <w:rFonts w:ascii="Times New Roman" w:hAnsi="Times New Roman"/>
        </w:rPr>
        <w:t>ț</w:t>
      </w:r>
      <w:r w:rsidRPr="00331A77">
        <w:rPr>
          <w:rFonts w:ascii="Times New Roman" w:hAnsi="Times New Roman"/>
        </w:rPr>
        <w:t>ionează să recurgă la consim</w:t>
      </w:r>
      <w:r w:rsidR="00924D48">
        <w:rPr>
          <w:rFonts w:ascii="Times New Roman" w:hAnsi="Times New Roman"/>
        </w:rPr>
        <w:t>ț</w:t>
      </w:r>
      <w:r w:rsidRPr="00331A77">
        <w:rPr>
          <w:rFonts w:ascii="Times New Roman" w:hAnsi="Times New Roman"/>
        </w:rPr>
        <w:t>ământ ca temei pentru crearea de profiluri vor trebui să arate că persoanele vizate în</w:t>
      </w:r>
      <w:r w:rsidR="00924D48">
        <w:rPr>
          <w:rFonts w:ascii="Times New Roman" w:hAnsi="Times New Roman"/>
        </w:rPr>
        <w:t>ț</w:t>
      </w:r>
      <w:r w:rsidRPr="00331A77">
        <w:rPr>
          <w:rFonts w:ascii="Times New Roman" w:hAnsi="Times New Roman"/>
        </w:rPr>
        <w:t xml:space="preserve">eleg exact ceea ce consimt </w:t>
      </w:r>
      <w:r w:rsidR="00924D48">
        <w:rPr>
          <w:rFonts w:ascii="Times New Roman" w:hAnsi="Times New Roman"/>
        </w:rPr>
        <w:t>ș</w:t>
      </w:r>
      <w:r w:rsidRPr="00331A77">
        <w:rPr>
          <w:rFonts w:ascii="Times New Roman" w:hAnsi="Times New Roman"/>
        </w:rPr>
        <w:t>i să re</w:t>
      </w:r>
      <w:r w:rsidR="00924D48">
        <w:rPr>
          <w:rFonts w:ascii="Times New Roman" w:hAnsi="Times New Roman"/>
        </w:rPr>
        <w:t>ț</w:t>
      </w:r>
      <w:r w:rsidRPr="00331A77">
        <w:rPr>
          <w:rFonts w:ascii="Times New Roman" w:hAnsi="Times New Roman"/>
        </w:rPr>
        <w:t>ină că acordarea consim</w:t>
      </w:r>
      <w:r w:rsidR="00924D48">
        <w:rPr>
          <w:rFonts w:ascii="Times New Roman" w:hAnsi="Times New Roman"/>
        </w:rPr>
        <w:t>ț</w:t>
      </w:r>
      <w:r w:rsidRPr="00331A77">
        <w:rPr>
          <w:rFonts w:ascii="Times New Roman" w:hAnsi="Times New Roman"/>
        </w:rPr>
        <w:t>ământului nu constituie întotdeauna un temei adecvat pentru prelucrare.</w:t>
      </w:r>
      <w:r w:rsidRPr="000750F0">
        <w:rPr>
          <w:rStyle w:val="FootnoteReference"/>
          <w:rFonts w:ascii="Times New Roman" w:hAnsi="Times New Roman"/>
        </w:rPr>
        <w:footnoteReference w:id="14"/>
      </w:r>
      <w:r w:rsidRPr="000750F0">
        <w:rPr>
          <w:rFonts w:ascii="Times New Roman" w:hAnsi="Times New Roman"/>
        </w:rPr>
        <w:t xml:space="preserve"> În toate cazurile, persoanele vizate trebuie să aibă suficiente informa</w:t>
      </w:r>
      <w:r w:rsidR="00924D48">
        <w:rPr>
          <w:rFonts w:ascii="Times New Roman" w:hAnsi="Times New Roman"/>
        </w:rPr>
        <w:t>ț</w:t>
      </w:r>
      <w:r w:rsidRPr="000750F0">
        <w:rPr>
          <w:rFonts w:ascii="Times New Roman" w:hAnsi="Times New Roman"/>
        </w:rPr>
        <w:t xml:space="preserve">ii relevante despre utilizarea </w:t>
      </w:r>
      <w:r w:rsidR="00924D48">
        <w:rPr>
          <w:rFonts w:ascii="Times New Roman" w:hAnsi="Times New Roman"/>
        </w:rPr>
        <w:t>ș</w:t>
      </w:r>
      <w:r w:rsidRPr="000750F0">
        <w:rPr>
          <w:rFonts w:ascii="Times New Roman" w:hAnsi="Times New Roman"/>
        </w:rPr>
        <w:t>i consecin</w:t>
      </w:r>
      <w:r w:rsidR="00924D48">
        <w:rPr>
          <w:rFonts w:ascii="Times New Roman" w:hAnsi="Times New Roman"/>
        </w:rPr>
        <w:t>ț</w:t>
      </w:r>
      <w:r w:rsidRPr="000750F0">
        <w:rPr>
          <w:rFonts w:ascii="Times New Roman" w:hAnsi="Times New Roman"/>
        </w:rPr>
        <w:t xml:space="preserve">ele preconizate ale prelucrării pentru a </w:t>
      </w:r>
      <w:r w:rsidR="000750F0">
        <w:rPr>
          <w:rFonts w:ascii="Times New Roman" w:hAnsi="Times New Roman"/>
        </w:rPr>
        <w:t xml:space="preserve">se </w:t>
      </w:r>
      <w:r w:rsidRPr="000750F0">
        <w:rPr>
          <w:rFonts w:ascii="Times New Roman" w:hAnsi="Times New Roman"/>
        </w:rPr>
        <w:t>asigura faptul că orice consim</w:t>
      </w:r>
      <w:r w:rsidR="00924D48">
        <w:rPr>
          <w:rFonts w:ascii="Times New Roman" w:hAnsi="Times New Roman"/>
        </w:rPr>
        <w:t>ț</w:t>
      </w:r>
      <w:r w:rsidRPr="000750F0">
        <w:rPr>
          <w:rFonts w:ascii="Times New Roman" w:hAnsi="Times New Roman"/>
        </w:rPr>
        <w:t>ământ dat reprezintă o alegere în cuno</w:t>
      </w:r>
      <w:r w:rsidR="00924D48">
        <w:rPr>
          <w:rFonts w:ascii="Times New Roman" w:hAnsi="Times New Roman"/>
        </w:rPr>
        <w:t>ș</w:t>
      </w:r>
      <w:r w:rsidRPr="000750F0">
        <w:rPr>
          <w:rFonts w:ascii="Times New Roman" w:hAnsi="Times New Roman"/>
        </w:rPr>
        <w:t>tin</w:t>
      </w:r>
      <w:r w:rsidR="00924D48">
        <w:rPr>
          <w:rFonts w:ascii="Times New Roman" w:hAnsi="Times New Roman"/>
        </w:rPr>
        <w:t>ț</w:t>
      </w:r>
      <w:r w:rsidRPr="000750F0">
        <w:rPr>
          <w:rFonts w:ascii="Times New Roman" w:hAnsi="Times New Roman"/>
        </w:rPr>
        <w:t xml:space="preserve">ă de cauză. </w:t>
      </w:r>
    </w:p>
    <w:p w14:paraId="160A1C23" w14:textId="54771F01" w:rsidR="0010224C" w:rsidRPr="001752A2" w:rsidRDefault="0010224C" w:rsidP="00617EC0">
      <w:pPr>
        <w:spacing w:after="0" w:line="240" w:lineRule="auto"/>
        <w:jc w:val="both"/>
        <w:rPr>
          <w:rFonts w:ascii="Times New Roman" w:hAnsi="Times New Roman"/>
        </w:rPr>
      </w:pPr>
    </w:p>
    <w:p w14:paraId="1CE624B6" w14:textId="07E44D92" w:rsidR="001752A2" w:rsidRPr="004330CF" w:rsidRDefault="001752A2" w:rsidP="004330CF">
      <w:pPr>
        <w:pStyle w:val="Heading3"/>
      </w:pPr>
      <w:bookmarkStart w:id="31" w:name="_Article_6(1)_(b)"/>
      <w:bookmarkStart w:id="32" w:name="_Toc521497383"/>
      <w:bookmarkEnd w:id="31"/>
      <w:r>
        <w:t xml:space="preserve">Articolul 6 alineatul (1) litera (b) - </w:t>
      </w:r>
      <w:r w:rsidR="002254D7">
        <w:t>N</w:t>
      </w:r>
      <w:r>
        <w:t>ecesară pentru executarea unui contract</w:t>
      </w:r>
      <w:bookmarkEnd w:id="32"/>
    </w:p>
    <w:p w14:paraId="441B2439" w14:textId="41A48221" w:rsidR="00A8763B" w:rsidRDefault="00A8763B" w:rsidP="00A8763B">
      <w:pPr>
        <w:spacing w:after="0" w:line="240" w:lineRule="auto"/>
        <w:rPr>
          <w:rFonts w:ascii="Times New Roman" w:hAnsi="Times New Roman"/>
        </w:rPr>
      </w:pPr>
      <w:r>
        <w:rPr>
          <w:rFonts w:ascii="Times New Roman" w:hAnsi="Times New Roman"/>
        </w:rPr>
        <w:t xml:space="preserve">Este posibil ca operatorii să dorească să recurgă la procese de creare de profiluri </w:t>
      </w:r>
      <w:r w:rsidR="00924D48">
        <w:rPr>
          <w:rFonts w:ascii="Times New Roman" w:hAnsi="Times New Roman"/>
        </w:rPr>
        <w:t>ș</w:t>
      </w:r>
      <w:r>
        <w:rPr>
          <w:rFonts w:ascii="Times New Roman" w:hAnsi="Times New Roman"/>
        </w:rPr>
        <w:t>i la procese decizionale automatizate deoarece acestea:</w:t>
      </w:r>
    </w:p>
    <w:p w14:paraId="60496AD5" w14:textId="77777777" w:rsidR="00A8763B" w:rsidRDefault="00A8763B" w:rsidP="00A8763B">
      <w:pPr>
        <w:spacing w:after="0" w:line="240" w:lineRule="auto"/>
        <w:rPr>
          <w:rFonts w:ascii="Times New Roman" w:hAnsi="Times New Roman"/>
        </w:rPr>
      </w:pPr>
    </w:p>
    <w:p w14:paraId="7B945C32" w14:textId="7347FB13"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ar putea permite o mai mare consecven</w:t>
      </w:r>
      <w:r w:rsidR="00924D48">
        <w:rPr>
          <w:rFonts w:ascii="Times New Roman" w:hAnsi="Times New Roman"/>
        </w:rPr>
        <w:t>ț</w:t>
      </w:r>
      <w:r>
        <w:rPr>
          <w:rFonts w:ascii="Times New Roman" w:hAnsi="Times New Roman"/>
        </w:rPr>
        <w:t xml:space="preserve">ă sau echitate în </w:t>
      </w:r>
      <w:r w:rsidR="000750F0">
        <w:rPr>
          <w:rFonts w:ascii="Times New Roman" w:hAnsi="Times New Roman"/>
        </w:rPr>
        <w:t xml:space="preserve">cadrul </w:t>
      </w:r>
      <w:r>
        <w:rPr>
          <w:rFonts w:ascii="Times New Roman" w:hAnsi="Times New Roman"/>
        </w:rPr>
        <w:t>procesul</w:t>
      </w:r>
      <w:r w:rsidR="000750F0">
        <w:rPr>
          <w:rFonts w:ascii="Times New Roman" w:hAnsi="Times New Roman"/>
        </w:rPr>
        <w:t>ui</w:t>
      </w:r>
      <w:r>
        <w:rPr>
          <w:rFonts w:ascii="Times New Roman" w:hAnsi="Times New Roman"/>
        </w:rPr>
        <w:t xml:space="preserve"> decizional (de exemplu, prin reducerea posibilită</w:t>
      </w:r>
      <w:r w:rsidR="00924D48">
        <w:rPr>
          <w:rFonts w:ascii="Times New Roman" w:hAnsi="Times New Roman"/>
        </w:rPr>
        <w:t>ț</w:t>
      </w:r>
      <w:r>
        <w:rPr>
          <w:rFonts w:ascii="Times New Roman" w:hAnsi="Times New Roman"/>
        </w:rPr>
        <w:t xml:space="preserve">ii de eroare umană, de discriminare </w:t>
      </w:r>
      <w:r w:rsidR="00924D48">
        <w:rPr>
          <w:rFonts w:ascii="Times New Roman" w:hAnsi="Times New Roman"/>
        </w:rPr>
        <w:t>ș</w:t>
      </w:r>
      <w:r>
        <w:rPr>
          <w:rFonts w:ascii="Times New Roman" w:hAnsi="Times New Roman"/>
        </w:rPr>
        <w:t>i de abuz de putere);</w:t>
      </w:r>
    </w:p>
    <w:p w14:paraId="05A1DCCF" w14:textId="031E35A9"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reduc riscul clien</w:t>
      </w:r>
      <w:r w:rsidR="00924D48">
        <w:rPr>
          <w:rFonts w:ascii="Times New Roman" w:hAnsi="Times New Roman"/>
        </w:rPr>
        <w:t>ț</w:t>
      </w:r>
      <w:r>
        <w:rPr>
          <w:rFonts w:ascii="Times New Roman" w:hAnsi="Times New Roman"/>
        </w:rPr>
        <w:t>ilor de a fi în incapacitate de plată a bunurilor sau serviciilor (de exemplu, utilizând sistemul de referin</w:t>
      </w:r>
      <w:r w:rsidR="00924D48">
        <w:rPr>
          <w:rFonts w:ascii="Times New Roman" w:hAnsi="Times New Roman"/>
        </w:rPr>
        <w:t>ț</w:t>
      </w:r>
      <w:r>
        <w:rPr>
          <w:rFonts w:ascii="Times New Roman" w:hAnsi="Times New Roman"/>
        </w:rPr>
        <w:t xml:space="preserve">e pentru credite) sau </w:t>
      </w:r>
    </w:p>
    <w:p w14:paraId="2DA0A161" w14:textId="211C644E"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le permit să emită decizii într-un </w:t>
      </w:r>
      <w:r w:rsidR="000B034E">
        <w:rPr>
          <w:rFonts w:ascii="Times New Roman" w:hAnsi="Times New Roman"/>
        </w:rPr>
        <w:t xml:space="preserve">termen mai </w:t>
      </w:r>
      <w:r>
        <w:rPr>
          <w:rFonts w:ascii="Times New Roman" w:hAnsi="Times New Roman"/>
        </w:rPr>
        <w:t xml:space="preserve">scurt </w:t>
      </w:r>
      <w:r w:rsidR="00924D48">
        <w:rPr>
          <w:rFonts w:ascii="Times New Roman" w:hAnsi="Times New Roman"/>
        </w:rPr>
        <w:t>ș</w:t>
      </w:r>
      <w:r>
        <w:rPr>
          <w:rFonts w:ascii="Times New Roman" w:hAnsi="Times New Roman"/>
        </w:rPr>
        <w:t>i să îmbunătă</w:t>
      </w:r>
      <w:r w:rsidR="00924D48">
        <w:rPr>
          <w:rFonts w:ascii="Times New Roman" w:hAnsi="Times New Roman"/>
        </w:rPr>
        <w:t>ț</w:t>
      </w:r>
      <w:r>
        <w:rPr>
          <w:rFonts w:ascii="Times New Roman" w:hAnsi="Times New Roman"/>
        </w:rPr>
        <w:t>ească eficien</w:t>
      </w:r>
      <w:r w:rsidR="00924D48">
        <w:rPr>
          <w:rFonts w:ascii="Times New Roman" w:hAnsi="Times New Roman"/>
        </w:rPr>
        <w:t>ț</w:t>
      </w:r>
      <w:r>
        <w:rPr>
          <w:rFonts w:ascii="Times New Roman" w:hAnsi="Times New Roman"/>
        </w:rPr>
        <w:t xml:space="preserve">a. </w:t>
      </w:r>
    </w:p>
    <w:p w14:paraId="065BD837" w14:textId="77777777" w:rsidR="00A8763B" w:rsidRPr="00421A1D" w:rsidRDefault="00A8763B" w:rsidP="00A8763B">
      <w:pPr>
        <w:pStyle w:val="ListParagraph"/>
        <w:spacing w:after="0" w:line="240" w:lineRule="auto"/>
        <w:jc w:val="both"/>
        <w:rPr>
          <w:rFonts w:ascii="Times New Roman" w:hAnsi="Times New Roman"/>
        </w:rPr>
      </w:pPr>
    </w:p>
    <w:p w14:paraId="0C825E85" w14:textId="74023A70" w:rsidR="00A8763B" w:rsidRDefault="00A8763B" w:rsidP="00A8763B">
      <w:pPr>
        <w:spacing w:after="0" w:line="240" w:lineRule="auto"/>
        <w:rPr>
          <w:rFonts w:ascii="Times New Roman" w:hAnsi="Times New Roman"/>
        </w:rPr>
      </w:pPr>
      <w:r>
        <w:rPr>
          <w:rFonts w:ascii="Times New Roman" w:hAnsi="Times New Roman"/>
        </w:rPr>
        <w:t>Ind</w:t>
      </w:r>
      <w:r w:rsidR="000B034E">
        <w:rPr>
          <w:rFonts w:ascii="Times New Roman" w:hAnsi="Times New Roman"/>
        </w:rPr>
        <w:t xml:space="preserve">ependent </w:t>
      </w:r>
      <w:r>
        <w:rPr>
          <w:rFonts w:ascii="Times New Roman" w:hAnsi="Times New Roman"/>
        </w:rPr>
        <w:t>de cele men</w:t>
      </w:r>
      <w:r w:rsidR="00924D48">
        <w:rPr>
          <w:rFonts w:ascii="Times New Roman" w:hAnsi="Times New Roman"/>
        </w:rPr>
        <w:t>ț</w:t>
      </w:r>
      <w:r>
        <w:rPr>
          <w:rFonts w:ascii="Times New Roman" w:hAnsi="Times New Roman"/>
        </w:rPr>
        <w:t xml:space="preserve">ionate </w:t>
      </w:r>
      <w:r w:rsidR="000B034E">
        <w:rPr>
          <w:rFonts w:ascii="Times New Roman" w:hAnsi="Times New Roman"/>
        </w:rPr>
        <w:t>mai sus</w:t>
      </w:r>
      <w:r>
        <w:rPr>
          <w:rFonts w:ascii="Times New Roman" w:hAnsi="Times New Roman"/>
        </w:rPr>
        <w:t xml:space="preserve">, doar </w:t>
      </w:r>
      <w:r w:rsidR="000B034E">
        <w:rPr>
          <w:rFonts w:ascii="Times New Roman" w:hAnsi="Times New Roman"/>
        </w:rPr>
        <w:t xml:space="preserve">respectivele </w:t>
      </w:r>
      <w:r>
        <w:rPr>
          <w:rFonts w:ascii="Times New Roman" w:hAnsi="Times New Roman"/>
        </w:rPr>
        <w:t>considera</w:t>
      </w:r>
      <w:r w:rsidR="00924D48">
        <w:rPr>
          <w:rFonts w:ascii="Times New Roman" w:hAnsi="Times New Roman"/>
        </w:rPr>
        <w:t>ț</w:t>
      </w:r>
      <w:r>
        <w:rPr>
          <w:rFonts w:ascii="Times New Roman" w:hAnsi="Times New Roman"/>
        </w:rPr>
        <w:t xml:space="preserve">ii nu sunt suficiente pentru a arăta că acest tip de prelucrare este </w:t>
      </w:r>
      <w:r>
        <w:rPr>
          <w:rFonts w:ascii="Times New Roman" w:hAnsi="Times New Roman"/>
          <w:i/>
        </w:rPr>
        <w:t>necesar</w:t>
      </w:r>
      <w:r>
        <w:rPr>
          <w:rFonts w:ascii="Times New Roman" w:hAnsi="Times New Roman"/>
        </w:rPr>
        <w:t xml:space="preserve"> în temeiul articolului 6 alineatul (1) litera (b) pentru executarea unui contract. Astfel cum se descrie în Avizul GL29 privind interesul legitim</w:t>
      </w:r>
      <w:r>
        <w:rPr>
          <w:rStyle w:val="FootnoteReference"/>
          <w:rFonts w:ascii="Times New Roman" w:hAnsi="Times New Roman"/>
        </w:rPr>
        <w:footnoteReference w:id="15"/>
      </w:r>
      <w:r>
        <w:rPr>
          <w:rFonts w:ascii="Times New Roman" w:hAnsi="Times New Roman"/>
        </w:rPr>
        <w:t>, necesitatea trebuie să fie interpretată în mod restrâns.</w:t>
      </w:r>
    </w:p>
    <w:p w14:paraId="0070D210" w14:textId="77777777" w:rsidR="00A8763B" w:rsidRDefault="00A8763B" w:rsidP="00A8763B">
      <w:pPr>
        <w:spacing w:after="0" w:line="240" w:lineRule="auto"/>
        <w:rPr>
          <w:rFonts w:ascii="Times New Roman" w:hAnsi="Times New Roman"/>
        </w:rPr>
      </w:pPr>
    </w:p>
    <w:p w14:paraId="033756B4" w14:textId="354F343E" w:rsidR="001752A2" w:rsidRDefault="00F546ED" w:rsidP="00A8763B">
      <w:pPr>
        <w:spacing w:after="0" w:line="240" w:lineRule="auto"/>
        <w:rPr>
          <w:rFonts w:ascii="Times New Roman" w:hAnsi="Times New Roman"/>
        </w:rPr>
      </w:pPr>
      <w:r>
        <w:rPr>
          <w:rFonts w:ascii="Times New Roman" w:hAnsi="Times New Roman"/>
        </w:rPr>
        <w:t>Exemplul de mai jos prezintă o situa</w:t>
      </w:r>
      <w:r w:rsidR="00924D48">
        <w:rPr>
          <w:rFonts w:ascii="Times New Roman" w:hAnsi="Times New Roman"/>
        </w:rPr>
        <w:t>ț</w:t>
      </w:r>
      <w:r>
        <w:rPr>
          <w:rFonts w:ascii="Times New Roman" w:hAnsi="Times New Roman"/>
        </w:rPr>
        <w:t xml:space="preserve">ie în care crearea unui profil </w:t>
      </w:r>
      <w:r>
        <w:rPr>
          <w:rFonts w:ascii="Times New Roman" w:hAnsi="Times New Roman"/>
          <w:i/>
        </w:rPr>
        <w:t>nu</w:t>
      </w:r>
      <w:r>
        <w:rPr>
          <w:rFonts w:ascii="Times New Roman" w:hAnsi="Times New Roman"/>
        </w:rPr>
        <w:t xml:space="preserve"> ar îndeplini condi</w:t>
      </w:r>
      <w:r w:rsidR="00924D48">
        <w:rPr>
          <w:rFonts w:ascii="Times New Roman" w:hAnsi="Times New Roman"/>
        </w:rPr>
        <w:t>ț</w:t>
      </w:r>
      <w:r>
        <w:rPr>
          <w:rFonts w:ascii="Times New Roman" w:hAnsi="Times New Roman"/>
        </w:rPr>
        <w:t>iile articolului</w:t>
      </w:r>
      <w:r w:rsidR="00646E08">
        <w:rPr>
          <w:rFonts w:ascii="Times New Roman" w:hAnsi="Times New Roman"/>
        </w:rPr>
        <w:t> </w:t>
      </w:r>
      <w:r>
        <w:rPr>
          <w:rFonts w:ascii="Times New Roman" w:hAnsi="Times New Roman"/>
        </w:rPr>
        <w:t xml:space="preserve">6 alineatul (1) litera (b) ca temei al prelucrării. </w:t>
      </w:r>
    </w:p>
    <w:p w14:paraId="7D05F547" w14:textId="77777777" w:rsidR="00B83992" w:rsidRPr="00F546ED" w:rsidRDefault="00B83992" w:rsidP="00F546ED">
      <w:pPr>
        <w:spacing w:after="0" w:line="240" w:lineRule="auto"/>
        <w:rPr>
          <w:rFonts w:ascii="Times New Roman" w:hAnsi="Times New Roman"/>
        </w:rPr>
      </w:pPr>
    </w:p>
    <w:p w14:paraId="689FB1D7" w14:textId="77777777" w:rsidR="00F546ED" w:rsidRPr="004F1F21" w:rsidRDefault="00F546ED" w:rsidP="00617EC0">
      <w:pPr>
        <w:spacing w:after="0" w:line="240" w:lineRule="auto"/>
        <w:jc w:val="both"/>
        <w:rPr>
          <w:rFonts w:ascii="Times New Roman" w:hAnsi="Times New Roman"/>
          <w:b/>
        </w:rPr>
      </w:pPr>
    </w:p>
    <w:p w14:paraId="51767F2A" w14:textId="77777777"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Pr>
          <w:rFonts w:ascii="Times New Roman" w:hAnsi="Times New Roman"/>
          <w:b/>
        </w:rPr>
        <w:t>Exemplu</w:t>
      </w:r>
    </w:p>
    <w:p w14:paraId="49F943FA" w14:textId="77777777"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14:paraId="7AB19FDD" w14:textId="679781C7" w:rsidR="00AF7FE7"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Un utilizator cumpără articole de la un comerciant cu amănuntul online. Pentru a executa contractul, comerciantul cu amănuntul trebuie să prelucreze informa</w:t>
      </w:r>
      <w:r w:rsidR="00924D48">
        <w:rPr>
          <w:rFonts w:ascii="Times New Roman" w:hAnsi="Times New Roman"/>
        </w:rPr>
        <w:t>ț</w:t>
      </w:r>
      <w:r>
        <w:rPr>
          <w:rFonts w:ascii="Times New Roman" w:hAnsi="Times New Roman"/>
        </w:rPr>
        <w:t>iile de pe cardul de credit al utilizatorului pentru efectuarea plă</w:t>
      </w:r>
      <w:r w:rsidR="00924D48">
        <w:rPr>
          <w:rFonts w:ascii="Times New Roman" w:hAnsi="Times New Roman"/>
        </w:rPr>
        <w:t>ț</w:t>
      </w:r>
      <w:r>
        <w:rPr>
          <w:rFonts w:ascii="Times New Roman" w:hAnsi="Times New Roman"/>
        </w:rPr>
        <w:t xml:space="preserve">ii </w:t>
      </w:r>
      <w:r w:rsidR="00924D48">
        <w:rPr>
          <w:rFonts w:ascii="Times New Roman" w:hAnsi="Times New Roman"/>
        </w:rPr>
        <w:t>ș</w:t>
      </w:r>
      <w:r>
        <w:rPr>
          <w:rFonts w:ascii="Times New Roman" w:hAnsi="Times New Roman"/>
        </w:rPr>
        <w:t xml:space="preserve">i adresa utilizatorului pentru livrarea bunurilor. Executarea contractului nu depinde de constituirea unui profil al gusturilor </w:t>
      </w:r>
      <w:r w:rsidR="00924D48">
        <w:rPr>
          <w:rFonts w:ascii="Times New Roman" w:hAnsi="Times New Roman"/>
        </w:rPr>
        <w:t>ș</w:t>
      </w:r>
      <w:r>
        <w:rPr>
          <w:rFonts w:ascii="Times New Roman" w:hAnsi="Times New Roman"/>
        </w:rPr>
        <w:t xml:space="preserve">i </w:t>
      </w:r>
      <w:r w:rsidR="000B034E">
        <w:rPr>
          <w:rFonts w:ascii="Times New Roman" w:hAnsi="Times New Roman"/>
        </w:rPr>
        <w:t xml:space="preserve">al </w:t>
      </w:r>
      <w:r>
        <w:rPr>
          <w:rFonts w:ascii="Times New Roman" w:hAnsi="Times New Roman"/>
        </w:rPr>
        <w:t>alegeril</w:t>
      </w:r>
      <w:r w:rsidR="000B034E">
        <w:rPr>
          <w:rFonts w:ascii="Times New Roman" w:hAnsi="Times New Roman"/>
        </w:rPr>
        <w:t>or</w:t>
      </w:r>
      <w:r>
        <w:rPr>
          <w:rFonts w:ascii="Times New Roman" w:hAnsi="Times New Roman"/>
        </w:rPr>
        <w:t xml:space="preserve"> </w:t>
      </w:r>
      <w:r w:rsidR="000B034E">
        <w:rPr>
          <w:rFonts w:ascii="Times New Roman" w:hAnsi="Times New Roman"/>
        </w:rPr>
        <w:t>de stil de via</w:t>
      </w:r>
      <w:r w:rsidR="00924D48">
        <w:rPr>
          <w:rFonts w:ascii="Times New Roman" w:hAnsi="Times New Roman"/>
        </w:rPr>
        <w:t>ț</w:t>
      </w:r>
      <w:r w:rsidR="000B034E">
        <w:rPr>
          <w:rFonts w:ascii="Times New Roman" w:hAnsi="Times New Roman"/>
        </w:rPr>
        <w:t xml:space="preserve">ă ale </w:t>
      </w:r>
      <w:r>
        <w:rPr>
          <w:rFonts w:ascii="Times New Roman" w:hAnsi="Times New Roman"/>
        </w:rPr>
        <w:t>utilizatorului pe baza vizitelor sale pe site-ul web. Chiar dacă crearea de profiluri este men</w:t>
      </w:r>
      <w:r w:rsidR="00924D48">
        <w:rPr>
          <w:rFonts w:ascii="Times New Roman" w:hAnsi="Times New Roman"/>
        </w:rPr>
        <w:t>ț</w:t>
      </w:r>
      <w:r>
        <w:rPr>
          <w:rFonts w:ascii="Times New Roman" w:hAnsi="Times New Roman"/>
        </w:rPr>
        <w:t xml:space="preserve">ionată în mod </w:t>
      </w:r>
      <w:r w:rsidR="000B034E">
        <w:rPr>
          <w:rFonts w:ascii="Times New Roman" w:hAnsi="Times New Roman"/>
        </w:rPr>
        <w:t>expres</w:t>
      </w:r>
      <w:r>
        <w:rPr>
          <w:rFonts w:ascii="Times New Roman" w:hAnsi="Times New Roman"/>
        </w:rPr>
        <w:t xml:space="preserve"> în sec</w:t>
      </w:r>
      <w:r w:rsidR="00924D48">
        <w:rPr>
          <w:rFonts w:ascii="Times New Roman" w:hAnsi="Times New Roman"/>
        </w:rPr>
        <w:t>ț</w:t>
      </w:r>
      <w:r>
        <w:rPr>
          <w:rFonts w:ascii="Times New Roman" w:hAnsi="Times New Roman"/>
        </w:rPr>
        <w:t xml:space="preserve">iunea din contract scrisă cu caractere mici, doar acest </w:t>
      </w:r>
      <w:r w:rsidR="000B034E">
        <w:rPr>
          <w:rFonts w:ascii="Times New Roman" w:hAnsi="Times New Roman"/>
        </w:rPr>
        <w:t>fapt</w:t>
      </w:r>
      <w:r>
        <w:rPr>
          <w:rFonts w:ascii="Times New Roman" w:hAnsi="Times New Roman"/>
        </w:rPr>
        <w:t xml:space="preserve"> nu atrage după sine „necesitatea” </w:t>
      </w:r>
      <w:r w:rsidR="000B034E">
        <w:rPr>
          <w:rFonts w:ascii="Times New Roman" w:hAnsi="Times New Roman"/>
        </w:rPr>
        <w:t>creării de profiluri</w:t>
      </w:r>
      <w:r>
        <w:rPr>
          <w:rFonts w:ascii="Times New Roman" w:hAnsi="Times New Roman"/>
        </w:rPr>
        <w:t xml:space="preserve"> pentru executarea contractului. </w:t>
      </w:r>
    </w:p>
    <w:p w14:paraId="4BF1B48E" w14:textId="77777777" w:rsidR="00B83992" w:rsidRDefault="00B83992" w:rsidP="00B83992">
      <w:pPr>
        <w:pStyle w:val="Heading3"/>
        <w:numPr>
          <w:ilvl w:val="0"/>
          <w:numId w:val="0"/>
        </w:numPr>
        <w:spacing w:before="0"/>
        <w:ind w:left="1440"/>
      </w:pPr>
    </w:p>
    <w:p w14:paraId="12A8843B" w14:textId="42AF9C75" w:rsidR="001752A2" w:rsidRPr="004F1F21" w:rsidRDefault="001752A2" w:rsidP="004330CF">
      <w:pPr>
        <w:pStyle w:val="Heading3"/>
      </w:pPr>
      <w:bookmarkStart w:id="33" w:name="_Toc521497384"/>
      <w:r>
        <w:lastRenderedPageBreak/>
        <w:t xml:space="preserve">Articolul 6 alineatul (1) litera (c) - </w:t>
      </w:r>
      <w:r w:rsidR="002254D7">
        <w:t>N</w:t>
      </w:r>
      <w:r>
        <w:t>ecesară în vederea îndeplinirii unei obliga</w:t>
      </w:r>
      <w:r w:rsidR="00924D48">
        <w:t>ț</w:t>
      </w:r>
      <w:r>
        <w:t>ii legale</w:t>
      </w:r>
      <w:bookmarkEnd w:id="33"/>
    </w:p>
    <w:p w14:paraId="65E57A56" w14:textId="3BA00821" w:rsidR="00B83992" w:rsidRDefault="001752A2" w:rsidP="00FD0016">
      <w:pPr>
        <w:spacing w:line="240" w:lineRule="auto"/>
        <w:rPr>
          <w:rFonts w:ascii="Times New Roman" w:hAnsi="Times New Roman"/>
        </w:rPr>
      </w:pPr>
      <w:r>
        <w:rPr>
          <w:rFonts w:ascii="Times New Roman" w:hAnsi="Times New Roman"/>
        </w:rPr>
        <w:t>Este posibil ca, în unele cazuri, să existe obliga</w:t>
      </w:r>
      <w:r w:rsidR="00924D48">
        <w:rPr>
          <w:rFonts w:ascii="Times New Roman" w:hAnsi="Times New Roman"/>
        </w:rPr>
        <w:t>ț</w:t>
      </w:r>
      <w:r>
        <w:rPr>
          <w:rFonts w:ascii="Times New Roman" w:hAnsi="Times New Roman"/>
        </w:rPr>
        <w:t>ia legală</w:t>
      </w:r>
      <w:r>
        <w:rPr>
          <w:rStyle w:val="FootnoteReference"/>
          <w:rFonts w:ascii="Times New Roman" w:hAnsi="Times New Roman"/>
        </w:rPr>
        <w:footnoteReference w:id="16"/>
      </w:r>
      <w:r>
        <w:rPr>
          <w:rFonts w:ascii="Times New Roman" w:hAnsi="Times New Roman"/>
        </w:rPr>
        <w:t xml:space="preserve"> de a crea profiluri - de exemplu, în legătură cu prevenirea fraudelor sau spălarea banilor. Avizul GL29 privind interesele legitime</w:t>
      </w:r>
      <w:r>
        <w:rPr>
          <w:rStyle w:val="FootnoteReference"/>
          <w:rFonts w:ascii="Times New Roman" w:hAnsi="Times New Roman"/>
        </w:rPr>
        <w:footnoteReference w:id="17"/>
      </w:r>
      <w:r>
        <w:rPr>
          <w:rFonts w:ascii="Times New Roman" w:hAnsi="Times New Roman"/>
        </w:rPr>
        <w:t xml:space="preserve"> prezintă informa</w:t>
      </w:r>
      <w:r w:rsidR="00924D48">
        <w:rPr>
          <w:rFonts w:ascii="Times New Roman" w:hAnsi="Times New Roman"/>
        </w:rPr>
        <w:t>ț</w:t>
      </w:r>
      <w:r>
        <w:rPr>
          <w:rFonts w:ascii="Times New Roman" w:hAnsi="Times New Roman"/>
        </w:rPr>
        <w:t>ii utile despre acest temei al prelucrării, inclusiv garan</w:t>
      </w:r>
      <w:r w:rsidR="00924D48">
        <w:rPr>
          <w:rFonts w:ascii="Times New Roman" w:hAnsi="Times New Roman"/>
        </w:rPr>
        <w:t>ț</w:t>
      </w:r>
      <w:r>
        <w:rPr>
          <w:rFonts w:ascii="Times New Roman" w:hAnsi="Times New Roman"/>
        </w:rPr>
        <w:t>iile care trebuie aplicate.</w:t>
      </w:r>
    </w:p>
    <w:p w14:paraId="2F932A35" w14:textId="1E02202A" w:rsidR="001752A2" w:rsidRDefault="001752A2" w:rsidP="004330CF">
      <w:pPr>
        <w:pStyle w:val="Heading3"/>
      </w:pPr>
      <w:bookmarkStart w:id="34" w:name="_Toc521497385"/>
      <w:r>
        <w:t xml:space="preserve">Articolul 6 alineatul (1) litera (d) - </w:t>
      </w:r>
      <w:r w:rsidR="002254D7">
        <w:t>N</w:t>
      </w:r>
      <w:r>
        <w:t>ecesară pentru a proteja interesele vitale</w:t>
      </w:r>
      <w:bookmarkEnd w:id="34"/>
      <w:r>
        <w:t xml:space="preserve"> </w:t>
      </w:r>
    </w:p>
    <w:p w14:paraId="3BC6FB7C" w14:textId="6FD4673B" w:rsidR="001A0C04" w:rsidRDefault="000F0EDA" w:rsidP="00052332">
      <w:pPr>
        <w:spacing w:after="0" w:line="240" w:lineRule="auto"/>
        <w:rPr>
          <w:rFonts w:ascii="Times New Roman" w:hAnsi="Times New Roman"/>
        </w:rPr>
      </w:pPr>
      <w:r>
        <w:rPr>
          <w:rFonts w:ascii="Times New Roman" w:hAnsi="Times New Roman"/>
        </w:rPr>
        <w:t>Ace</w:t>
      </w:r>
      <w:r w:rsidR="00422E80">
        <w:rPr>
          <w:rFonts w:ascii="Times New Roman" w:hAnsi="Times New Roman"/>
        </w:rPr>
        <w:t>a</w:t>
      </w:r>
      <w:r>
        <w:rPr>
          <w:rFonts w:ascii="Times New Roman" w:hAnsi="Times New Roman"/>
        </w:rPr>
        <w:t>st</w:t>
      </w:r>
      <w:r w:rsidR="00422E80">
        <w:rPr>
          <w:rFonts w:ascii="Times New Roman" w:hAnsi="Times New Roman"/>
        </w:rPr>
        <w:t>ă dispozi</w:t>
      </w:r>
      <w:r w:rsidR="00924D48">
        <w:rPr>
          <w:rFonts w:ascii="Times New Roman" w:hAnsi="Times New Roman"/>
        </w:rPr>
        <w:t>ț</w:t>
      </w:r>
      <w:r w:rsidR="00422E80">
        <w:rPr>
          <w:rFonts w:ascii="Times New Roman" w:hAnsi="Times New Roman"/>
        </w:rPr>
        <w:t>ie</w:t>
      </w:r>
      <w:r>
        <w:rPr>
          <w:rFonts w:ascii="Times New Roman" w:hAnsi="Times New Roman"/>
        </w:rPr>
        <w:t xml:space="preserve"> se referă la situa</w:t>
      </w:r>
      <w:r w:rsidR="00924D48">
        <w:rPr>
          <w:rFonts w:ascii="Times New Roman" w:hAnsi="Times New Roman"/>
        </w:rPr>
        <w:t>ț</w:t>
      </w:r>
      <w:r>
        <w:rPr>
          <w:rFonts w:ascii="Times New Roman" w:hAnsi="Times New Roman"/>
        </w:rPr>
        <w:t>ii în care prelucrarea este necesară în scopul protejării unui interes esen</w:t>
      </w:r>
      <w:r w:rsidR="00924D48">
        <w:rPr>
          <w:rFonts w:ascii="Times New Roman" w:hAnsi="Times New Roman"/>
        </w:rPr>
        <w:t>ț</w:t>
      </w:r>
      <w:r>
        <w:rPr>
          <w:rFonts w:ascii="Times New Roman" w:hAnsi="Times New Roman"/>
        </w:rPr>
        <w:t>ial pentru via</w:t>
      </w:r>
      <w:r w:rsidR="00924D48">
        <w:rPr>
          <w:rFonts w:ascii="Times New Roman" w:hAnsi="Times New Roman"/>
        </w:rPr>
        <w:t>ț</w:t>
      </w:r>
      <w:r>
        <w:rPr>
          <w:rFonts w:ascii="Times New Roman" w:hAnsi="Times New Roman"/>
        </w:rPr>
        <w:t>a persoanei vizate sau pentru via</w:t>
      </w:r>
      <w:r w:rsidR="00924D48">
        <w:rPr>
          <w:rFonts w:ascii="Times New Roman" w:hAnsi="Times New Roman"/>
        </w:rPr>
        <w:t>ț</w:t>
      </w:r>
      <w:r>
        <w:rPr>
          <w:rFonts w:ascii="Times New Roman" w:hAnsi="Times New Roman"/>
        </w:rPr>
        <w:t>a unei alte persoane fizice.</w:t>
      </w:r>
      <w:r w:rsidR="00924D48">
        <w:rPr>
          <w:rFonts w:ascii="Times New Roman" w:hAnsi="Times New Roman"/>
        </w:rPr>
        <w:t xml:space="preserve"> </w:t>
      </w:r>
    </w:p>
    <w:p w14:paraId="5BAAA1C8" w14:textId="77777777" w:rsidR="001A0C04" w:rsidRDefault="001A0C04" w:rsidP="00052332">
      <w:pPr>
        <w:spacing w:after="0" w:line="240" w:lineRule="auto"/>
        <w:rPr>
          <w:rFonts w:ascii="Times New Roman" w:hAnsi="Times New Roman"/>
        </w:rPr>
      </w:pPr>
    </w:p>
    <w:p w14:paraId="3C0D586A" w14:textId="318E6D60" w:rsidR="000F0EDA" w:rsidRPr="0017418F" w:rsidRDefault="001A0C04" w:rsidP="00052332">
      <w:pPr>
        <w:spacing w:after="0" w:line="240" w:lineRule="auto"/>
        <w:rPr>
          <w:rFonts w:ascii="Times New Roman" w:hAnsi="Times New Roman"/>
        </w:rPr>
      </w:pPr>
      <w:r>
        <w:rPr>
          <w:rFonts w:ascii="Times New Roman" w:hAnsi="Times New Roman"/>
        </w:rPr>
        <w:t xml:space="preserve">Anumite tipuri de prelucrare pot servi unor motive de interes public importante, precum </w:t>
      </w:r>
      <w:r w:rsidR="00924D48">
        <w:rPr>
          <w:rFonts w:ascii="Times New Roman" w:hAnsi="Times New Roman"/>
        </w:rPr>
        <w:t>ș</w:t>
      </w:r>
      <w:r>
        <w:rPr>
          <w:rFonts w:ascii="Times New Roman" w:hAnsi="Times New Roman"/>
        </w:rPr>
        <w:t xml:space="preserve">i intereselor vitale ale persoanei vizate. </w:t>
      </w:r>
      <w:r w:rsidRPr="00422E80">
        <w:rPr>
          <w:rFonts w:ascii="Times New Roman" w:hAnsi="Times New Roman"/>
        </w:rPr>
        <w:t>Printre astfel de exemple se pot număra crearea de profiluri necesare pentru dezvoltarea de modele care să prevadă răspândirea unor boli care pun în pericol via</w:t>
      </w:r>
      <w:r w:rsidR="00924D48">
        <w:rPr>
          <w:rFonts w:ascii="Times New Roman" w:hAnsi="Times New Roman"/>
        </w:rPr>
        <w:t>ț</w:t>
      </w:r>
      <w:r w:rsidRPr="00422E80">
        <w:rPr>
          <w:rFonts w:ascii="Times New Roman" w:hAnsi="Times New Roman"/>
        </w:rPr>
        <w:t>a sau în situa</w:t>
      </w:r>
      <w:r w:rsidR="00924D48">
        <w:rPr>
          <w:rFonts w:ascii="Times New Roman" w:hAnsi="Times New Roman"/>
        </w:rPr>
        <w:t>ț</w:t>
      </w:r>
      <w:r w:rsidRPr="00422E80">
        <w:rPr>
          <w:rFonts w:ascii="Times New Roman" w:hAnsi="Times New Roman"/>
        </w:rPr>
        <w:t>ii de urgen</w:t>
      </w:r>
      <w:r w:rsidR="00924D48">
        <w:rPr>
          <w:rFonts w:ascii="Times New Roman" w:hAnsi="Times New Roman"/>
        </w:rPr>
        <w:t>ț</w:t>
      </w:r>
      <w:r w:rsidRPr="00422E80">
        <w:rPr>
          <w:rFonts w:ascii="Times New Roman" w:hAnsi="Times New Roman"/>
        </w:rPr>
        <w:t xml:space="preserve">ă în scop umanitar. </w:t>
      </w:r>
      <w:r w:rsidR="00A349EE">
        <w:rPr>
          <w:rFonts w:ascii="Times New Roman" w:hAnsi="Times New Roman"/>
        </w:rPr>
        <w:t>Totu</w:t>
      </w:r>
      <w:r w:rsidR="00924D48">
        <w:rPr>
          <w:rFonts w:ascii="Times New Roman" w:hAnsi="Times New Roman"/>
        </w:rPr>
        <w:t>ș</w:t>
      </w:r>
      <w:r w:rsidR="00A349EE">
        <w:rPr>
          <w:rFonts w:ascii="Times New Roman" w:hAnsi="Times New Roman"/>
        </w:rPr>
        <w:t>i</w:t>
      </w:r>
      <w:r w:rsidRPr="00331A77">
        <w:rPr>
          <w:rFonts w:ascii="Times New Roman" w:hAnsi="Times New Roman"/>
        </w:rPr>
        <w:t xml:space="preserve">, în aceste cazuri </w:t>
      </w:r>
      <w:r w:rsidR="00924D48">
        <w:rPr>
          <w:rFonts w:ascii="Times New Roman" w:hAnsi="Times New Roman"/>
        </w:rPr>
        <w:t>ș</w:t>
      </w:r>
      <w:r w:rsidRPr="00331A77">
        <w:rPr>
          <w:rFonts w:ascii="Times New Roman" w:hAnsi="Times New Roman"/>
        </w:rPr>
        <w:t>i în principiu, operatorul se poate baza doar pe motivele de interes vital</w:t>
      </w:r>
      <w:r w:rsidR="00A349EE" w:rsidRPr="00A349EE">
        <w:rPr>
          <w:rFonts w:ascii="Times New Roman" w:hAnsi="Times New Roman"/>
        </w:rPr>
        <w:t>,</w:t>
      </w:r>
      <w:r w:rsidRPr="00331A77">
        <w:rPr>
          <w:rFonts w:ascii="Times New Roman" w:hAnsi="Times New Roman"/>
        </w:rPr>
        <w:t xml:space="preserve"> dacă nu există un alt temei juridic pentru prelucrare.</w:t>
      </w:r>
      <w:r w:rsidRPr="00A349EE">
        <w:rPr>
          <w:rStyle w:val="FootnoteReference"/>
          <w:rFonts w:ascii="Times New Roman" w:hAnsi="Times New Roman"/>
        </w:rPr>
        <w:footnoteReference w:id="18"/>
      </w:r>
      <w:r w:rsidRPr="00A349EE">
        <w:rPr>
          <w:rFonts w:ascii="Times New Roman" w:hAnsi="Times New Roman"/>
        </w:rPr>
        <w:t xml:space="preserve"> Dacă prelucrarea</w:t>
      </w:r>
      <w:r>
        <w:rPr>
          <w:rFonts w:ascii="Times New Roman" w:hAnsi="Times New Roman"/>
        </w:rPr>
        <w:t xml:space="preserve"> implică date cu caracter personal dintr-o categorie specială, operatorul trebuie, de asemenea, să se asigure că aceasta îndepline</w:t>
      </w:r>
      <w:r w:rsidR="00924D48">
        <w:rPr>
          <w:rFonts w:ascii="Times New Roman" w:hAnsi="Times New Roman"/>
        </w:rPr>
        <w:t>ș</w:t>
      </w:r>
      <w:r>
        <w:rPr>
          <w:rFonts w:ascii="Times New Roman" w:hAnsi="Times New Roman"/>
        </w:rPr>
        <w:t>te cerin</w:t>
      </w:r>
      <w:r w:rsidR="00924D48">
        <w:rPr>
          <w:rFonts w:ascii="Times New Roman" w:hAnsi="Times New Roman"/>
        </w:rPr>
        <w:t>ț</w:t>
      </w:r>
      <w:r>
        <w:rPr>
          <w:rFonts w:ascii="Times New Roman" w:hAnsi="Times New Roman"/>
        </w:rPr>
        <w:t xml:space="preserve">ele articolului 9 alineatul (2) litera (c). </w:t>
      </w:r>
    </w:p>
    <w:p w14:paraId="67059D6B" w14:textId="5EEE99EC" w:rsidR="001752A2" w:rsidRDefault="001752A2" w:rsidP="004330CF">
      <w:pPr>
        <w:pStyle w:val="Heading3"/>
      </w:pPr>
      <w:bookmarkStart w:id="35" w:name="_Article_6(1)(e)_necessary"/>
      <w:bookmarkStart w:id="36" w:name="_Toc521497386"/>
      <w:bookmarkEnd w:id="35"/>
      <w:r>
        <w:t xml:space="preserve">Articolul 6 alineatul (1) litera (e) – </w:t>
      </w:r>
      <w:r w:rsidR="002254D7">
        <w:t>N</w:t>
      </w:r>
      <w:r>
        <w:t>ecesară pentru îndeplinirea unei sarcini care serve</w:t>
      </w:r>
      <w:r w:rsidR="00924D48">
        <w:t>ș</w:t>
      </w:r>
      <w:r>
        <w:t>te unui interes public sau care rezultă din exercitarea autorită</w:t>
      </w:r>
      <w:r w:rsidR="00924D48">
        <w:t>ț</w:t>
      </w:r>
      <w:r>
        <w:t>ii publice</w:t>
      </w:r>
      <w:bookmarkEnd w:id="36"/>
    </w:p>
    <w:p w14:paraId="5D74F393" w14:textId="575430B7" w:rsidR="0017418F" w:rsidRDefault="0017418F" w:rsidP="000631D9">
      <w:pPr>
        <w:spacing w:line="240" w:lineRule="auto"/>
        <w:jc w:val="both"/>
        <w:rPr>
          <w:rFonts w:ascii="Times New Roman" w:hAnsi="Times New Roman"/>
        </w:rPr>
      </w:pPr>
      <w:r>
        <w:rPr>
          <w:rFonts w:ascii="Times New Roman" w:hAnsi="Times New Roman"/>
        </w:rPr>
        <w:t>Articolul 6 alineatul (1) litera (e) ar putea constitui un temei adecvat pentru crearea de profiluri în sectorul public în anumite împrejurări. Sarcina sau func</w:t>
      </w:r>
      <w:r w:rsidR="00924D48">
        <w:rPr>
          <w:rFonts w:ascii="Times New Roman" w:hAnsi="Times New Roman"/>
        </w:rPr>
        <w:t>ț</w:t>
      </w:r>
      <w:r>
        <w:rPr>
          <w:rFonts w:ascii="Times New Roman" w:hAnsi="Times New Roman"/>
        </w:rPr>
        <w:t>ia trebuie să aibă un temei clar în legisla</w:t>
      </w:r>
      <w:r w:rsidR="00924D48">
        <w:rPr>
          <w:rFonts w:ascii="Times New Roman" w:hAnsi="Times New Roman"/>
        </w:rPr>
        <w:t>ț</w:t>
      </w:r>
      <w:r>
        <w:rPr>
          <w:rFonts w:ascii="Times New Roman" w:hAnsi="Times New Roman"/>
        </w:rPr>
        <w:t xml:space="preserve">ie. </w:t>
      </w:r>
    </w:p>
    <w:p w14:paraId="6AB14935" w14:textId="269A7B4B" w:rsidR="001752A2" w:rsidRPr="004F1F21" w:rsidRDefault="001752A2" w:rsidP="004330CF">
      <w:pPr>
        <w:pStyle w:val="Heading3"/>
      </w:pPr>
      <w:bookmarkStart w:id="37" w:name="_Article_6(1)(f)_processing"/>
      <w:bookmarkStart w:id="38" w:name="_Toc521497387"/>
      <w:bookmarkEnd w:id="37"/>
      <w:r>
        <w:t xml:space="preserve">Articolul 6 alineatul (1) litera (f) – </w:t>
      </w:r>
      <w:r w:rsidR="002254D7">
        <w:t>N</w:t>
      </w:r>
      <w:r>
        <w:t>ecesară în scopul intereselor legitime</w:t>
      </w:r>
      <w:r>
        <w:rPr>
          <w:rStyle w:val="FootnoteReference"/>
          <w:rFonts w:ascii="Times New Roman" w:hAnsi="Times New Roman"/>
          <w:sz w:val="22"/>
        </w:rPr>
        <w:footnoteReference w:id="19"/>
      </w:r>
      <w:r w:rsidR="00924D48">
        <w:rPr>
          <w:rStyle w:val="FootnoteReference"/>
          <w:rFonts w:ascii="Times New Roman" w:hAnsi="Times New Roman"/>
          <w:sz w:val="22"/>
        </w:rPr>
        <w:t xml:space="preserve"> </w:t>
      </w:r>
      <w:r>
        <w:t>urmărite de operator sau de o parte ter</w:t>
      </w:r>
      <w:r w:rsidR="00924D48">
        <w:t>ț</w:t>
      </w:r>
      <w:r>
        <w:t>ă</w:t>
      </w:r>
      <w:bookmarkEnd w:id="38"/>
    </w:p>
    <w:p w14:paraId="2E526B4B" w14:textId="4EFF36ED" w:rsidR="004E4F22" w:rsidRDefault="004C74A9" w:rsidP="00547902">
      <w:pPr>
        <w:spacing w:after="0" w:line="240" w:lineRule="auto"/>
        <w:rPr>
          <w:rFonts w:ascii="Times New Roman" w:hAnsi="Times New Roman"/>
        </w:rPr>
      </w:pPr>
      <w:r>
        <w:rPr>
          <w:rFonts w:ascii="Times New Roman" w:hAnsi="Times New Roman"/>
        </w:rPr>
        <w:t>Crearea de profiluri este permisă dacă este necesară în scopul intereselor legitime</w:t>
      </w:r>
      <w:r>
        <w:rPr>
          <w:rStyle w:val="FootnoteReference"/>
          <w:rFonts w:ascii="Times New Roman" w:hAnsi="Times New Roman"/>
        </w:rPr>
        <w:footnoteReference w:id="20"/>
      </w:r>
      <w:r>
        <w:rPr>
          <w:rFonts w:ascii="Times New Roman" w:hAnsi="Times New Roman"/>
        </w:rPr>
        <w:t xml:space="preserve"> urmărite de operator sau de o parte ter</w:t>
      </w:r>
      <w:r w:rsidR="00924D48">
        <w:rPr>
          <w:rFonts w:ascii="Times New Roman" w:hAnsi="Times New Roman"/>
        </w:rPr>
        <w:t>ț</w:t>
      </w:r>
      <w:r>
        <w:rPr>
          <w:rFonts w:ascii="Times New Roman" w:hAnsi="Times New Roman"/>
        </w:rPr>
        <w:t>ă</w:t>
      </w:r>
      <w:r w:rsidR="00A349EE">
        <w:rPr>
          <w:rFonts w:ascii="Times New Roman" w:hAnsi="Times New Roman"/>
        </w:rPr>
        <w:t>.</w:t>
      </w:r>
      <w:r>
        <w:rPr>
          <w:rFonts w:ascii="Times New Roman" w:hAnsi="Times New Roman"/>
        </w:rPr>
        <w:t xml:space="preserve"> </w:t>
      </w:r>
      <w:r w:rsidR="00A349EE">
        <w:rPr>
          <w:rFonts w:ascii="Times New Roman" w:hAnsi="Times New Roman"/>
        </w:rPr>
        <w:t>Cu toate acestea,</w:t>
      </w:r>
      <w:r>
        <w:rPr>
          <w:rFonts w:ascii="Times New Roman" w:hAnsi="Times New Roman"/>
        </w:rPr>
        <w:t xml:space="preserve"> articolul 6 alineatul (1) litera (f) nu se aplică automat doar pentru că operatorul sau o parte ter</w:t>
      </w:r>
      <w:r w:rsidR="00924D48">
        <w:rPr>
          <w:rFonts w:ascii="Times New Roman" w:hAnsi="Times New Roman"/>
        </w:rPr>
        <w:t>ț</w:t>
      </w:r>
      <w:r>
        <w:rPr>
          <w:rFonts w:ascii="Times New Roman" w:hAnsi="Times New Roman"/>
        </w:rPr>
        <w:t>ă are un interes legitim. Operatorul trebuie să efectueze un exerci</w:t>
      </w:r>
      <w:r w:rsidR="00924D48">
        <w:rPr>
          <w:rFonts w:ascii="Times New Roman" w:hAnsi="Times New Roman"/>
        </w:rPr>
        <w:t>ț</w:t>
      </w:r>
      <w:r>
        <w:rPr>
          <w:rFonts w:ascii="Times New Roman" w:hAnsi="Times New Roman"/>
        </w:rPr>
        <w:t xml:space="preserve">iu comparativ pentru a evalua dacă interesele sau drepturile </w:t>
      </w:r>
      <w:r w:rsidR="00924D48">
        <w:rPr>
          <w:rFonts w:ascii="Times New Roman" w:hAnsi="Times New Roman"/>
        </w:rPr>
        <w:t>ș</w:t>
      </w:r>
      <w:r>
        <w:rPr>
          <w:rFonts w:ascii="Times New Roman" w:hAnsi="Times New Roman"/>
        </w:rPr>
        <w:t>i libertă</w:t>
      </w:r>
      <w:r w:rsidR="00924D48">
        <w:rPr>
          <w:rFonts w:ascii="Times New Roman" w:hAnsi="Times New Roman"/>
        </w:rPr>
        <w:t>ț</w:t>
      </w:r>
      <w:r>
        <w:rPr>
          <w:rFonts w:ascii="Times New Roman" w:hAnsi="Times New Roman"/>
        </w:rPr>
        <w:t xml:space="preserve">ile fundamentale ale persoanei vizate prevalează asupra intereselor sale. </w:t>
      </w:r>
    </w:p>
    <w:p w14:paraId="2AEAEB72" w14:textId="77777777" w:rsidR="00FD0016" w:rsidRDefault="00FD0016" w:rsidP="00547902">
      <w:pPr>
        <w:spacing w:after="0" w:line="240" w:lineRule="auto"/>
        <w:rPr>
          <w:rFonts w:ascii="Times New Roman" w:hAnsi="Times New Roman"/>
        </w:rPr>
      </w:pPr>
    </w:p>
    <w:p w14:paraId="11574E08" w14:textId="79449762" w:rsidR="003E7828" w:rsidRDefault="003E7828" w:rsidP="00547902">
      <w:pPr>
        <w:spacing w:line="240" w:lineRule="auto"/>
        <w:rPr>
          <w:rFonts w:ascii="Times New Roman" w:hAnsi="Times New Roman"/>
        </w:rPr>
      </w:pPr>
      <w:r>
        <w:rPr>
          <w:rFonts w:ascii="Times New Roman" w:hAnsi="Times New Roman"/>
        </w:rPr>
        <w:t xml:space="preserve">Următoarele </w:t>
      </w:r>
      <w:r w:rsidR="00A349EE">
        <w:rPr>
          <w:rFonts w:ascii="Times New Roman" w:hAnsi="Times New Roman"/>
        </w:rPr>
        <w:t xml:space="preserve">elemente </w:t>
      </w:r>
      <w:r>
        <w:rPr>
          <w:rFonts w:ascii="Times New Roman" w:hAnsi="Times New Roman"/>
        </w:rPr>
        <w:t>sunt în mod special relevante:</w:t>
      </w:r>
    </w:p>
    <w:p w14:paraId="5D5945AC" w14:textId="68596F1F"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lastRenderedPageBreak/>
        <w:t xml:space="preserve">nivelul de detaliu al profilului (o persoană vizată pentru care s-a creat un profil care se încadrează într-o categorie generală, cum ar fi „persoane interesate de literatura engleză”, sau care este segmentată </w:t>
      </w:r>
      <w:r w:rsidR="00924D48">
        <w:rPr>
          <w:rFonts w:ascii="Times New Roman" w:hAnsi="Times New Roman"/>
        </w:rPr>
        <w:t>ș</w:t>
      </w:r>
      <w:r>
        <w:rPr>
          <w:rFonts w:ascii="Times New Roman" w:hAnsi="Times New Roman"/>
        </w:rPr>
        <w:t>i direc</w:t>
      </w:r>
      <w:r w:rsidR="00924D48">
        <w:rPr>
          <w:rFonts w:ascii="Times New Roman" w:hAnsi="Times New Roman"/>
        </w:rPr>
        <w:t>ț</w:t>
      </w:r>
      <w:r>
        <w:rPr>
          <w:rFonts w:ascii="Times New Roman" w:hAnsi="Times New Roman"/>
        </w:rPr>
        <w:t xml:space="preserve">ionată la </w:t>
      </w:r>
      <w:r w:rsidR="00A349EE">
        <w:rPr>
          <w:rFonts w:ascii="Times New Roman" w:hAnsi="Times New Roman"/>
        </w:rPr>
        <w:t xml:space="preserve">un </w:t>
      </w:r>
      <w:r>
        <w:rPr>
          <w:rFonts w:ascii="Times New Roman" w:hAnsi="Times New Roman"/>
        </w:rPr>
        <w:t>nivel detaliat);</w:t>
      </w:r>
    </w:p>
    <w:p w14:paraId="44D2BD3D" w14:textId="77777777"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 xml:space="preserve">exhaustivitatea profilului (dacă profilul descrie doar un mic aspect legat de persoana vizată sau conturează o imagine mai cuprinzătoare); </w:t>
      </w:r>
    </w:p>
    <w:p w14:paraId="63B29A42" w14:textId="5B991DAF"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 xml:space="preserve">impactul creării de profiluri (efectele asupra persoanelor vizate) </w:t>
      </w:r>
      <w:r w:rsidR="00924D48">
        <w:rPr>
          <w:rFonts w:ascii="Times New Roman" w:hAnsi="Times New Roman"/>
        </w:rPr>
        <w:t>ș</w:t>
      </w:r>
      <w:r>
        <w:rPr>
          <w:rFonts w:ascii="Times New Roman" w:hAnsi="Times New Roman"/>
        </w:rPr>
        <w:t>i</w:t>
      </w:r>
    </w:p>
    <w:p w14:paraId="55D4D2A8" w14:textId="504E5729" w:rsidR="000E0F7C" w:rsidRDefault="000E0F7C" w:rsidP="00547902">
      <w:pPr>
        <w:pStyle w:val="ListParagraph"/>
        <w:numPr>
          <w:ilvl w:val="0"/>
          <w:numId w:val="32"/>
        </w:numPr>
        <w:spacing w:line="240" w:lineRule="auto"/>
        <w:rPr>
          <w:rFonts w:ascii="Times New Roman" w:hAnsi="Times New Roman"/>
        </w:rPr>
      </w:pPr>
      <w:r>
        <w:rPr>
          <w:rFonts w:ascii="Times New Roman" w:hAnsi="Times New Roman"/>
        </w:rPr>
        <w:t>garan</w:t>
      </w:r>
      <w:r w:rsidR="00924D48">
        <w:rPr>
          <w:rFonts w:ascii="Times New Roman" w:hAnsi="Times New Roman"/>
        </w:rPr>
        <w:t>ț</w:t>
      </w:r>
      <w:r>
        <w:rPr>
          <w:rFonts w:ascii="Times New Roman" w:hAnsi="Times New Roman"/>
        </w:rPr>
        <w:t xml:space="preserve">iile menite să asigure echitatea, nediscriminarea </w:t>
      </w:r>
      <w:r w:rsidR="00924D48">
        <w:rPr>
          <w:rFonts w:ascii="Times New Roman" w:hAnsi="Times New Roman"/>
        </w:rPr>
        <w:t>ș</w:t>
      </w:r>
      <w:r>
        <w:rPr>
          <w:rFonts w:ascii="Times New Roman" w:hAnsi="Times New Roman"/>
        </w:rPr>
        <w:t>i exactitatea în crearea de profiluri.</w:t>
      </w:r>
    </w:p>
    <w:p w14:paraId="5486C72B" w14:textId="7036729D" w:rsidR="00162BB2" w:rsidRPr="00D674B3" w:rsidRDefault="00A16E1D" w:rsidP="00D674B3">
      <w:pPr>
        <w:spacing w:line="240" w:lineRule="auto"/>
        <w:divId w:val="405033998"/>
        <w:rPr>
          <w:rFonts w:ascii="Times New Roman" w:hAnsi="Times New Roman"/>
          <w:color w:val="000000" w:themeColor="text1"/>
          <w:sz w:val="24"/>
          <w:szCs w:val="24"/>
        </w:rPr>
      </w:pPr>
      <w:r>
        <w:rPr>
          <w:rFonts w:ascii="Times New Roman" w:hAnsi="Times New Roman"/>
        </w:rPr>
        <w:t xml:space="preserve">Cu toate că avizul GL29 </w:t>
      </w:r>
      <w:r w:rsidR="00A349EE">
        <w:rPr>
          <w:rFonts w:ascii="Times New Roman" w:hAnsi="Times New Roman"/>
        </w:rPr>
        <w:t>referitor la</w:t>
      </w:r>
      <w:r>
        <w:rPr>
          <w:rFonts w:ascii="Times New Roman" w:hAnsi="Times New Roman"/>
        </w:rPr>
        <w:t xml:space="preserve"> interesele legitime</w:t>
      </w:r>
      <w:r>
        <w:rPr>
          <w:rStyle w:val="FootnoteReference"/>
          <w:rFonts w:ascii="Times New Roman" w:hAnsi="Times New Roman"/>
        </w:rPr>
        <w:footnoteReference w:id="21"/>
      </w:r>
      <w:r>
        <w:rPr>
          <w:rFonts w:ascii="Times New Roman" w:hAnsi="Times New Roman"/>
        </w:rPr>
        <w:t xml:space="preserve"> se întemeiază pe articolul 7 din Directiva</w:t>
      </w:r>
      <w:r w:rsidR="00423912">
        <w:rPr>
          <w:rFonts w:ascii="Times New Roman" w:hAnsi="Times New Roman"/>
        </w:rPr>
        <w:t> </w:t>
      </w:r>
      <w:r>
        <w:rPr>
          <w:rFonts w:ascii="Times New Roman" w:hAnsi="Times New Roman"/>
        </w:rPr>
        <w:t>95/46/CE privind protec</w:t>
      </w:r>
      <w:r w:rsidR="00924D48">
        <w:rPr>
          <w:rFonts w:ascii="Times New Roman" w:hAnsi="Times New Roman"/>
        </w:rPr>
        <w:t>ț</w:t>
      </w:r>
      <w:r>
        <w:rPr>
          <w:rFonts w:ascii="Times New Roman" w:hAnsi="Times New Roman"/>
        </w:rPr>
        <w:t>ia datelor (denumită în continuare „directiva”), acesta con</w:t>
      </w:r>
      <w:r w:rsidR="00924D48">
        <w:rPr>
          <w:rFonts w:ascii="Times New Roman" w:hAnsi="Times New Roman"/>
        </w:rPr>
        <w:t>ț</w:t>
      </w:r>
      <w:r>
        <w:rPr>
          <w:rFonts w:ascii="Times New Roman" w:hAnsi="Times New Roman"/>
        </w:rPr>
        <w:t xml:space="preserve">ine exemple care sunt încă utile </w:t>
      </w:r>
      <w:r w:rsidR="00924D48">
        <w:rPr>
          <w:rFonts w:ascii="Times New Roman" w:hAnsi="Times New Roman"/>
        </w:rPr>
        <w:t>ș</w:t>
      </w:r>
      <w:r>
        <w:rPr>
          <w:rFonts w:ascii="Times New Roman" w:hAnsi="Times New Roman"/>
        </w:rPr>
        <w:t>i relevante pentru operatorii care creează profiluri</w:t>
      </w:r>
      <w:r>
        <w:rPr>
          <w:rFonts w:ascii="Times New Roman" w:hAnsi="Times New Roman"/>
          <w:color w:val="000000" w:themeColor="text1"/>
        </w:rPr>
        <w:t xml:space="preserve">. Acesta sugerează </w:t>
      </w:r>
      <w:r w:rsidR="00924D48">
        <w:rPr>
          <w:rFonts w:ascii="Times New Roman" w:hAnsi="Times New Roman"/>
          <w:color w:val="000000" w:themeColor="text1"/>
        </w:rPr>
        <w:t>ș</w:t>
      </w:r>
      <w:r>
        <w:rPr>
          <w:rFonts w:ascii="Times New Roman" w:hAnsi="Times New Roman"/>
          <w:color w:val="000000" w:themeColor="text1"/>
        </w:rPr>
        <w:t xml:space="preserve">i faptul că ar fi dificil pentru operatori să justifice utilizarea intereselor legitime ca temei juridic pentru practici intruzive de creare de profiluri </w:t>
      </w:r>
      <w:r w:rsidR="00924D48">
        <w:rPr>
          <w:rFonts w:ascii="Times New Roman" w:hAnsi="Times New Roman"/>
          <w:color w:val="000000" w:themeColor="text1"/>
        </w:rPr>
        <w:t>ș</w:t>
      </w:r>
      <w:r>
        <w:rPr>
          <w:rFonts w:ascii="Times New Roman" w:hAnsi="Times New Roman"/>
          <w:color w:val="000000" w:themeColor="text1"/>
        </w:rPr>
        <w:t xml:space="preserve">i de urmărire în scopuri de marketing sau publicitate, de exemplu, cele care implică urmărirea persoanelor pe mai multe site-uri web </w:t>
      </w:r>
      <w:r w:rsidR="00924D48">
        <w:rPr>
          <w:rFonts w:ascii="Times New Roman" w:hAnsi="Times New Roman"/>
          <w:color w:val="000000" w:themeColor="text1"/>
        </w:rPr>
        <w:t>ș</w:t>
      </w:r>
      <w:r>
        <w:rPr>
          <w:rFonts w:ascii="Times New Roman" w:hAnsi="Times New Roman"/>
          <w:color w:val="000000" w:themeColor="text1"/>
        </w:rPr>
        <w:t>i la nivel de loca</w:t>
      </w:r>
      <w:r w:rsidR="00924D48">
        <w:rPr>
          <w:rFonts w:ascii="Times New Roman" w:hAnsi="Times New Roman"/>
          <w:color w:val="000000" w:themeColor="text1"/>
        </w:rPr>
        <w:t>ț</w:t>
      </w:r>
      <w:r>
        <w:rPr>
          <w:rFonts w:ascii="Times New Roman" w:hAnsi="Times New Roman"/>
          <w:color w:val="000000" w:themeColor="text1"/>
        </w:rPr>
        <w:t>ii, dispozitive, servicii sau brokeraj de date.</w:t>
      </w:r>
    </w:p>
    <w:p w14:paraId="7B22F8B1" w14:textId="7737668A" w:rsidR="009649C4" w:rsidRDefault="004E4F22" w:rsidP="004330CF">
      <w:pPr>
        <w:spacing w:line="240" w:lineRule="auto"/>
        <w:rPr>
          <w:rFonts w:ascii="Times New Roman" w:hAnsi="Times New Roman"/>
          <w:b/>
        </w:rPr>
      </w:pPr>
      <w:r>
        <w:rPr>
          <w:rFonts w:ascii="Times New Roman" w:hAnsi="Times New Roman"/>
        </w:rPr>
        <w:t xml:space="preserve">Operatorul trebuie să aibă în vedere, de asemenea, utilizarea viitoare sau combinarea profilurilor atunci când evaluează validitatea prelucrării în temeiul articolului 6 alineatul (1) litera (f). </w:t>
      </w:r>
    </w:p>
    <w:p w14:paraId="5F90A0F8" w14:textId="503EB726" w:rsidR="00C2677E" w:rsidRPr="002C442D" w:rsidRDefault="001752A2" w:rsidP="00BF176B">
      <w:pPr>
        <w:pStyle w:val="Heading2"/>
      </w:pPr>
      <w:bookmarkStart w:id="39" w:name="_Toc521497388"/>
      <w:r>
        <w:t>Articolul 9 – Categorii speciale de date</w:t>
      </w:r>
      <w:bookmarkEnd w:id="39"/>
      <w:r>
        <w:t xml:space="preserve"> </w:t>
      </w:r>
    </w:p>
    <w:p w14:paraId="4A7C21E9" w14:textId="7A624764" w:rsidR="001752A2" w:rsidRDefault="001752A2" w:rsidP="000E0F7C">
      <w:pPr>
        <w:spacing w:before="240" w:line="240" w:lineRule="auto"/>
        <w:rPr>
          <w:rFonts w:ascii="Times New Roman" w:hAnsi="Times New Roman"/>
        </w:rPr>
      </w:pPr>
      <w:r>
        <w:rPr>
          <w:rFonts w:ascii="Times New Roman" w:hAnsi="Times New Roman"/>
        </w:rPr>
        <w:t>Operatorii pot prelucra date cu caracter personal din categorii speciale doar dacă pot îndeplini una dintre condi</w:t>
      </w:r>
      <w:r w:rsidR="00924D48">
        <w:rPr>
          <w:rFonts w:ascii="Times New Roman" w:hAnsi="Times New Roman"/>
        </w:rPr>
        <w:t>ț</w:t>
      </w:r>
      <w:r>
        <w:rPr>
          <w:rFonts w:ascii="Times New Roman" w:hAnsi="Times New Roman"/>
        </w:rPr>
        <w:t xml:space="preserve">iile prevăzute la articolul 9 alineatul (2), precum </w:t>
      </w:r>
      <w:r w:rsidR="00924D48">
        <w:rPr>
          <w:rFonts w:ascii="Times New Roman" w:hAnsi="Times New Roman"/>
        </w:rPr>
        <w:t>ș</w:t>
      </w:r>
      <w:r>
        <w:rPr>
          <w:rFonts w:ascii="Times New Roman" w:hAnsi="Times New Roman"/>
        </w:rPr>
        <w:t>i o condi</w:t>
      </w:r>
      <w:r w:rsidR="00924D48">
        <w:rPr>
          <w:rFonts w:ascii="Times New Roman" w:hAnsi="Times New Roman"/>
        </w:rPr>
        <w:t>ț</w:t>
      </w:r>
      <w:r>
        <w:rPr>
          <w:rFonts w:ascii="Times New Roman" w:hAnsi="Times New Roman"/>
        </w:rPr>
        <w:t xml:space="preserve">ie </w:t>
      </w:r>
      <w:r w:rsidR="00A349EE">
        <w:rPr>
          <w:rFonts w:ascii="Times New Roman" w:hAnsi="Times New Roman"/>
        </w:rPr>
        <w:t>prevăzută</w:t>
      </w:r>
      <w:r>
        <w:rPr>
          <w:rFonts w:ascii="Times New Roman" w:hAnsi="Times New Roman"/>
        </w:rPr>
        <w:t xml:space="preserve"> la articolul 6. Aici sunt incluse datele din categorii speciale derivate sau ob</w:t>
      </w:r>
      <w:r w:rsidR="00924D48">
        <w:rPr>
          <w:rFonts w:ascii="Times New Roman" w:hAnsi="Times New Roman"/>
        </w:rPr>
        <w:t>ț</w:t>
      </w:r>
      <w:r>
        <w:rPr>
          <w:rFonts w:ascii="Times New Roman" w:hAnsi="Times New Roman"/>
        </w:rPr>
        <w:t>inute prin inferen</w:t>
      </w:r>
      <w:r w:rsidR="00924D48">
        <w:rPr>
          <w:rFonts w:ascii="Times New Roman" w:hAnsi="Times New Roman"/>
        </w:rPr>
        <w:t>ț</w:t>
      </w:r>
      <w:r>
        <w:rPr>
          <w:rFonts w:ascii="Times New Roman" w:hAnsi="Times New Roman"/>
        </w:rPr>
        <w:t>ă din crearea de profiluri.</w:t>
      </w:r>
    </w:p>
    <w:p w14:paraId="172DBCFE" w14:textId="222CA707" w:rsidR="001752A2" w:rsidRDefault="001752A2" w:rsidP="00547902">
      <w:pPr>
        <w:spacing w:line="240" w:lineRule="auto"/>
        <w:rPr>
          <w:rFonts w:ascii="Times New Roman" w:hAnsi="Times New Roman"/>
        </w:rPr>
      </w:pPr>
      <w:r>
        <w:rPr>
          <w:rFonts w:ascii="Times New Roman" w:hAnsi="Times New Roman"/>
        </w:rPr>
        <w:t>Crearea de profiluri poate genera date încadrate în categorii speciale prin inferen</w:t>
      </w:r>
      <w:r w:rsidR="00924D48">
        <w:rPr>
          <w:rFonts w:ascii="Times New Roman" w:hAnsi="Times New Roman"/>
        </w:rPr>
        <w:t>ț</w:t>
      </w:r>
      <w:r>
        <w:rPr>
          <w:rFonts w:ascii="Times New Roman" w:hAnsi="Times New Roman"/>
        </w:rPr>
        <w:t>a unor date care, în sine, nu constituie categorii speciale, dar care devin astfel de date atunci când sunt combinate cu alte date. De exemplu, este posibil să se deducă starea de sănătate a unei persoane din eviden</w:t>
      </w:r>
      <w:r w:rsidR="00924D48">
        <w:rPr>
          <w:rFonts w:ascii="Times New Roman" w:hAnsi="Times New Roman"/>
        </w:rPr>
        <w:t>ț</w:t>
      </w:r>
      <w:r>
        <w:rPr>
          <w:rFonts w:ascii="Times New Roman" w:hAnsi="Times New Roman"/>
        </w:rPr>
        <w:t>ele privind produse</w:t>
      </w:r>
      <w:r w:rsidR="00A349EE">
        <w:rPr>
          <w:rFonts w:ascii="Times New Roman" w:hAnsi="Times New Roman"/>
        </w:rPr>
        <w:t>le</w:t>
      </w:r>
      <w:r>
        <w:rPr>
          <w:rFonts w:ascii="Times New Roman" w:hAnsi="Times New Roman"/>
        </w:rPr>
        <w:t xml:space="preserve"> alimentare </w:t>
      </w:r>
      <w:r w:rsidR="00A349EE">
        <w:rPr>
          <w:rFonts w:ascii="Times New Roman" w:hAnsi="Times New Roman"/>
        </w:rPr>
        <w:t>pe care aceasta le cumpără</w:t>
      </w:r>
      <w:r>
        <w:rPr>
          <w:rFonts w:ascii="Times New Roman" w:hAnsi="Times New Roman"/>
        </w:rPr>
        <w:t xml:space="preserve">, combinate cu date </w:t>
      </w:r>
      <w:r w:rsidR="00423912">
        <w:rPr>
          <w:rFonts w:ascii="Times New Roman" w:hAnsi="Times New Roman"/>
        </w:rPr>
        <w:t>referitoare la</w:t>
      </w:r>
      <w:r>
        <w:rPr>
          <w:rFonts w:ascii="Times New Roman" w:hAnsi="Times New Roman"/>
        </w:rPr>
        <w:t xml:space="preserve"> calitatea </w:t>
      </w:r>
      <w:r w:rsidR="00924D48">
        <w:rPr>
          <w:rFonts w:ascii="Times New Roman" w:hAnsi="Times New Roman"/>
        </w:rPr>
        <w:t>ș</w:t>
      </w:r>
      <w:r>
        <w:rPr>
          <w:rFonts w:ascii="Times New Roman" w:hAnsi="Times New Roman"/>
        </w:rPr>
        <w:t>i con</w:t>
      </w:r>
      <w:r w:rsidR="00924D48">
        <w:rPr>
          <w:rFonts w:ascii="Times New Roman" w:hAnsi="Times New Roman"/>
        </w:rPr>
        <w:t>ț</w:t>
      </w:r>
      <w:r>
        <w:rPr>
          <w:rFonts w:ascii="Times New Roman" w:hAnsi="Times New Roman"/>
        </w:rPr>
        <w:t xml:space="preserve">inutul energetic al </w:t>
      </w:r>
      <w:r w:rsidR="00A349EE">
        <w:rPr>
          <w:rFonts w:ascii="Times New Roman" w:hAnsi="Times New Roman"/>
        </w:rPr>
        <w:t xml:space="preserve">produselor </w:t>
      </w:r>
      <w:r>
        <w:rPr>
          <w:rFonts w:ascii="Times New Roman" w:hAnsi="Times New Roman"/>
        </w:rPr>
        <w:t>aliment</w:t>
      </w:r>
      <w:r w:rsidR="00A349EE">
        <w:rPr>
          <w:rFonts w:ascii="Times New Roman" w:hAnsi="Times New Roman"/>
        </w:rPr>
        <w:t>are</w:t>
      </w:r>
      <w:r>
        <w:rPr>
          <w:rFonts w:ascii="Times New Roman" w:hAnsi="Times New Roman"/>
        </w:rPr>
        <w:t>.</w:t>
      </w:r>
      <w:r w:rsidR="00924D48">
        <w:rPr>
          <w:rFonts w:ascii="Times New Roman" w:hAnsi="Times New Roman"/>
        </w:rPr>
        <w:t xml:space="preserve"> </w:t>
      </w:r>
    </w:p>
    <w:p w14:paraId="50B80B7A" w14:textId="2CABE6A3" w:rsidR="007E6696" w:rsidRPr="004F1F21" w:rsidRDefault="007E6696" w:rsidP="007E6696">
      <w:pPr>
        <w:spacing w:line="240" w:lineRule="auto"/>
        <w:rPr>
          <w:rFonts w:ascii="Times New Roman" w:hAnsi="Times New Roman"/>
        </w:rPr>
      </w:pPr>
      <w:r>
        <w:rPr>
          <w:rFonts w:ascii="Times New Roman" w:hAnsi="Times New Roman"/>
        </w:rPr>
        <w:t>Este posibil să se identifice corela</w:t>
      </w:r>
      <w:r w:rsidR="00924D48">
        <w:rPr>
          <w:rFonts w:ascii="Times New Roman" w:hAnsi="Times New Roman"/>
        </w:rPr>
        <w:t>ț</w:t>
      </w:r>
      <w:r>
        <w:rPr>
          <w:rFonts w:ascii="Times New Roman" w:hAnsi="Times New Roman"/>
        </w:rPr>
        <w:t>ii care să furnizeze indicii despre starea de sănătate, convingerile politice, convingerile religioase sau orientarea sexuală a persoanelor, astfel cum demonstrează următorul exemplu:</w:t>
      </w:r>
    </w:p>
    <w:p w14:paraId="3F9D31CB" w14:textId="77777777" w:rsidR="007E6696" w:rsidRPr="00760AD3"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Exemplu</w:t>
      </w:r>
    </w:p>
    <w:p w14:paraId="0C8C16DC" w14:textId="12265716" w:rsidR="007E6696"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În</w:t>
      </w:r>
      <w:r w:rsidR="00423912">
        <w:rPr>
          <w:rFonts w:ascii="Times New Roman" w:hAnsi="Times New Roman"/>
        </w:rPr>
        <w:t xml:space="preserve"> cadrul unui</w:t>
      </w:r>
      <w:r>
        <w:rPr>
          <w:rFonts w:ascii="Times New Roman" w:hAnsi="Times New Roman"/>
        </w:rPr>
        <w:t xml:space="preserve"> studiu</w:t>
      </w:r>
      <w:r>
        <w:rPr>
          <w:rStyle w:val="FootnoteReference"/>
          <w:rFonts w:ascii="Times New Roman" w:hAnsi="Times New Roman"/>
        </w:rPr>
        <w:footnoteReference w:id="22"/>
      </w:r>
      <w:r w:rsidR="00423912">
        <w:rPr>
          <w:rFonts w:ascii="Times New Roman" w:hAnsi="Times New Roman"/>
        </w:rPr>
        <w:t>,</w:t>
      </w:r>
      <w:r>
        <w:rPr>
          <w:rFonts w:ascii="Times New Roman" w:hAnsi="Times New Roman"/>
        </w:rPr>
        <w:t xml:space="preserve"> aprecierile de pe Facebook au fost combinate cu informa</w:t>
      </w:r>
      <w:r w:rsidR="00924D48">
        <w:rPr>
          <w:rFonts w:ascii="Times New Roman" w:hAnsi="Times New Roman"/>
        </w:rPr>
        <w:t>ț</w:t>
      </w:r>
      <w:r>
        <w:rPr>
          <w:rFonts w:ascii="Times New Roman" w:hAnsi="Times New Roman"/>
        </w:rPr>
        <w:t xml:space="preserve">ii </w:t>
      </w:r>
      <w:r w:rsidR="00A349EE">
        <w:rPr>
          <w:rFonts w:ascii="Times New Roman" w:hAnsi="Times New Roman"/>
        </w:rPr>
        <w:t>colectate în urma unui</w:t>
      </w:r>
      <w:r>
        <w:rPr>
          <w:rFonts w:ascii="Times New Roman" w:hAnsi="Times New Roman"/>
        </w:rPr>
        <w:t xml:space="preserve"> sondaj restrâns </w:t>
      </w:r>
      <w:r w:rsidR="00924D48">
        <w:rPr>
          <w:rFonts w:ascii="Times New Roman" w:hAnsi="Times New Roman"/>
        </w:rPr>
        <w:t>ș</w:t>
      </w:r>
      <w:r>
        <w:rPr>
          <w:rFonts w:ascii="Times New Roman" w:hAnsi="Times New Roman"/>
        </w:rPr>
        <w:t xml:space="preserve">i s-a constatat că cercetătorii au prevăzut cu precizie orientarea sexuală a unui utilizator masculin, în 88 % din cazuri, originea etnică a unui utilizator în 95 % din cazuri </w:t>
      </w:r>
      <w:r w:rsidR="00924D48">
        <w:rPr>
          <w:rFonts w:ascii="Times New Roman" w:hAnsi="Times New Roman"/>
        </w:rPr>
        <w:t>ș</w:t>
      </w:r>
      <w:r>
        <w:rPr>
          <w:rFonts w:ascii="Times New Roman" w:hAnsi="Times New Roman"/>
        </w:rPr>
        <w:t>i dacă un utilizator este cre</w:t>
      </w:r>
      <w:r w:rsidR="00924D48">
        <w:rPr>
          <w:rFonts w:ascii="Times New Roman" w:hAnsi="Times New Roman"/>
        </w:rPr>
        <w:t>ș</w:t>
      </w:r>
      <w:r>
        <w:rPr>
          <w:rFonts w:ascii="Times New Roman" w:hAnsi="Times New Roman"/>
        </w:rPr>
        <w:t xml:space="preserve">tin sau musulman în 82 % din </w:t>
      </w:r>
      <w:r w:rsidR="00A349EE">
        <w:rPr>
          <w:rFonts w:ascii="Times New Roman" w:hAnsi="Times New Roman"/>
        </w:rPr>
        <w:t>cazuri</w:t>
      </w:r>
      <w:r>
        <w:rPr>
          <w:rFonts w:ascii="Times New Roman" w:hAnsi="Times New Roman"/>
        </w:rPr>
        <w:t xml:space="preserve">. </w:t>
      </w:r>
    </w:p>
    <w:p w14:paraId="7555AECA" w14:textId="77777777" w:rsidR="00A57F78" w:rsidRDefault="00A57F78" w:rsidP="00547902">
      <w:pPr>
        <w:spacing w:line="240" w:lineRule="auto"/>
        <w:rPr>
          <w:rFonts w:ascii="Times New Roman" w:hAnsi="Times New Roman"/>
        </w:rPr>
      </w:pPr>
    </w:p>
    <w:p w14:paraId="731F766A" w14:textId="3894B051" w:rsidR="00A16E1D" w:rsidRDefault="00A16E1D" w:rsidP="00547902">
      <w:pPr>
        <w:spacing w:line="240" w:lineRule="auto"/>
        <w:rPr>
          <w:rFonts w:ascii="Times New Roman" w:hAnsi="Times New Roman"/>
        </w:rPr>
      </w:pPr>
      <w:r>
        <w:rPr>
          <w:rFonts w:ascii="Times New Roman" w:hAnsi="Times New Roman"/>
        </w:rPr>
        <w:lastRenderedPageBreak/>
        <w:t>Dacă, în urma creării unui profil, se ob</w:t>
      </w:r>
      <w:r w:rsidR="00924D48">
        <w:rPr>
          <w:rFonts w:ascii="Times New Roman" w:hAnsi="Times New Roman"/>
        </w:rPr>
        <w:t>ț</w:t>
      </w:r>
      <w:r>
        <w:rPr>
          <w:rFonts w:ascii="Times New Roman" w:hAnsi="Times New Roman"/>
        </w:rPr>
        <w:t>in prin inferen</w:t>
      </w:r>
      <w:r w:rsidR="00924D48">
        <w:rPr>
          <w:rFonts w:ascii="Times New Roman" w:hAnsi="Times New Roman"/>
        </w:rPr>
        <w:t>ț</w:t>
      </w:r>
      <w:r>
        <w:rPr>
          <w:rFonts w:ascii="Times New Roman" w:hAnsi="Times New Roman"/>
        </w:rPr>
        <w:t>ă preferin</w:t>
      </w:r>
      <w:r w:rsidR="00924D48">
        <w:rPr>
          <w:rFonts w:ascii="Times New Roman" w:hAnsi="Times New Roman"/>
        </w:rPr>
        <w:t>ț</w:t>
      </w:r>
      <w:r>
        <w:rPr>
          <w:rFonts w:ascii="Times New Roman" w:hAnsi="Times New Roman"/>
        </w:rPr>
        <w:t xml:space="preserve">e </w:t>
      </w:r>
      <w:r w:rsidR="00924D48">
        <w:rPr>
          <w:rFonts w:ascii="Times New Roman" w:hAnsi="Times New Roman"/>
        </w:rPr>
        <w:t>ș</w:t>
      </w:r>
      <w:r>
        <w:rPr>
          <w:rFonts w:ascii="Times New Roman" w:hAnsi="Times New Roman"/>
        </w:rPr>
        <w:t>i caracteristici sensibile, operatorul trebuie să se asigure că:</w:t>
      </w:r>
    </w:p>
    <w:p w14:paraId="190EA43D" w14:textId="2AF7006C"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prelucrarea nu este incompatibilă cu scopul ini</w:t>
      </w:r>
      <w:r w:rsidR="00924D48">
        <w:rPr>
          <w:rFonts w:ascii="Times New Roman" w:hAnsi="Times New Roman"/>
        </w:rPr>
        <w:t>ț</w:t>
      </w:r>
      <w:r>
        <w:rPr>
          <w:rFonts w:ascii="Times New Roman" w:hAnsi="Times New Roman"/>
        </w:rPr>
        <w:t>ial;</w:t>
      </w:r>
    </w:p>
    <w:p w14:paraId="61BF8902" w14:textId="719F9B04"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 xml:space="preserve">a identificat un temei juridic pentru prelucrarea datelor încadrate în categorii speciale </w:t>
      </w:r>
      <w:r w:rsidR="00924D48">
        <w:rPr>
          <w:rFonts w:ascii="Times New Roman" w:hAnsi="Times New Roman"/>
        </w:rPr>
        <w:t>ș</w:t>
      </w:r>
      <w:r>
        <w:rPr>
          <w:rFonts w:ascii="Times New Roman" w:hAnsi="Times New Roman"/>
        </w:rPr>
        <w:t>i</w:t>
      </w:r>
    </w:p>
    <w:p w14:paraId="07AB91B2" w14:textId="31D644BF" w:rsidR="009649C4" w:rsidRDefault="009649C4" w:rsidP="000953A6">
      <w:pPr>
        <w:pStyle w:val="ListParagraph"/>
        <w:numPr>
          <w:ilvl w:val="0"/>
          <w:numId w:val="58"/>
        </w:numPr>
        <w:spacing w:line="240" w:lineRule="auto"/>
        <w:rPr>
          <w:rFonts w:ascii="Times New Roman" w:hAnsi="Times New Roman"/>
        </w:rPr>
      </w:pPr>
      <w:r>
        <w:rPr>
          <w:rFonts w:ascii="Times New Roman" w:hAnsi="Times New Roman"/>
        </w:rPr>
        <w:t>informează persoana vizată despre prelucrare.</w:t>
      </w:r>
    </w:p>
    <w:p w14:paraId="11D5BF5B" w14:textId="5626C605" w:rsidR="00E0057A" w:rsidRPr="00750770" w:rsidRDefault="00873DFF" w:rsidP="00750770">
      <w:pPr>
        <w:spacing w:line="240" w:lineRule="auto"/>
        <w:jc w:val="both"/>
        <w:rPr>
          <w:rFonts w:ascii="Times New Roman" w:hAnsi="Times New Roman"/>
        </w:rPr>
      </w:pPr>
      <w:r>
        <w:rPr>
          <w:rFonts w:ascii="Times New Roman" w:hAnsi="Times New Roman"/>
        </w:rPr>
        <w:t xml:space="preserve">Procesul decizional automatizat, astfel cum este definit la articolul 22 alineatul (1), care </w:t>
      </w:r>
      <w:r w:rsidR="00A02D92">
        <w:rPr>
          <w:rFonts w:ascii="Times New Roman" w:hAnsi="Times New Roman"/>
        </w:rPr>
        <w:t xml:space="preserve">se bazează </w:t>
      </w:r>
      <w:r>
        <w:rPr>
          <w:rFonts w:ascii="Times New Roman" w:hAnsi="Times New Roman"/>
        </w:rPr>
        <w:t>pe categorii speciale de date, este prezentat în capitolul IV (sec</w:t>
      </w:r>
      <w:r w:rsidR="00924D48">
        <w:rPr>
          <w:rFonts w:ascii="Times New Roman" w:hAnsi="Times New Roman"/>
        </w:rPr>
        <w:t>ț</w:t>
      </w:r>
      <w:r>
        <w:rPr>
          <w:rFonts w:ascii="Times New Roman" w:hAnsi="Times New Roman"/>
        </w:rPr>
        <w:t xml:space="preserve">iunea D). </w:t>
      </w:r>
    </w:p>
    <w:p w14:paraId="26138C6C" w14:textId="77777777" w:rsidR="00326915" w:rsidRDefault="00326915" w:rsidP="00617EC0">
      <w:pPr>
        <w:spacing w:line="240" w:lineRule="auto"/>
        <w:jc w:val="both"/>
        <w:rPr>
          <w:rFonts w:ascii="Times New Roman" w:hAnsi="Times New Roman"/>
        </w:rPr>
      </w:pPr>
    </w:p>
    <w:p w14:paraId="56FEC23B" w14:textId="77777777" w:rsidR="004F1F21" w:rsidRPr="004F1F21" w:rsidRDefault="004F1F21" w:rsidP="004330CF">
      <w:pPr>
        <w:pStyle w:val="Heading2"/>
      </w:pPr>
      <w:bookmarkStart w:id="40" w:name="_Toc521497389"/>
      <w:r>
        <w:t>Drepturile persoanei vizate</w:t>
      </w:r>
      <w:r>
        <w:rPr>
          <w:rStyle w:val="FootnoteReference"/>
        </w:rPr>
        <w:footnoteReference w:id="23"/>
      </w:r>
      <w:bookmarkEnd w:id="40"/>
    </w:p>
    <w:p w14:paraId="066E37B7" w14:textId="73A55B9B" w:rsidR="004F1F21" w:rsidRPr="004F1F21" w:rsidRDefault="004F1F21" w:rsidP="00617EC0">
      <w:pPr>
        <w:spacing w:line="240" w:lineRule="auto"/>
        <w:jc w:val="both"/>
        <w:rPr>
          <w:rFonts w:ascii="Times New Roman" w:hAnsi="Times New Roman"/>
        </w:rPr>
      </w:pPr>
      <w:r>
        <w:rPr>
          <w:rFonts w:ascii="Times New Roman" w:hAnsi="Times New Roman"/>
        </w:rPr>
        <w:t xml:space="preserve">RGPD introduce drepturi </w:t>
      </w:r>
      <w:r w:rsidR="00A02D92">
        <w:rPr>
          <w:rFonts w:ascii="Times New Roman" w:hAnsi="Times New Roman"/>
        </w:rPr>
        <w:t>consolidate</w:t>
      </w:r>
      <w:r>
        <w:rPr>
          <w:rFonts w:ascii="Times New Roman" w:hAnsi="Times New Roman"/>
        </w:rPr>
        <w:t xml:space="preserve"> pentru persoanele vizate </w:t>
      </w:r>
      <w:r w:rsidR="00924D48">
        <w:rPr>
          <w:rFonts w:ascii="Times New Roman" w:hAnsi="Times New Roman"/>
        </w:rPr>
        <w:t>ș</w:t>
      </w:r>
      <w:r>
        <w:rPr>
          <w:rFonts w:ascii="Times New Roman" w:hAnsi="Times New Roman"/>
        </w:rPr>
        <w:t>i creează noi obliga</w:t>
      </w:r>
      <w:r w:rsidR="00924D48">
        <w:rPr>
          <w:rFonts w:ascii="Times New Roman" w:hAnsi="Times New Roman"/>
        </w:rPr>
        <w:t>ț</w:t>
      </w:r>
      <w:r>
        <w:rPr>
          <w:rFonts w:ascii="Times New Roman" w:hAnsi="Times New Roman"/>
        </w:rPr>
        <w:t>ii pentru operatori.</w:t>
      </w:r>
    </w:p>
    <w:p w14:paraId="4D5C18A2" w14:textId="3197C6CE" w:rsidR="00F358D5" w:rsidRDefault="004F1F21" w:rsidP="00617EC0">
      <w:pPr>
        <w:spacing w:line="240" w:lineRule="auto"/>
        <w:jc w:val="both"/>
        <w:rPr>
          <w:rFonts w:ascii="Times New Roman" w:hAnsi="Times New Roman"/>
        </w:rPr>
      </w:pPr>
      <w:r>
        <w:rPr>
          <w:rFonts w:ascii="Times New Roman" w:hAnsi="Times New Roman"/>
        </w:rPr>
        <w:t>În contextul creării de profiluri, aceste drepturi oferă suficiente motive pentru o posibilă ac</w:t>
      </w:r>
      <w:r w:rsidR="00924D48">
        <w:rPr>
          <w:rFonts w:ascii="Times New Roman" w:hAnsi="Times New Roman"/>
        </w:rPr>
        <w:t>ț</w:t>
      </w:r>
      <w:r>
        <w:rPr>
          <w:rFonts w:ascii="Times New Roman" w:hAnsi="Times New Roman"/>
        </w:rPr>
        <w:t xml:space="preserve">ionare în judecată a operatorului care creează profilul </w:t>
      </w:r>
      <w:r w:rsidR="00924D48">
        <w:rPr>
          <w:rFonts w:ascii="Times New Roman" w:hAnsi="Times New Roman"/>
        </w:rPr>
        <w:t>ș</w:t>
      </w:r>
      <w:r>
        <w:rPr>
          <w:rFonts w:ascii="Times New Roman" w:hAnsi="Times New Roman"/>
        </w:rPr>
        <w:t>i a operatorului care ia o decizie automat</w:t>
      </w:r>
      <w:r w:rsidR="00A02D92">
        <w:rPr>
          <w:rFonts w:ascii="Times New Roman" w:hAnsi="Times New Roman"/>
        </w:rPr>
        <w:t>izată</w:t>
      </w:r>
      <w:r>
        <w:rPr>
          <w:rFonts w:ascii="Times New Roman" w:hAnsi="Times New Roman"/>
        </w:rPr>
        <w:t xml:space="preserve"> în legătură cu o persoană vizată (cu sau fără interven</w:t>
      </w:r>
      <w:r w:rsidR="00924D48">
        <w:rPr>
          <w:rFonts w:ascii="Times New Roman" w:hAnsi="Times New Roman"/>
        </w:rPr>
        <w:t>ț</w:t>
      </w:r>
      <w:r>
        <w:rPr>
          <w:rFonts w:ascii="Times New Roman" w:hAnsi="Times New Roman"/>
        </w:rPr>
        <w:t>i</w:t>
      </w:r>
      <w:r w:rsidR="00A02D92">
        <w:rPr>
          <w:rFonts w:ascii="Times New Roman" w:hAnsi="Times New Roman"/>
        </w:rPr>
        <w:t>e</w:t>
      </w:r>
      <w:r>
        <w:rPr>
          <w:rFonts w:ascii="Times New Roman" w:hAnsi="Times New Roman"/>
        </w:rPr>
        <w:t xml:space="preserve"> umană), dacă aceste entită</w:t>
      </w:r>
      <w:r w:rsidR="00924D48">
        <w:rPr>
          <w:rFonts w:ascii="Times New Roman" w:hAnsi="Times New Roman"/>
        </w:rPr>
        <w:t>ț</w:t>
      </w:r>
      <w:r>
        <w:rPr>
          <w:rFonts w:ascii="Times New Roman" w:hAnsi="Times New Roman"/>
        </w:rPr>
        <w:t>i nu sunt acelea</w:t>
      </w:r>
      <w:r w:rsidR="00924D48">
        <w:rPr>
          <w:rFonts w:ascii="Times New Roman" w:hAnsi="Times New Roman"/>
        </w:rPr>
        <w:t>ș</w:t>
      </w:r>
      <w:r>
        <w:rPr>
          <w:rFonts w:ascii="Times New Roman" w:hAnsi="Times New Roman"/>
        </w:rPr>
        <w:t>i.</w:t>
      </w:r>
    </w:p>
    <w:p w14:paraId="585CDF98" w14:textId="77777777" w:rsidR="00873DFF" w:rsidRDefault="00873DFF" w:rsidP="00617EC0">
      <w:pPr>
        <w:spacing w:line="240" w:lineRule="auto"/>
        <w:jc w:val="both"/>
        <w:rPr>
          <w:rFonts w:ascii="Times New Roman" w:hAnsi="Times New Roman"/>
        </w:rPr>
      </w:pPr>
    </w:p>
    <w:p w14:paraId="6129DEAF" w14:textId="60987CF5" w:rsidR="004E4F22" w:rsidRPr="00B10069"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Exemplu</w:t>
      </w:r>
      <w:r w:rsidR="00924D48">
        <w:rPr>
          <w:rFonts w:ascii="Times New Roman" w:hAnsi="Times New Roman"/>
          <w:b/>
        </w:rPr>
        <w:t xml:space="preserve"> </w:t>
      </w:r>
    </w:p>
    <w:p w14:paraId="1E50C5A1" w14:textId="72DE394D" w:rsidR="004E4F22"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Un broker de date creează profiluri pe baza datelor cu caracter personal. În concordan</w:t>
      </w:r>
      <w:r w:rsidR="00924D48">
        <w:rPr>
          <w:rFonts w:ascii="Times New Roman" w:hAnsi="Times New Roman"/>
        </w:rPr>
        <w:t>ț</w:t>
      </w:r>
      <w:r>
        <w:rPr>
          <w:rFonts w:ascii="Times New Roman" w:hAnsi="Times New Roman"/>
        </w:rPr>
        <w:t>ă cu obliga</w:t>
      </w:r>
      <w:r w:rsidR="00924D48">
        <w:rPr>
          <w:rFonts w:ascii="Times New Roman" w:hAnsi="Times New Roman"/>
        </w:rPr>
        <w:t>ț</w:t>
      </w:r>
      <w:r>
        <w:rPr>
          <w:rFonts w:ascii="Times New Roman" w:hAnsi="Times New Roman"/>
        </w:rPr>
        <w:t xml:space="preserve">iile care îi revin în temeiul articolelor 13 </w:t>
      </w:r>
      <w:r w:rsidR="00924D48">
        <w:rPr>
          <w:rFonts w:ascii="Times New Roman" w:hAnsi="Times New Roman"/>
        </w:rPr>
        <w:t>ș</w:t>
      </w:r>
      <w:r>
        <w:rPr>
          <w:rFonts w:ascii="Times New Roman" w:hAnsi="Times New Roman"/>
        </w:rPr>
        <w:t>i 14, brokerul de date trebuie să informeze persoana în cauză despre prelucrare, inclusiv dacă inten</w:t>
      </w:r>
      <w:r w:rsidR="00924D48">
        <w:rPr>
          <w:rFonts w:ascii="Times New Roman" w:hAnsi="Times New Roman"/>
        </w:rPr>
        <w:t>ț</w:t>
      </w:r>
      <w:r>
        <w:rPr>
          <w:rFonts w:ascii="Times New Roman" w:hAnsi="Times New Roman"/>
        </w:rPr>
        <w:t>ionează să transmită profilul oricărei alte organiza</w:t>
      </w:r>
      <w:r w:rsidR="00924D48">
        <w:rPr>
          <w:rFonts w:ascii="Times New Roman" w:hAnsi="Times New Roman"/>
        </w:rPr>
        <w:t>ț</w:t>
      </w:r>
      <w:r>
        <w:rPr>
          <w:rFonts w:ascii="Times New Roman" w:hAnsi="Times New Roman"/>
        </w:rPr>
        <w:t>ii. Brokerul de date trebuie, de asemenea, să prezinte separat informa</w:t>
      </w:r>
      <w:r w:rsidR="00924D48">
        <w:rPr>
          <w:rFonts w:ascii="Times New Roman" w:hAnsi="Times New Roman"/>
        </w:rPr>
        <w:t>ț</w:t>
      </w:r>
      <w:r>
        <w:rPr>
          <w:rFonts w:ascii="Times New Roman" w:hAnsi="Times New Roman"/>
        </w:rPr>
        <w:t>ii detaliate despre dreptul la opozi</w:t>
      </w:r>
      <w:r w:rsidR="00924D48">
        <w:rPr>
          <w:rFonts w:ascii="Times New Roman" w:hAnsi="Times New Roman"/>
        </w:rPr>
        <w:t>ț</w:t>
      </w:r>
      <w:r>
        <w:rPr>
          <w:rFonts w:ascii="Times New Roman" w:hAnsi="Times New Roman"/>
        </w:rPr>
        <w:t>ie prevăzut la articolul 21 alineatul (1).</w:t>
      </w:r>
    </w:p>
    <w:p w14:paraId="1BBA741A" w14:textId="77777777"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Brokerul de date transmite profilul unei alte întreprinderi. Această întreprindere utilizează profilul pentru a trimite persoanei în cauză mesaje în scopul marketingului direct. </w:t>
      </w:r>
    </w:p>
    <w:p w14:paraId="5B04CF47" w14:textId="6C66EC2B"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Întreprinderea trebuie să informeze persoana în cauză [articolul 14 alineatul (1) litera (c)] în legătură cu scopurile utilizării acestui profil </w:t>
      </w:r>
      <w:r w:rsidR="00924D48">
        <w:rPr>
          <w:rFonts w:ascii="Times New Roman" w:hAnsi="Times New Roman"/>
        </w:rPr>
        <w:t>ș</w:t>
      </w:r>
      <w:r>
        <w:rPr>
          <w:rFonts w:ascii="Times New Roman" w:hAnsi="Times New Roman"/>
        </w:rPr>
        <w:t>i cu sursele din care a ob</w:t>
      </w:r>
      <w:r w:rsidR="00924D48">
        <w:rPr>
          <w:rFonts w:ascii="Times New Roman" w:hAnsi="Times New Roman"/>
        </w:rPr>
        <w:t>ț</w:t>
      </w:r>
      <w:r>
        <w:rPr>
          <w:rFonts w:ascii="Times New Roman" w:hAnsi="Times New Roman"/>
        </w:rPr>
        <w:t>inut informa</w:t>
      </w:r>
      <w:r w:rsidR="00924D48">
        <w:rPr>
          <w:rFonts w:ascii="Times New Roman" w:hAnsi="Times New Roman"/>
        </w:rPr>
        <w:t>ț</w:t>
      </w:r>
      <w:r>
        <w:rPr>
          <w:rFonts w:ascii="Times New Roman" w:hAnsi="Times New Roman"/>
        </w:rPr>
        <w:t>iile [articolul 14 alineatul</w:t>
      </w:r>
      <w:r w:rsidR="00423912">
        <w:rPr>
          <w:rFonts w:ascii="Times New Roman" w:hAnsi="Times New Roman"/>
        </w:rPr>
        <w:t> </w:t>
      </w:r>
      <w:r>
        <w:rPr>
          <w:rFonts w:ascii="Times New Roman" w:hAnsi="Times New Roman"/>
        </w:rPr>
        <w:t>(2) litera (f)]. De asemenea, întreprinderea trebuie să informeze persoana vizată despre dreptul său de a se opune prelucrării, inclusiv creării de profiluri, în scopul marketingului direct [articolul 21 alineatul (2)].</w:t>
      </w:r>
    </w:p>
    <w:p w14:paraId="6290BBB8" w14:textId="62B45D1C" w:rsidR="004E4F22"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Brokerul de date </w:t>
      </w:r>
      <w:r w:rsidR="00924D48">
        <w:rPr>
          <w:rFonts w:ascii="Times New Roman" w:hAnsi="Times New Roman"/>
        </w:rPr>
        <w:t>ș</w:t>
      </w:r>
      <w:r>
        <w:rPr>
          <w:rFonts w:ascii="Times New Roman" w:hAnsi="Times New Roman"/>
        </w:rPr>
        <w:t>i întreprinderea trebuie să acorde persoanei vizate dreptul de a accesa informa</w:t>
      </w:r>
      <w:r w:rsidR="00924D48">
        <w:rPr>
          <w:rFonts w:ascii="Times New Roman" w:hAnsi="Times New Roman"/>
        </w:rPr>
        <w:t>ț</w:t>
      </w:r>
      <w:r>
        <w:rPr>
          <w:rFonts w:ascii="Times New Roman" w:hAnsi="Times New Roman"/>
        </w:rPr>
        <w:t>iile utilizate (articolul 15) în vederea corectării oricăror informa</w:t>
      </w:r>
      <w:r w:rsidR="00924D48">
        <w:rPr>
          <w:rFonts w:ascii="Times New Roman" w:hAnsi="Times New Roman"/>
        </w:rPr>
        <w:t>ț</w:t>
      </w:r>
      <w:r>
        <w:rPr>
          <w:rFonts w:ascii="Times New Roman" w:hAnsi="Times New Roman"/>
        </w:rPr>
        <w:t xml:space="preserve">ii eronate (articolul 16) </w:t>
      </w:r>
      <w:r w:rsidR="00924D48">
        <w:rPr>
          <w:rFonts w:ascii="Times New Roman" w:hAnsi="Times New Roman"/>
        </w:rPr>
        <w:t>ș</w:t>
      </w:r>
      <w:r>
        <w:rPr>
          <w:rFonts w:ascii="Times New Roman" w:hAnsi="Times New Roman"/>
        </w:rPr>
        <w:t xml:space="preserve">i, în anumite împrejurări, de a </w:t>
      </w:r>
      <w:r w:rsidR="00924D48">
        <w:rPr>
          <w:rFonts w:ascii="Times New Roman" w:hAnsi="Times New Roman"/>
        </w:rPr>
        <w:t>ș</w:t>
      </w:r>
      <w:r>
        <w:rPr>
          <w:rFonts w:ascii="Times New Roman" w:hAnsi="Times New Roman"/>
        </w:rPr>
        <w:t>terge profilul sau datele cu caracter personal utilizate pentru crearea acestuia (articolul 17). De asemenea, persoana vizată trebuie să primească informa</w:t>
      </w:r>
      <w:r w:rsidR="00924D48">
        <w:rPr>
          <w:rFonts w:ascii="Times New Roman" w:hAnsi="Times New Roman"/>
        </w:rPr>
        <w:t>ț</w:t>
      </w:r>
      <w:r>
        <w:rPr>
          <w:rFonts w:ascii="Times New Roman" w:hAnsi="Times New Roman"/>
        </w:rPr>
        <w:t>ii despre profilul său, de exemplu, despre încadrarea sa în „segmente” sau „categorii”</w:t>
      </w:r>
      <w:r>
        <w:rPr>
          <w:rStyle w:val="FootnoteReference"/>
          <w:rFonts w:ascii="Times New Roman" w:hAnsi="Times New Roman"/>
        </w:rPr>
        <w:footnoteReference w:id="24"/>
      </w:r>
      <w:r>
        <w:rPr>
          <w:rFonts w:ascii="Times New Roman" w:hAnsi="Times New Roman"/>
        </w:rPr>
        <w:t>.</w:t>
      </w:r>
    </w:p>
    <w:p w14:paraId="657E7562" w14:textId="31F66EF2" w:rsidR="008563F5" w:rsidRPr="0067551B"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În cazul în care întreprinderea utilizează profilul în cadrul unui proces decizional exclusiv automatizat, având efecte juridice care privesc persoana vizată sau o afectează în mod similar într-o măsură </w:t>
      </w:r>
      <w:r>
        <w:rPr>
          <w:rFonts w:ascii="Times New Roman" w:hAnsi="Times New Roman"/>
        </w:rPr>
        <w:lastRenderedPageBreak/>
        <w:t>semnificativă, întreprinderea este operatorul care intră sub inciden</w:t>
      </w:r>
      <w:r w:rsidR="00924D48">
        <w:rPr>
          <w:rFonts w:ascii="Times New Roman" w:hAnsi="Times New Roman"/>
        </w:rPr>
        <w:t>ț</w:t>
      </w:r>
      <w:r>
        <w:rPr>
          <w:rFonts w:ascii="Times New Roman" w:hAnsi="Times New Roman"/>
        </w:rPr>
        <w:t>a dispozi</w:t>
      </w:r>
      <w:r w:rsidR="00924D48">
        <w:rPr>
          <w:rFonts w:ascii="Times New Roman" w:hAnsi="Times New Roman"/>
        </w:rPr>
        <w:t>ț</w:t>
      </w:r>
      <w:r>
        <w:rPr>
          <w:rFonts w:ascii="Times New Roman" w:hAnsi="Times New Roman"/>
        </w:rPr>
        <w:t xml:space="preserve">iilor </w:t>
      </w:r>
      <w:r w:rsidR="00A02D92">
        <w:rPr>
          <w:rFonts w:ascii="Times New Roman" w:hAnsi="Times New Roman"/>
        </w:rPr>
        <w:t xml:space="preserve">prevăzute </w:t>
      </w:r>
      <w:r>
        <w:rPr>
          <w:rFonts w:ascii="Times New Roman" w:hAnsi="Times New Roman"/>
        </w:rPr>
        <w:t>la articolul</w:t>
      </w:r>
      <w:r w:rsidR="00EE6646">
        <w:rPr>
          <w:rFonts w:ascii="Times New Roman" w:hAnsi="Times New Roman"/>
        </w:rPr>
        <w:t> </w:t>
      </w:r>
      <w:r>
        <w:rPr>
          <w:rFonts w:ascii="Times New Roman" w:hAnsi="Times New Roman"/>
        </w:rPr>
        <w:t xml:space="preserve">22. (Aceasta nu îl exclude </w:t>
      </w:r>
      <w:r w:rsidR="00D578DA">
        <w:rPr>
          <w:rFonts w:ascii="Times New Roman" w:hAnsi="Times New Roman"/>
        </w:rPr>
        <w:t xml:space="preserve">pe </w:t>
      </w:r>
      <w:r>
        <w:rPr>
          <w:rFonts w:ascii="Times New Roman" w:hAnsi="Times New Roman"/>
        </w:rPr>
        <w:t xml:space="preserve">brokerul de date din sfera de aplicare a articolului 22, dacă prelucrarea se încadrează în pragul relevant.) </w:t>
      </w:r>
    </w:p>
    <w:p w14:paraId="3F6A0DE3" w14:textId="77777777" w:rsidR="008563F5" w:rsidRPr="008563F5" w:rsidRDefault="008563F5" w:rsidP="008563F5">
      <w:bookmarkStart w:id="41" w:name="_Articles_13_and"/>
      <w:bookmarkEnd w:id="41"/>
    </w:p>
    <w:p w14:paraId="62A39CC6" w14:textId="08A7273E" w:rsidR="00F51CA9" w:rsidRDefault="001A730C" w:rsidP="008563F5">
      <w:pPr>
        <w:pStyle w:val="Heading3"/>
      </w:pPr>
      <w:bookmarkStart w:id="42" w:name="_Toc521497390"/>
      <w:r>
        <w:t xml:space="preserve">Articolele 13 </w:t>
      </w:r>
      <w:r w:rsidR="00924D48">
        <w:t>ș</w:t>
      </w:r>
      <w:r>
        <w:t>i 14 - Dreptul de a fi informat</w:t>
      </w:r>
      <w:bookmarkEnd w:id="42"/>
    </w:p>
    <w:p w14:paraId="39C23391" w14:textId="5E121504" w:rsidR="001F6F6D" w:rsidRDefault="00FD4699" w:rsidP="00C70FA2">
      <w:pPr>
        <w:spacing w:line="240" w:lineRule="auto"/>
        <w:rPr>
          <w:rFonts w:ascii="Times New Roman" w:hAnsi="Times New Roman"/>
        </w:rPr>
      </w:pPr>
      <w:r>
        <w:rPr>
          <w:rFonts w:ascii="Times New Roman" w:hAnsi="Times New Roman"/>
        </w:rPr>
        <w:t>Dat fiind principiul fundamental al transparen</w:t>
      </w:r>
      <w:r w:rsidR="00924D48">
        <w:rPr>
          <w:rFonts w:ascii="Times New Roman" w:hAnsi="Times New Roman"/>
        </w:rPr>
        <w:t>ț</w:t>
      </w:r>
      <w:r>
        <w:rPr>
          <w:rFonts w:ascii="Times New Roman" w:hAnsi="Times New Roman"/>
        </w:rPr>
        <w:t xml:space="preserve">ei care stă la baza RGPD, operatorii trebuie să </w:t>
      </w:r>
      <w:r w:rsidR="00423912">
        <w:rPr>
          <w:rFonts w:ascii="Times New Roman" w:hAnsi="Times New Roman"/>
        </w:rPr>
        <w:t xml:space="preserve">se </w:t>
      </w:r>
      <w:r>
        <w:rPr>
          <w:rFonts w:ascii="Times New Roman" w:hAnsi="Times New Roman"/>
        </w:rPr>
        <w:t xml:space="preserve">asigure că explică clar </w:t>
      </w:r>
      <w:r w:rsidR="00924D48">
        <w:rPr>
          <w:rFonts w:ascii="Times New Roman" w:hAnsi="Times New Roman"/>
        </w:rPr>
        <w:t>ș</w:t>
      </w:r>
      <w:r>
        <w:rPr>
          <w:rFonts w:ascii="Times New Roman" w:hAnsi="Times New Roman"/>
        </w:rPr>
        <w:t>i simplu persoanelor modul în care func</w:t>
      </w:r>
      <w:r w:rsidR="00924D48">
        <w:rPr>
          <w:rFonts w:ascii="Times New Roman" w:hAnsi="Times New Roman"/>
        </w:rPr>
        <w:t>ț</w:t>
      </w:r>
      <w:r>
        <w:rPr>
          <w:rFonts w:ascii="Times New Roman" w:hAnsi="Times New Roman"/>
        </w:rPr>
        <w:t xml:space="preserve">ionează crearea de profiluri </w:t>
      </w:r>
      <w:r w:rsidR="00924D48">
        <w:rPr>
          <w:rFonts w:ascii="Times New Roman" w:hAnsi="Times New Roman"/>
        </w:rPr>
        <w:t>ș</w:t>
      </w:r>
      <w:r>
        <w:rPr>
          <w:rFonts w:ascii="Times New Roman" w:hAnsi="Times New Roman"/>
        </w:rPr>
        <w:t>i procesul decizional automatizat.</w:t>
      </w:r>
    </w:p>
    <w:p w14:paraId="6A412122" w14:textId="3FC5CAE9" w:rsidR="00FD4699" w:rsidRPr="00A02D92" w:rsidRDefault="00FD4699" w:rsidP="00617EC0">
      <w:pPr>
        <w:spacing w:after="0" w:line="240" w:lineRule="auto"/>
        <w:jc w:val="both"/>
        <w:rPr>
          <w:rFonts w:ascii="Times New Roman" w:hAnsi="Times New Roman"/>
        </w:rPr>
      </w:pPr>
      <w:r w:rsidRPr="00331A77">
        <w:rPr>
          <w:rFonts w:ascii="Times New Roman" w:hAnsi="Times New Roman"/>
        </w:rPr>
        <w:t>În special, în cazul în care prelucrarea implică un proces decizional bazat pe crearea de profiluri (indiferent dacă acesta intră sub inciden</w:t>
      </w:r>
      <w:r w:rsidR="00924D48">
        <w:rPr>
          <w:rFonts w:ascii="Times New Roman" w:hAnsi="Times New Roman"/>
        </w:rPr>
        <w:t>ț</w:t>
      </w:r>
      <w:r w:rsidRPr="00331A77">
        <w:rPr>
          <w:rFonts w:ascii="Times New Roman" w:hAnsi="Times New Roman"/>
        </w:rPr>
        <w:t xml:space="preserve">a articolului 22), atunci faptul că prelucrarea se efectuează atât în scopul (a) creării de profiluri, cât </w:t>
      </w:r>
      <w:r w:rsidR="00924D48">
        <w:rPr>
          <w:rFonts w:ascii="Times New Roman" w:hAnsi="Times New Roman"/>
        </w:rPr>
        <w:t>ș</w:t>
      </w:r>
      <w:r w:rsidRPr="00331A77">
        <w:rPr>
          <w:rFonts w:ascii="Times New Roman" w:hAnsi="Times New Roman"/>
        </w:rPr>
        <w:t>i în scopul (b) luării unei decizii pe baza profilului generat trebuie adus în mod clar la cuno</w:t>
      </w:r>
      <w:r w:rsidR="00924D48">
        <w:rPr>
          <w:rFonts w:ascii="Times New Roman" w:hAnsi="Times New Roman"/>
        </w:rPr>
        <w:t>ș</w:t>
      </w:r>
      <w:r w:rsidRPr="00331A77">
        <w:rPr>
          <w:rFonts w:ascii="Times New Roman" w:hAnsi="Times New Roman"/>
        </w:rPr>
        <w:t>tin</w:t>
      </w:r>
      <w:r w:rsidR="00924D48">
        <w:rPr>
          <w:rFonts w:ascii="Times New Roman" w:hAnsi="Times New Roman"/>
        </w:rPr>
        <w:t>ț</w:t>
      </w:r>
      <w:r w:rsidRPr="00331A77">
        <w:rPr>
          <w:rFonts w:ascii="Times New Roman" w:hAnsi="Times New Roman"/>
        </w:rPr>
        <w:t>a persoanei vizate.</w:t>
      </w:r>
      <w:r w:rsidRPr="00A02D92">
        <w:rPr>
          <w:rStyle w:val="FootnoteReference"/>
          <w:rFonts w:ascii="Times New Roman" w:hAnsi="Times New Roman"/>
        </w:rPr>
        <w:footnoteReference w:id="25"/>
      </w:r>
    </w:p>
    <w:p w14:paraId="5FA0FEED" w14:textId="77777777" w:rsidR="001F6F6D" w:rsidRPr="00A02D92" w:rsidRDefault="001F6F6D" w:rsidP="00617EC0">
      <w:pPr>
        <w:spacing w:after="0" w:line="240" w:lineRule="auto"/>
        <w:jc w:val="both"/>
        <w:rPr>
          <w:rFonts w:ascii="Times New Roman" w:hAnsi="Times New Roman"/>
        </w:rPr>
      </w:pPr>
    </w:p>
    <w:p w14:paraId="3E60A151" w14:textId="0A852624" w:rsidR="00C804C2" w:rsidRDefault="001C71C8" w:rsidP="00617EC0">
      <w:pPr>
        <w:spacing w:line="240" w:lineRule="auto"/>
        <w:jc w:val="both"/>
        <w:rPr>
          <w:rFonts w:ascii="Times New Roman" w:hAnsi="Times New Roman"/>
        </w:rPr>
      </w:pPr>
      <w:r>
        <w:rPr>
          <w:rFonts w:ascii="Times New Roman" w:hAnsi="Times New Roman"/>
        </w:rPr>
        <w:t>Considerentul 60 prevede că furnizarea de informa</w:t>
      </w:r>
      <w:r w:rsidR="00924D48">
        <w:rPr>
          <w:rFonts w:ascii="Times New Roman" w:hAnsi="Times New Roman"/>
        </w:rPr>
        <w:t>ț</w:t>
      </w:r>
      <w:r>
        <w:rPr>
          <w:rFonts w:ascii="Times New Roman" w:hAnsi="Times New Roman"/>
        </w:rPr>
        <w:t>ii despre crearea de profiluri face parte din obliga</w:t>
      </w:r>
      <w:r w:rsidR="00924D48">
        <w:rPr>
          <w:rFonts w:ascii="Times New Roman" w:hAnsi="Times New Roman"/>
        </w:rPr>
        <w:t>ț</w:t>
      </w:r>
      <w:r>
        <w:rPr>
          <w:rFonts w:ascii="Times New Roman" w:hAnsi="Times New Roman"/>
        </w:rPr>
        <w:t>iile operatorului privind transparen</w:t>
      </w:r>
      <w:r w:rsidR="00924D48">
        <w:rPr>
          <w:rFonts w:ascii="Times New Roman" w:hAnsi="Times New Roman"/>
        </w:rPr>
        <w:t>ț</w:t>
      </w:r>
      <w:r>
        <w:rPr>
          <w:rFonts w:ascii="Times New Roman" w:hAnsi="Times New Roman"/>
        </w:rPr>
        <w:t xml:space="preserve">a în temeiul articolului 5 alineatul (1) litera (a). Persoana vizată are dreptul de </w:t>
      </w:r>
      <w:r>
        <w:rPr>
          <w:rFonts w:ascii="Times New Roman" w:hAnsi="Times New Roman"/>
          <w:i/>
        </w:rPr>
        <w:t>a fi informată</w:t>
      </w:r>
      <w:r>
        <w:rPr>
          <w:rFonts w:ascii="Times New Roman" w:hAnsi="Times New Roman"/>
        </w:rPr>
        <w:t xml:space="preserve"> de către operator în legătură cu </w:t>
      </w:r>
      <w:r w:rsidR="00924D48">
        <w:rPr>
          <w:rFonts w:ascii="Times New Roman" w:hAnsi="Times New Roman"/>
        </w:rPr>
        <w:t>ș</w:t>
      </w:r>
      <w:r>
        <w:rPr>
          <w:rFonts w:ascii="Times New Roman" w:hAnsi="Times New Roman"/>
        </w:rPr>
        <w:t xml:space="preserve">i, în anumite împrejurări, dreptul de </w:t>
      </w:r>
      <w:r>
        <w:rPr>
          <w:rFonts w:ascii="Times New Roman" w:hAnsi="Times New Roman"/>
          <w:i/>
        </w:rPr>
        <w:t>a se opune</w:t>
      </w:r>
      <w:r>
        <w:rPr>
          <w:rFonts w:ascii="Times New Roman" w:hAnsi="Times New Roman"/>
        </w:rPr>
        <w:t xml:space="preserve"> „creării de profiluri”, </w:t>
      </w:r>
      <w:r>
        <w:rPr>
          <w:rFonts w:ascii="Times New Roman" w:hAnsi="Times New Roman"/>
          <w:i/>
        </w:rPr>
        <w:t>indiferent</w:t>
      </w:r>
      <w:r>
        <w:rPr>
          <w:rFonts w:ascii="Times New Roman" w:hAnsi="Times New Roman"/>
        </w:rPr>
        <w:t xml:space="preserve"> dacă este vorba sau nu despre un proces decizional individual exclusiv automatizat pe baza creării unui profil. </w:t>
      </w:r>
    </w:p>
    <w:p w14:paraId="4FF9AABB" w14:textId="473E53E3" w:rsidR="00FE0BAE" w:rsidRDefault="00FE0BAE" w:rsidP="00617EC0">
      <w:pPr>
        <w:spacing w:line="240" w:lineRule="auto"/>
        <w:jc w:val="both"/>
        <w:rPr>
          <w:rFonts w:ascii="Times New Roman" w:hAnsi="Times New Roman"/>
        </w:rPr>
      </w:pPr>
      <w:r w:rsidRPr="00331A77">
        <w:rPr>
          <w:rFonts w:ascii="Times New Roman" w:hAnsi="Times New Roman"/>
        </w:rPr>
        <w:t xml:space="preserve">Îndrumări suplimentare </w:t>
      </w:r>
      <w:r w:rsidR="00A02D92">
        <w:rPr>
          <w:rFonts w:ascii="Times New Roman" w:hAnsi="Times New Roman"/>
        </w:rPr>
        <w:t xml:space="preserve">cu caracter general </w:t>
      </w:r>
      <w:r w:rsidRPr="00331A77">
        <w:rPr>
          <w:rFonts w:ascii="Times New Roman" w:hAnsi="Times New Roman"/>
        </w:rPr>
        <w:t>în materie de transparen</w:t>
      </w:r>
      <w:r w:rsidR="00924D48">
        <w:rPr>
          <w:rFonts w:ascii="Times New Roman" w:hAnsi="Times New Roman"/>
        </w:rPr>
        <w:t>ț</w:t>
      </w:r>
      <w:r w:rsidRPr="00331A77">
        <w:rPr>
          <w:rFonts w:ascii="Times New Roman" w:hAnsi="Times New Roman"/>
        </w:rPr>
        <w:t>ă sunt disponibile în Orientările</w:t>
      </w:r>
      <w:r w:rsidR="00646E08">
        <w:rPr>
          <w:rFonts w:ascii="Times New Roman" w:hAnsi="Times New Roman"/>
        </w:rPr>
        <w:t> </w:t>
      </w:r>
      <w:r w:rsidRPr="00331A77">
        <w:rPr>
          <w:rFonts w:ascii="Times New Roman" w:hAnsi="Times New Roman"/>
        </w:rPr>
        <w:t>GL29 privind transparen</w:t>
      </w:r>
      <w:r w:rsidR="00924D48">
        <w:rPr>
          <w:rFonts w:ascii="Times New Roman" w:hAnsi="Times New Roman"/>
        </w:rPr>
        <w:t>ț</w:t>
      </w:r>
      <w:r w:rsidRPr="00331A77">
        <w:rPr>
          <w:rFonts w:ascii="Times New Roman" w:hAnsi="Times New Roman"/>
        </w:rPr>
        <w:t>a în temeiul RGPD</w:t>
      </w:r>
      <w:r>
        <w:rPr>
          <w:rStyle w:val="FootnoteReference"/>
        </w:rPr>
        <w:footnoteReference w:id="26"/>
      </w:r>
      <w:r>
        <w:t>.</w:t>
      </w:r>
    </w:p>
    <w:p w14:paraId="356CF824" w14:textId="77777777" w:rsidR="00FE0BAE" w:rsidRDefault="00FE0BAE" w:rsidP="00617EC0">
      <w:pPr>
        <w:spacing w:line="240" w:lineRule="auto"/>
        <w:jc w:val="both"/>
        <w:rPr>
          <w:rFonts w:ascii="Times New Roman" w:hAnsi="Times New Roman"/>
          <w:b/>
          <w:sz w:val="24"/>
          <w:szCs w:val="24"/>
        </w:rPr>
      </w:pPr>
    </w:p>
    <w:p w14:paraId="152CFA24" w14:textId="113F25BA" w:rsidR="004F1F21" w:rsidRPr="004F1F21" w:rsidRDefault="004F1F21" w:rsidP="006762E8">
      <w:pPr>
        <w:pStyle w:val="Heading3"/>
      </w:pPr>
      <w:bookmarkStart w:id="43" w:name="_Transparency_and_automated"/>
      <w:bookmarkStart w:id="44" w:name="_Toc521497391"/>
      <w:bookmarkEnd w:id="43"/>
      <w:r>
        <w:t>Articolul 15 – Dreptul de acces</w:t>
      </w:r>
      <w:bookmarkEnd w:id="44"/>
    </w:p>
    <w:p w14:paraId="7984F830" w14:textId="0B96DA5B" w:rsidR="00B359E8" w:rsidRDefault="006C2B28" w:rsidP="008D5BAD">
      <w:pPr>
        <w:pStyle w:val="NormalWeb"/>
        <w:rPr>
          <w:sz w:val="22"/>
          <w:szCs w:val="22"/>
        </w:rPr>
      </w:pPr>
      <w:r>
        <w:rPr>
          <w:sz w:val="22"/>
          <w:szCs w:val="22"/>
        </w:rPr>
        <w:t>Articolul 15 acordă persoanei vizate dreptul de a ob</w:t>
      </w:r>
      <w:r w:rsidR="00924D48">
        <w:rPr>
          <w:sz w:val="22"/>
          <w:szCs w:val="22"/>
        </w:rPr>
        <w:t>ț</w:t>
      </w:r>
      <w:r>
        <w:rPr>
          <w:sz w:val="22"/>
          <w:szCs w:val="22"/>
        </w:rPr>
        <w:t>ine detalii despre orice date cu caracter personal utilizate pentru crearea de profiluri, inclusiv despre categoriile de date utilizate pentru a const</w:t>
      </w:r>
      <w:r w:rsidR="00A02D92">
        <w:rPr>
          <w:sz w:val="22"/>
          <w:szCs w:val="22"/>
        </w:rPr>
        <w:t>it</w:t>
      </w:r>
      <w:r>
        <w:rPr>
          <w:sz w:val="22"/>
          <w:szCs w:val="22"/>
        </w:rPr>
        <w:t>ui un profil.</w:t>
      </w:r>
    </w:p>
    <w:p w14:paraId="7D3243B8" w14:textId="235B1015" w:rsidR="008B6F95" w:rsidRDefault="008B6F95" w:rsidP="008D5BAD">
      <w:pPr>
        <w:pStyle w:val="NormalWeb"/>
        <w:rPr>
          <w:sz w:val="22"/>
          <w:szCs w:val="22"/>
        </w:rPr>
      </w:pPr>
      <w:r>
        <w:rPr>
          <w:sz w:val="22"/>
          <w:szCs w:val="22"/>
        </w:rPr>
        <w:t>În plus fa</w:t>
      </w:r>
      <w:r w:rsidR="00924D48">
        <w:rPr>
          <w:sz w:val="22"/>
          <w:szCs w:val="22"/>
        </w:rPr>
        <w:t>ț</w:t>
      </w:r>
      <w:r>
        <w:rPr>
          <w:sz w:val="22"/>
          <w:szCs w:val="22"/>
        </w:rPr>
        <w:t>ă de informa</w:t>
      </w:r>
      <w:r w:rsidR="00924D48">
        <w:rPr>
          <w:sz w:val="22"/>
          <w:szCs w:val="22"/>
        </w:rPr>
        <w:t>ț</w:t>
      </w:r>
      <w:r>
        <w:rPr>
          <w:sz w:val="22"/>
          <w:szCs w:val="22"/>
        </w:rPr>
        <w:t>iile generale despre prelucrare, în temeiul articolului 15 alineatul (3), operatorul are obliga</w:t>
      </w:r>
      <w:r w:rsidR="00924D48">
        <w:rPr>
          <w:sz w:val="22"/>
          <w:szCs w:val="22"/>
        </w:rPr>
        <w:t>ț</w:t>
      </w:r>
      <w:r>
        <w:rPr>
          <w:sz w:val="22"/>
          <w:szCs w:val="22"/>
        </w:rPr>
        <w:t>ia de a pune la dispozi</w:t>
      </w:r>
      <w:r w:rsidR="00924D48">
        <w:rPr>
          <w:sz w:val="22"/>
          <w:szCs w:val="22"/>
        </w:rPr>
        <w:t>ț</w:t>
      </w:r>
      <w:r>
        <w:rPr>
          <w:sz w:val="22"/>
          <w:szCs w:val="22"/>
        </w:rPr>
        <w:t xml:space="preserve">ie datele utilizate ca date de intrare pentru crearea profilului, precum </w:t>
      </w:r>
      <w:r w:rsidR="00924D48">
        <w:rPr>
          <w:sz w:val="22"/>
          <w:szCs w:val="22"/>
        </w:rPr>
        <w:t>ș</w:t>
      </w:r>
      <w:r>
        <w:rPr>
          <w:sz w:val="22"/>
          <w:szCs w:val="22"/>
        </w:rPr>
        <w:t>i de a asigura accesul la informa</w:t>
      </w:r>
      <w:r w:rsidR="00924D48">
        <w:rPr>
          <w:sz w:val="22"/>
          <w:szCs w:val="22"/>
        </w:rPr>
        <w:t>ț</w:t>
      </w:r>
      <w:r>
        <w:rPr>
          <w:sz w:val="22"/>
          <w:szCs w:val="22"/>
        </w:rPr>
        <w:t>ii</w:t>
      </w:r>
      <w:r w:rsidR="00EE6646">
        <w:rPr>
          <w:sz w:val="22"/>
          <w:szCs w:val="22"/>
        </w:rPr>
        <w:t>le</w:t>
      </w:r>
      <w:r>
        <w:rPr>
          <w:sz w:val="22"/>
          <w:szCs w:val="22"/>
        </w:rPr>
        <w:t xml:space="preserve"> despre profil </w:t>
      </w:r>
      <w:r w:rsidR="00924D48">
        <w:rPr>
          <w:sz w:val="22"/>
          <w:szCs w:val="22"/>
        </w:rPr>
        <w:t>ș</w:t>
      </w:r>
      <w:r>
        <w:rPr>
          <w:sz w:val="22"/>
          <w:szCs w:val="22"/>
        </w:rPr>
        <w:t>i la detalii</w:t>
      </w:r>
      <w:r w:rsidR="00EE6646">
        <w:rPr>
          <w:sz w:val="22"/>
          <w:szCs w:val="22"/>
        </w:rPr>
        <w:t>le</w:t>
      </w:r>
      <w:r>
        <w:rPr>
          <w:sz w:val="22"/>
          <w:szCs w:val="22"/>
        </w:rPr>
        <w:t xml:space="preserve"> despre segmentele în care a fost încadrată persoana vizată.</w:t>
      </w:r>
    </w:p>
    <w:p w14:paraId="0C5CD478" w14:textId="4E1EBABA" w:rsidR="003261D9" w:rsidRPr="00EE6646" w:rsidRDefault="003261D9" w:rsidP="003261D9">
      <w:pPr>
        <w:spacing w:after="0" w:line="240" w:lineRule="auto"/>
        <w:rPr>
          <w:rFonts w:ascii="Times New Roman" w:hAnsi="Times New Roman"/>
        </w:rPr>
      </w:pPr>
      <w:r w:rsidRPr="00331A77">
        <w:rPr>
          <w:rFonts w:ascii="Times New Roman" w:hAnsi="Times New Roman"/>
        </w:rPr>
        <w:t xml:space="preserve">Aceasta diferă de dreptul la portabilitatea datelor prevăzut la articolul 20, în cazul căruia operatorul trebuie să comunice doar datele furnizate de persoana vizată sau observate de către operator, nu </w:t>
      </w:r>
      <w:r w:rsidR="00924D48">
        <w:rPr>
          <w:rFonts w:ascii="Times New Roman" w:hAnsi="Times New Roman"/>
        </w:rPr>
        <w:t>ș</w:t>
      </w:r>
      <w:r w:rsidRPr="00331A77">
        <w:rPr>
          <w:rFonts w:ascii="Times New Roman" w:hAnsi="Times New Roman"/>
        </w:rPr>
        <w:t>i profilul în sine.</w:t>
      </w:r>
      <w:r w:rsidRPr="00EE6646">
        <w:rPr>
          <w:rStyle w:val="FootnoteReference"/>
          <w:rFonts w:ascii="Times New Roman" w:hAnsi="Times New Roman"/>
        </w:rPr>
        <w:footnoteReference w:id="27"/>
      </w:r>
      <w:r w:rsidRPr="00EE6646">
        <w:rPr>
          <w:rFonts w:ascii="Times New Roman" w:hAnsi="Times New Roman"/>
        </w:rPr>
        <w:t xml:space="preserve"> </w:t>
      </w:r>
    </w:p>
    <w:p w14:paraId="604FC55A" w14:textId="77777777" w:rsidR="004B432D" w:rsidRPr="004F1F21" w:rsidRDefault="004B432D" w:rsidP="008D5BAD">
      <w:pPr>
        <w:spacing w:after="0" w:line="240" w:lineRule="auto"/>
        <w:rPr>
          <w:rFonts w:ascii="Times New Roman" w:hAnsi="Times New Roman"/>
        </w:rPr>
      </w:pPr>
    </w:p>
    <w:p w14:paraId="5B275D54" w14:textId="10EA11E6" w:rsidR="006C2B28" w:rsidRDefault="006C2B28" w:rsidP="00FE0BAE">
      <w:pPr>
        <w:spacing w:line="240" w:lineRule="auto"/>
        <w:rPr>
          <w:rFonts w:ascii="Times New Roman" w:hAnsi="Times New Roman"/>
        </w:rPr>
      </w:pPr>
      <w:r>
        <w:rPr>
          <w:rFonts w:ascii="Times New Roman" w:hAnsi="Times New Roman"/>
        </w:rPr>
        <w:t>Considerentul 63 asigură o anumită protec</w:t>
      </w:r>
      <w:r w:rsidR="00924D48">
        <w:rPr>
          <w:rFonts w:ascii="Times New Roman" w:hAnsi="Times New Roman"/>
        </w:rPr>
        <w:t>ț</w:t>
      </w:r>
      <w:r>
        <w:rPr>
          <w:rFonts w:ascii="Times New Roman" w:hAnsi="Times New Roman"/>
        </w:rPr>
        <w:t>ie pentru operatorii care sunt preocupa</w:t>
      </w:r>
      <w:r w:rsidR="00924D48">
        <w:rPr>
          <w:rFonts w:ascii="Times New Roman" w:hAnsi="Times New Roman"/>
        </w:rPr>
        <w:t>ț</w:t>
      </w:r>
      <w:r>
        <w:rPr>
          <w:rFonts w:ascii="Times New Roman" w:hAnsi="Times New Roman"/>
        </w:rPr>
        <w:t xml:space="preserve">i de divulgarea secretelor comerciale sau de </w:t>
      </w:r>
      <w:r w:rsidR="00EE6646">
        <w:rPr>
          <w:rFonts w:ascii="Times New Roman" w:hAnsi="Times New Roman"/>
        </w:rPr>
        <w:t xml:space="preserve">drepturile de </w:t>
      </w:r>
      <w:r>
        <w:rPr>
          <w:rFonts w:ascii="Times New Roman" w:hAnsi="Times New Roman"/>
        </w:rPr>
        <w:t>proprietate intelectuală, ceea ce poate fi deosebit de relevant în legătură cu crearea de profiluri. Acesta prevede că dreptul de acces „nu ar trebui să aducă atingere drepturilor sau libertă</w:t>
      </w:r>
      <w:r w:rsidR="00924D48">
        <w:rPr>
          <w:rFonts w:ascii="Times New Roman" w:hAnsi="Times New Roman"/>
        </w:rPr>
        <w:t>ț</w:t>
      </w:r>
      <w:r>
        <w:rPr>
          <w:rFonts w:ascii="Times New Roman" w:hAnsi="Times New Roman"/>
        </w:rPr>
        <w:t>ilor altora, inclusiv secretului comercial sau proprietă</w:t>
      </w:r>
      <w:r w:rsidR="00924D48">
        <w:rPr>
          <w:rFonts w:ascii="Times New Roman" w:hAnsi="Times New Roman"/>
        </w:rPr>
        <w:t>ț</w:t>
      </w:r>
      <w:r>
        <w:rPr>
          <w:rFonts w:ascii="Times New Roman" w:hAnsi="Times New Roman"/>
        </w:rPr>
        <w:t xml:space="preserve">ii intelectuale </w:t>
      </w:r>
      <w:r w:rsidR="00924D48">
        <w:rPr>
          <w:rFonts w:ascii="Times New Roman" w:hAnsi="Times New Roman"/>
        </w:rPr>
        <w:t>ș</w:t>
      </w:r>
      <w:r>
        <w:rPr>
          <w:rFonts w:ascii="Times New Roman" w:hAnsi="Times New Roman"/>
        </w:rPr>
        <w:t>i, în special, drepturilor de autor care asigură protec</w:t>
      </w:r>
      <w:r w:rsidR="00924D48">
        <w:rPr>
          <w:rFonts w:ascii="Times New Roman" w:hAnsi="Times New Roman"/>
        </w:rPr>
        <w:t>ț</w:t>
      </w:r>
      <w:r>
        <w:rPr>
          <w:rFonts w:ascii="Times New Roman" w:hAnsi="Times New Roman"/>
        </w:rPr>
        <w:t>ia programelor software”. Cu toate acestea, operatorii nu pot recurge la protec</w:t>
      </w:r>
      <w:r w:rsidR="00924D48">
        <w:rPr>
          <w:rFonts w:ascii="Times New Roman" w:hAnsi="Times New Roman"/>
        </w:rPr>
        <w:t>ț</w:t>
      </w:r>
      <w:r>
        <w:rPr>
          <w:rFonts w:ascii="Times New Roman" w:hAnsi="Times New Roman"/>
        </w:rPr>
        <w:t xml:space="preserve">ia secretelor lor comerciale ca scuză pentru a refuza accesul sau </w:t>
      </w:r>
      <w:r w:rsidR="00423912">
        <w:rPr>
          <w:rFonts w:ascii="Times New Roman" w:hAnsi="Times New Roman"/>
        </w:rPr>
        <w:t xml:space="preserve">pentru a nu </w:t>
      </w:r>
      <w:r>
        <w:rPr>
          <w:rFonts w:ascii="Times New Roman" w:hAnsi="Times New Roman"/>
        </w:rPr>
        <w:t>furniza informa</w:t>
      </w:r>
      <w:r w:rsidR="00924D48">
        <w:rPr>
          <w:rFonts w:ascii="Times New Roman" w:hAnsi="Times New Roman"/>
        </w:rPr>
        <w:t>ț</w:t>
      </w:r>
      <w:r>
        <w:rPr>
          <w:rFonts w:ascii="Times New Roman" w:hAnsi="Times New Roman"/>
        </w:rPr>
        <w:t xml:space="preserve">ii persoanei vizate. </w:t>
      </w:r>
    </w:p>
    <w:p w14:paraId="10343C81" w14:textId="42CFA698" w:rsidR="00F51CA9" w:rsidRPr="00F51CA9" w:rsidRDefault="00772E01" w:rsidP="00FE0BAE">
      <w:pPr>
        <w:spacing w:after="0" w:line="240" w:lineRule="auto"/>
        <w:rPr>
          <w:rFonts w:ascii="Times New Roman" w:hAnsi="Times New Roman"/>
        </w:rPr>
      </w:pPr>
      <w:r>
        <w:rPr>
          <w:rFonts w:ascii="Times New Roman" w:hAnsi="Times New Roman"/>
        </w:rPr>
        <w:t>Considerentul 63 prevede, de asemenea, că „dacă acest lucru este posibil, operatorul de date ar trebui să poată furniza acces de la distan</w:t>
      </w:r>
      <w:r w:rsidR="00924D48">
        <w:rPr>
          <w:rFonts w:ascii="Times New Roman" w:hAnsi="Times New Roman"/>
        </w:rPr>
        <w:t>ț</w:t>
      </w:r>
      <w:r>
        <w:rPr>
          <w:rFonts w:ascii="Times New Roman" w:hAnsi="Times New Roman"/>
        </w:rPr>
        <w:t xml:space="preserve">ă la un sistem sigur, care să ofere persoanei vizate acces direct la datele sale cu caracter personal.” </w:t>
      </w:r>
    </w:p>
    <w:p w14:paraId="3F01E44D" w14:textId="77777777" w:rsidR="00C44E87" w:rsidRDefault="00C44E87" w:rsidP="00617EC0">
      <w:pPr>
        <w:spacing w:after="0" w:line="240" w:lineRule="auto"/>
        <w:jc w:val="both"/>
        <w:rPr>
          <w:rFonts w:ascii="Times New Roman" w:hAnsi="Times New Roman"/>
        </w:rPr>
      </w:pPr>
    </w:p>
    <w:p w14:paraId="08879AE6" w14:textId="77777777" w:rsidR="00DD2C55" w:rsidRDefault="00DD2C55" w:rsidP="00617EC0">
      <w:pPr>
        <w:spacing w:after="0" w:line="240" w:lineRule="auto"/>
        <w:jc w:val="both"/>
        <w:rPr>
          <w:rFonts w:ascii="Times New Roman" w:hAnsi="Times New Roman"/>
        </w:rPr>
      </w:pPr>
    </w:p>
    <w:p w14:paraId="554E147D" w14:textId="5BEB763A" w:rsidR="004F1F21" w:rsidRPr="004F1F21" w:rsidRDefault="004F1F21" w:rsidP="00453396">
      <w:pPr>
        <w:pStyle w:val="Heading3"/>
      </w:pPr>
      <w:bookmarkStart w:id="45" w:name="_Toc521497392"/>
      <w:r>
        <w:t xml:space="preserve">Articolul 16 - Dreptul la rectificare, articolul 17 - </w:t>
      </w:r>
      <w:r w:rsidR="002254D7">
        <w:t>d</w:t>
      </w:r>
      <w:r>
        <w:t xml:space="preserve">reptul la </w:t>
      </w:r>
      <w:r w:rsidR="00924D48">
        <w:t>ș</w:t>
      </w:r>
      <w:r>
        <w:t xml:space="preserve">tergerea datelor </w:t>
      </w:r>
      <w:r w:rsidR="00924D48">
        <w:t>ș</w:t>
      </w:r>
      <w:r>
        <w:t xml:space="preserve">i articolul 18 - </w:t>
      </w:r>
      <w:r w:rsidR="002254D7">
        <w:t>d</w:t>
      </w:r>
      <w:r>
        <w:t>reptul la restric</w:t>
      </w:r>
      <w:r w:rsidR="00924D48">
        <w:t>ț</w:t>
      </w:r>
      <w:r>
        <w:t>ionarea prelucrării</w:t>
      </w:r>
      <w:bookmarkEnd w:id="45"/>
    </w:p>
    <w:p w14:paraId="2F74DC53" w14:textId="6324D966" w:rsidR="001C53CA" w:rsidRDefault="001C53CA" w:rsidP="00453396">
      <w:pPr>
        <w:spacing w:after="0" w:line="240" w:lineRule="auto"/>
        <w:rPr>
          <w:rFonts w:ascii="Times New Roman" w:hAnsi="Times New Roman"/>
        </w:rPr>
      </w:pPr>
      <w:r>
        <w:rPr>
          <w:rFonts w:ascii="Times New Roman" w:hAnsi="Times New Roman"/>
        </w:rPr>
        <w:t>Crearea de profiluri poate implica un element de predic</w:t>
      </w:r>
      <w:r w:rsidR="00924D48">
        <w:rPr>
          <w:rFonts w:ascii="Times New Roman" w:hAnsi="Times New Roman"/>
        </w:rPr>
        <w:t>ț</w:t>
      </w:r>
      <w:r>
        <w:rPr>
          <w:rFonts w:ascii="Times New Roman" w:hAnsi="Times New Roman"/>
        </w:rPr>
        <w:t>ie, ceea ce spore</w:t>
      </w:r>
      <w:r w:rsidR="00924D48">
        <w:rPr>
          <w:rFonts w:ascii="Times New Roman" w:hAnsi="Times New Roman"/>
        </w:rPr>
        <w:t>ș</w:t>
      </w:r>
      <w:r>
        <w:rPr>
          <w:rFonts w:ascii="Times New Roman" w:hAnsi="Times New Roman"/>
        </w:rPr>
        <w:t>te riscul de inexactitate. Datele de intrare pot fi inexacte sau irelevante, ori scoase din context. Este posibil ca algoritmul utilizat la identificarea corela</w:t>
      </w:r>
      <w:r w:rsidR="00924D48">
        <w:rPr>
          <w:rFonts w:ascii="Times New Roman" w:hAnsi="Times New Roman"/>
        </w:rPr>
        <w:t>ț</w:t>
      </w:r>
      <w:r>
        <w:rPr>
          <w:rFonts w:ascii="Times New Roman" w:hAnsi="Times New Roman"/>
        </w:rPr>
        <w:t>iilor să con</w:t>
      </w:r>
      <w:r w:rsidR="00924D48">
        <w:rPr>
          <w:rFonts w:ascii="Times New Roman" w:hAnsi="Times New Roman"/>
        </w:rPr>
        <w:t>ț</w:t>
      </w:r>
      <w:r>
        <w:rPr>
          <w:rFonts w:ascii="Times New Roman" w:hAnsi="Times New Roman"/>
        </w:rPr>
        <w:t xml:space="preserve">ină erori. </w:t>
      </w:r>
    </w:p>
    <w:p w14:paraId="3135189F" w14:textId="77777777" w:rsidR="001C53CA" w:rsidRDefault="001C53CA" w:rsidP="00453396">
      <w:pPr>
        <w:spacing w:after="0" w:line="240" w:lineRule="auto"/>
        <w:rPr>
          <w:rFonts w:ascii="Times New Roman" w:hAnsi="Times New Roman"/>
        </w:rPr>
      </w:pPr>
    </w:p>
    <w:p w14:paraId="5CFE55A4" w14:textId="5FDE2B81" w:rsidR="00777203" w:rsidRDefault="00DE5718" w:rsidP="00453396">
      <w:pPr>
        <w:spacing w:after="0" w:line="240" w:lineRule="auto"/>
        <w:rPr>
          <w:rFonts w:ascii="Times New Roman" w:hAnsi="Times New Roman"/>
        </w:rPr>
      </w:pPr>
      <w:r>
        <w:rPr>
          <w:rFonts w:ascii="Times New Roman" w:hAnsi="Times New Roman"/>
        </w:rPr>
        <w:t>Dreptul la rectificare prevăzut la articolul 16 ar putea fi aplicat în cazul în care, de exemplu, o persoană este încadrată într-o categorie care furnizează indicii cu privire la capacitatea sa de a îndeplini o sarcină, iar profilul respectiv este bazat pe informa</w:t>
      </w:r>
      <w:r w:rsidR="00924D48">
        <w:rPr>
          <w:rFonts w:ascii="Times New Roman" w:hAnsi="Times New Roman"/>
        </w:rPr>
        <w:t>ț</w:t>
      </w:r>
      <w:r>
        <w:rPr>
          <w:rFonts w:ascii="Times New Roman" w:hAnsi="Times New Roman"/>
        </w:rPr>
        <w:t>ii incorecte.</w:t>
      </w:r>
      <w:r w:rsidR="00924D48">
        <w:rPr>
          <w:rFonts w:ascii="Times New Roman" w:hAnsi="Times New Roman"/>
        </w:rPr>
        <w:t xml:space="preserve"> </w:t>
      </w:r>
      <w:r>
        <w:rPr>
          <w:rFonts w:ascii="Times New Roman" w:hAnsi="Times New Roman"/>
        </w:rPr>
        <w:t xml:space="preserve">Este posibil ca persoanele să dorească să conteste exactitatea datelor utilizate </w:t>
      </w:r>
      <w:r w:rsidR="00924D48">
        <w:rPr>
          <w:rFonts w:ascii="Times New Roman" w:hAnsi="Times New Roman"/>
        </w:rPr>
        <w:t>ș</w:t>
      </w:r>
      <w:r>
        <w:rPr>
          <w:rFonts w:ascii="Times New Roman" w:hAnsi="Times New Roman"/>
        </w:rPr>
        <w:t>i orice clasificare sau încadrare a acestora în categorii.</w:t>
      </w:r>
      <w:r w:rsidR="00924D48">
        <w:rPr>
          <w:rFonts w:ascii="Times New Roman" w:hAnsi="Times New Roman"/>
        </w:rPr>
        <w:t xml:space="preserve"> </w:t>
      </w:r>
    </w:p>
    <w:p w14:paraId="2428522A" w14:textId="77777777" w:rsidR="00777203" w:rsidRDefault="00777203" w:rsidP="00453396">
      <w:pPr>
        <w:spacing w:after="0" w:line="240" w:lineRule="auto"/>
        <w:rPr>
          <w:rFonts w:ascii="Times New Roman" w:hAnsi="Times New Roman"/>
        </w:rPr>
      </w:pPr>
    </w:p>
    <w:p w14:paraId="39E4EA14" w14:textId="3BD24E42" w:rsidR="003261D9" w:rsidRDefault="003261D9" w:rsidP="003261D9">
      <w:pPr>
        <w:spacing w:after="0" w:line="240" w:lineRule="auto"/>
        <w:rPr>
          <w:rFonts w:ascii="Times New Roman" w:hAnsi="Times New Roman"/>
        </w:rPr>
      </w:pPr>
      <w:r>
        <w:rPr>
          <w:rFonts w:ascii="Times New Roman" w:hAnsi="Times New Roman"/>
        </w:rPr>
        <w:t xml:space="preserve">Drepturile la rectificare </w:t>
      </w:r>
      <w:r w:rsidR="00924D48">
        <w:rPr>
          <w:rFonts w:ascii="Times New Roman" w:hAnsi="Times New Roman"/>
        </w:rPr>
        <w:t>ș</w:t>
      </w:r>
      <w:r>
        <w:rPr>
          <w:rFonts w:ascii="Times New Roman" w:hAnsi="Times New Roman"/>
        </w:rPr>
        <w:t xml:space="preserve">i </w:t>
      </w:r>
      <w:r w:rsidR="00924D48">
        <w:rPr>
          <w:rFonts w:ascii="Times New Roman" w:hAnsi="Times New Roman"/>
        </w:rPr>
        <w:t>ș</w:t>
      </w:r>
      <w:r>
        <w:rPr>
          <w:rFonts w:ascii="Times New Roman" w:hAnsi="Times New Roman"/>
        </w:rPr>
        <w:t>tergere</w:t>
      </w:r>
      <w:r>
        <w:rPr>
          <w:rStyle w:val="FootnoteReference"/>
          <w:rFonts w:ascii="Times New Roman" w:hAnsi="Times New Roman"/>
        </w:rPr>
        <w:footnoteReference w:id="28"/>
      </w:r>
      <w:r>
        <w:rPr>
          <w:rFonts w:ascii="Times New Roman" w:hAnsi="Times New Roman"/>
        </w:rPr>
        <w:t xml:space="preserve"> se aplică atât „datelor de intrare cu caracter personal” (datele cu caracter personal utilizate pentru crearea profilului), cât </w:t>
      </w:r>
      <w:r w:rsidR="00924D48">
        <w:rPr>
          <w:rFonts w:ascii="Times New Roman" w:hAnsi="Times New Roman"/>
        </w:rPr>
        <w:t>ș</w:t>
      </w:r>
      <w:r>
        <w:rPr>
          <w:rFonts w:ascii="Times New Roman" w:hAnsi="Times New Roman"/>
        </w:rPr>
        <w:t>i „datelor de ie</w:t>
      </w:r>
      <w:r w:rsidR="00924D48">
        <w:rPr>
          <w:rFonts w:ascii="Times New Roman" w:hAnsi="Times New Roman"/>
        </w:rPr>
        <w:t>ș</w:t>
      </w:r>
      <w:r>
        <w:rPr>
          <w:rFonts w:ascii="Times New Roman" w:hAnsi="Times New Roman"/>
        </w:rPr>
        <w:t>ire” (profilul în sine sau „punctajul” atribuit persoanei în cauză).</w:t>
      </w:r>
    </w:p>
    <w:p w14:paraId="1DF4CC6C" w14:textId="77777777" w:rsidR="003261D9" w:rsidRDefault="003261D9" w:rsidP="00453396">
      <w:pPr>
        <w:spacing w:after="0" w:line="240" w:lineRule="auto"/>
        <w:rPr>
          <w:rFonts w:ascii="Times New Roman" w:hAnsi="Times New Roman"/>
        </w:rPr>
      </w:pPr>
    </w:p>
    <w:p w14:paraId="535305D4" w14:textId="747B1519" w:rsidR="00CC2E34" w:rsidRDefault="003C2AFB" w:rsidP="00453396">
      <w:pPr>
        <w:spacing w:after="0" w:line="240" w:lineRule="auto"/>
        <w:rPr>
          <w:rFonts w:ascii="Times New Roman" w:hAnsi="Times New Roman"/>
        </w:rPr>
      </w:pPr>
      <w:r>
        <w:rPr>
          <w:rFonts w:ascii="Times New Roman" w:hAnsi="Times New Roman"/>
        </w:rPr>
        <w:t>Articolul 16 prevede, de asemenea, dreptul persoanei vizate de a completa datele cu caracter personal cu informa</w:t>
      </w:r>
      <w:r w:rsidR="00924D48">
        <w:rPr>
          <w:rFonts w:ascii="Times New Roman" w:hAnsi="Times New Roman"/>
        </w:rPr>
        <w:t>ț</w:t>
      </w:r>
      <w:r>
        <w:rPr>
          <w:rFonts w:ascii="Times New Roman" w:hAnsi="Times New Roman"/>
        </w:rPr>
        <w:t>ii suplimentare.</w:t>
      </w:r>
    </w:p>
    <w:p w14:paraId="33137181" w14:textId="77777777" w:rsidR="00AB2EE5" w:rsidRDefault="00AB2EE5" w:rsidP="00617EC0">
      <w:pPr>
        <w:spacing w:after="0" w:line="240" w:lineRule="auto"/>
        <w:jc w:val="both"/>
        <w:rPr>
          <w:rFonts w:ascii="Times New Roman" w:hAnsi="Times New Roman"/>
        </w:rPr>
      </w:pPr>
    </w:p>
    <w:p w14:paraId="0BF63364" w14:textId="77777777" w:rsidR="00AB2EE5" w:rsidRPr="008471ED"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Exemplu</w:t>
      </w:r>
    </w:p>
    <w:p w14:paraId="7F1E286A" w14:textId="77777777"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14:paraId="43016757" w14:textId="69F3AA8A"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Sistemul informatic al unui cabinet medical local de chirurgie încadrează o persoană într-un grup care prezintă cea mai mare probabilitate de a dezvolta boli cardiace. Acest „profil” nu este în mod necesar inexact, chiar dacă persoana în cauză nu </w:t>
      </w:r>
      <w:r w:rsidR="00EE6646">
        <w:rPr>
          <w:rFonts w:ascii="Times New Roman" w:hAnsi="Times New Roman"/>
        </w:rPr>
        <w:t>are niciodată</w:t>
      </w:r>
      <w:r>
        <w:rPr>
          <w:rFonts w:ascii="Times New Roman" w:hAnsi="Times New Roman"/>
        </w:rPr>
        <w:t xml:space="preserve"> o afec</w:t>
      </w:r>
      <w:r w:rsidR="00924D48">
        <w:rPr>
          <w:rFonts w:ascii="Times New Roman" w:hAnsi="Times New Roman"/>
        </w:rPr>
        <w:t>ț</w:t>
      </w:r>
      <w:r>
        <w:rPr>
          <w:rFonts w:ascii="Times New Roman" w:hAnsi="Times New Roman"/>
        </w:rPr>
        <w:t xml:space="preserve">iune cardiacă. </w:t>
      </w:r>
    </w:p>
    <w:p w14:paraId="27E63FC3" w14:textId="613E81F0"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Profilul enun</w:t>
      </w:r>
      <w:r w:rsidR="00924D48">
        <w:rPr>
          <w:rFonts w:ascii="Times New Roman" w:hAnsi="Times New Roman"/>
        </w:rPr>
        <w:t>ț</w:t>
      </w:r>
      <w:r>
        <w:rPr>
          <w:rFonts w:ascii="Times New Roman" w:hAnsi="Times New Roman"/>
        </w:rPr>
        <w:t xml:space="preserve">ă doar faptul că aceasta prezintă </w:t>
      </w:r>
      <w:r>
        <w:rPr>
          <w:rFonts w:ascii="Times New Roman" w:hAnsi="Times New Roman"/>
          <w:i/>
        </w:rPr>
        <w:t xml:space="preserve">cea mai mare probabilitate </w:t>
      </w:r>
      <w:r>
        <w:rPr>
          <w:rFonts w:ascii="Times New Roman" w:hAnsi="Times New Roman"/>
        </w:rPr>
        <w:t>de a dezvolta astfel de boli. Din punct de vedere statistic, acest lucru poate fi faptic corect.</w:t>
      </w:r>
    </w:p>
    <w:p w14:paraId="4728D66F" w14:textId="77777777"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14:paraId="04B73BD1" w14:textId="7B9677B0"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Totu</w:t>
      </w:r>
      <w:r w:rsidR="00924D48">
        <w:rPr>
          <w:rFonts w:ascii="Times New Roman" w:hAnsi="Times New Roman"/>
        </w:rPr>
        <w:t>ș</w:t>
      </w:r>
      <w:r>
        <w:rPr>
          <w:rFonts w:ascii="Times New Roman" w:hAnsi="Times New Roman"/>
        </w:rPr>
        <w:t xml:space="preserve">i, persoana vizată are dreptul, </w:t>
      </w:r>
      <w:r w:rsidR="00924D48">
        <w:rPr>
          <w:rFonts w:ascii="Times New Roman" w:hAnsi="Times New Roman"/>
        </w:rPr>
        <w:t>ț</w:t>
      </w:r>
      <w:r>
        <w:rPr>
          <w:rFonts w:ascii="Times New Roman" w:hAnsi="Times New Roman"/>
        </w:rPr>
        <w:t xml:space="preserve">inând cont de scopul prelucrării, de a </w:t>
      </w:r>
      <w:r w:rsidR="00EE6646">
        <w:rPr>
          <w:rFonts w:ascii="Times New Roman" w:hAnsi="Times New Roman"/>
        </w:rPr>
        <w:t>furniza</w:t>
      </w:r>
      <w:r>
        <w:rPr>
          <w:rFonts w:ascii="Times New Roman" w:hAnsi="Times New Roman"/>
        </w:rPr>
        <w:t xml:space="preserve"> o declara</w:t>
      </w:r>
      <w:r w:rsidR="00924D48">
        <w:rPr>
          <w:rFonts w:ascii="Times New Roman" w:hAnsi="Times New Roman"/>
        </w:rPr>
        <w:t>ț</w:t>
      </w:r>
      <w:r>
        <w:rPr>
          <w:rFonts w:ascii="Times New Roman" w:hAnsi="Times New Roman"/>
        </w:rPr>
        <w:t>ie suplimentară. În scenariul de mai sus, aceasta ar putea fi bazată, de exemplu, pe un sistem informatic medical (</w:t>
      </w:r>
      <w:r w:rsidR="00924D48">
        <w:rPr>
          <w:rFonts w:ascii="Times New Roman" w:hAnsi="Times New Roman"/>
        </w:rPr>
        <w:t>ș</w:t>
      </w:r>
      <w:r>
        <w:rPr>
          <w:rFonts w:ascii="Times New Roman" w:hAnsi="Times New Roman"/>
        </w:rPr>
        <w:t xml:space="preserve">i model statistic) mai avansat de factorizare a datelor suplimentare </w:t>
      </w:r>
      <w:r w:rsidR="00924D48">
        <w:rPr>
          <w:rFonts w:ascii="Times New Roman" w:hAnsi="Times New Roman"/>
        </w:rPr>
        <w:t>ș</w:t>
      </w:r>
      <w:r>
        <w:rPr>
          <w:rFonts w:ascii="Times New Roman" w:hAnsi="Times New Roman"/>
        </w:rPr>
        <w:t>i de realizare a unor examinări mai detaliate decât cel din cadrul cabinetului medical local de chirurgie cu capacită</w:t>
      </w:r>
      <w:r w:rsidR="00924D48">
        <w:rPr>
          <w:rFonts w:ascii="Times New Roman" w:hAnsi="Times New Roman"/>
        </w:rPr>
        <w:t>ț</w:t>
      </w:r>
      <w:r>
        <w:rPr>
          <w:rFonts w:ascii="Times New Roman" w:hAnsi="Times New Roman"/>
        </w:rPr>
        <w:t>i mai limitate.</w:t>
      </w:r>
    </w:p>
    <w:p w14:paraId="047E6C17" w14:textId="77777777" w:rsidR="00CC2E34" w:rsidRDefault="00CC2E34" w:rsidP="00617EC0">
      <w:pPr>
        <w:spacing w:after="0" w:line="240" w:lineRule="auto"/>
        <w:jc w:val="both"/>
        <w:rPr>
          <w:rFonts w:ascii="Times New Roman" w:hAnsi="Times New Roman"/>
        </w:rPr>
      </w:pPr>
    </w:p>
    <w:p w14:paraId="445F12E2" w14:textId="77777777" w:rsidR="00684E58" w:rsidRDefault="00684E58" w:rsidP="00453396">
      <w:pPr>
        <w:spacing w:after="0" w:line="240" w:lineRule="auto"/>
        <w:rPr>
          <w:rFonts w:ascii="Times New Roman" w:hAnsi="Times New Roman"/>
        </w:rPr>
      </w:pPr>
    </w:p>
    <w:p w14:paraId="0E64331C" w14:textId="39539D9A" w:rsidR="005F6EC1" w:rsidRPr="005F6EC1" w:rsidRDefault="00826506" w:rsidP="00453396">
      <w:pPr>
        <w:spacing w:after="0" w:line="240" w:lineRule="auto"/>
        <w:rPr>
          <w:rFonts w:ascii="Times New Roman" w:hAnsi="Times New Roman"/>
        </w:rPr>
      </w:pPr>
      <w:r>
        <w:rPr>
          <w:rFonts w:ascii="Times New Roman" w:hAnsi="Times New Roman"/>
        </w:rPr>
        <w:lastRenderedPageBreak/>
        <w:t>Dreptul de a restric</w:t>
      </w:r>
      <w:r w:rsidR="00924D48">
        <w:rPr>
          <w:rFonts w:ascii="Times New Roman" w:hAnsi="Times New Roman"/>
        </w:rPr>
        <w:t>ț</w:t>
      </w:r>
      <w:r>
        <w:rPr>
          <w:rFonts w:ascii="Times New Roman" w:hAnsi="Times New Roman"/>
        </w:rPr>
        <w:t>iona prelucrarea (articolul 18) se va aplica în orice etapă a procesului de creare a unui profil.</w:t>
      </w:r>
    </w:p>
    <w:p w14:paraId="3509714B" w14:textId="2E3A2014" w:rsidR="004F1F21" w:rsidRPr="004F1F21" w:rsidRDefault="004F1F21" w:rsidP="00453396">
      <w:pPr>
        <w:pStyle w:val="Heading3"/>
      </w:pPr>
      <w:bookmarkStart w:id="46" w:name="_Toc521497393"/>
      <w:r>
        <w:t>Articolul 21 – Dreptul la opozi</w:t>
      </w:r>
      <w:r w:rsidR="00924D48">
        <w:t>ț</w:t>
      </w:r>
      <w:r>
        <w:t>ie</w:t>
      </w:r>
      <w:bookmarkEnd w:id="46"/>
    </w:p>
    <w:p w14:paraId="464C25F5" w14:textId="10BCC735" w:rsidR="00363305" w:rsidRDefault="00363305" w:rsidP="00363305">
      <w:pPr>
        <w:spacing w:after="0" w:line="240" w:lineRule="auto"/>
        <w:rPr>
          <w:rFonts w:ascii="Times New Roman" w:hAnsi="Times New Roman"/>
        </w:rPr>
      </w:pPr>
      <w:r>
        <w:rPr>
          <w:rFonts w:ascii="Times New Roman" w:hAnsi="Times New Roman"/>
        </w:rPr>
        <w:t>Operatorul trebuie să aducă la cuno</w:t>
      </w:r>
      <w:r w:rsidR="00924D48">
        <w:rPr>
          <w:rFonts w:ascii="Times New Roman" w:hAnsi="Times New Roman"/>
        </w:rPr>
        <w:t>ș</w:t>
      </w:r>
      <w:r>
        <w:rPr>
          <w:rFonts w:ascii="Times New Roman" w:hAnsi="Times New Roman"/>
        </w:rPr>
        <w:t>tin</w:t>
      </w:r>
      <w:r w:rsidR="00924D48">
        <w:rPr>
          <w:rFonts w:ascii="Times New Roman" w:hAnsi="Times New Roman"/>
        </w:rPr>
        <w:t>ț</w:t>
      </w:r>
      <w:r>
        <w:rPr>
          <w:rFonts w:ascii="Times New Roman" w:hAnsi="Times New Roman"/>
        </w:rPr>
        <w:t xml:space="preserve">a persoanei vizate </w:t>
      </w:r>
      <w:r>
        <w:rPr>
          <w:rFonts w:ascii="Times New Roman" w:hAnsi="Times New Roman"/>
          <w:i/>
        </w:rPr>
        <w:t>în mod explicit</w:t>
      </w:r>
      <w:r>
        <w:rPr>
          <w:rFonts w:ascii="Times New Roman" w:hAnsi="Times New Roman"/>
        </w:rPr>
        <w:t xml:space="preserve"> detalii despre dreptul la opozi</w:t>
      </w:r>
      <w:r w:rsidR="00924D48">
        <w:rPr>
          <w:rFonts w:ascii="Times New Roman" w:hAnsi="Times New Roman"/>
        </w:rPr>
        <w:t>ț</w:t>
      </w:r>
      <w:r>
        <w:rPr>
          <w:rFonts w:ascii="Times New Roman" w:hAnsi="Times New Roman"/>
        </w:rPr>
        <w:t xml:space="preserve">ie în temeiul articolului 21 alineatele (1) </w:t>
      </w:r>
      <w:r w:rsidR="00924D48">
        <w:rPr>
          <w:rFonts w:ascii="Times New Roman" w:hAnsi="Times New Roman"/>
        </w:rPr>
        <w:t>ș</w:t>
      </w:r>
      <w:r>
        <w:rPr>
          <w:rFonts w:ascii="Times New Roman" w:hAnsi="Times New Roman"/>
        </w:rPr>
        <w:t xml:space="preserve">i (2) </w:t>
      </w:r>
      <w:r w:rsidR="00924D48">
        <w:rPr>
          <w:rFonts w:ascii="Times New Roman" w:hAnsi="Times New Roman"/>
        </w:rPr>
        <w:t>ș</w:t>
      </w:r>
      <w:r>
        <w:rPr>
          <w:rFonts w:ascii="Times New Roman" w:hAnsi="Times New Roman"/>
        </w:rPr>
        <w:t xml:space="preserve">i să prezinte acest drept în mod clar </w:t>
      </w:r>
      <w:r w:rsidR="00924D48">
        <w:rPr>
          <w:rFonts w:ascii="Times New Roman" w:hAnsi="Times New Roman"/>
        </w:rPr>
        <w:t>ș</w:t>
      </w:r>
      <w:r>
        <w:rPr>
          <w:rFonts w:ascii="Times New Roman" w:hAnsi="Times New Roman"/>
        </w:rPr>
        <w:t>i separat de alte informa</w:t>
      </w:r>
      <w:r w:rsidR="00924D48">
        <w:rPr>
          <w:rFonts w:ascii="Times New Roman" w:hAnsi="Times New Roman"/>
        </w:rPr>
        <w:t>ț</w:t>
      </w:r>
      <w:r>
        <w:rPr>
          <w:rFonts w:ascii="Times New Roman" w:hAnsi="Times New Roman"/>
        </w:rPr>
        <w:t>ii [articolul 21 alineatul (4)].</w:t>
      </w:r>
    </w:p>
    <w:p w14:paraId="72590E6E" w14:textId="77777777" w:rsidR="00363305" w:rsidRDefault="00363305" w:rsidP="00363305">
      <w:pPr>
        <w:spacing w:after="0" w:line="240" w:lineRule="auto"/>
        <w:rPr>
          <w:rFonts w:ascii="Times New Roman" w:hAnsi="Times New Roman"/>
        </w:rPr>
      </w:pPr>
    </w:p>
    <w:p w14:paraId="5D8B776A" w14:textId="5246FE41" w:rsidR="00273F18" w:rsidRDefault="004F1F21" w:rsidP="008D5BAD">
      <w:pPr>
        <w:spacing w:after="0" w:line="240" w:lineRule="auto"/>
        <w:rPr>
          <w:rFonts w:ascii="Times New Roman" w:hAnsi="Times New Roman"/>
        </w:rPr>
      </w:pPr>
      <w:r>
        <w:rPr>
          <w:rFonts w:ascii="Times New Roman" w:hAnsi="Times New Roman"/>
        </w:rPr>
        <w:t>În temeiul articolului 21 alineatul (1), persoana vizată se poate opune prelucrării (inclusiv creării de profiluri) din motive legate de situa</w:t>
      </w:r>
      <w:r w:rsidR="00924D48">
        <w:rPr>
          <w:rFonts w:ascii="Times New Roman" w:hAnsi="Times New Roman"/>
        </w:rPr>
        <w:t>ț</w:t>
      </w:r>
      <w:r>
        <w:rPr>
          <w:rFonts w:ascii="Times New Roman" w:hAnsi="Times New Roman"/>
        </w:rPr>
        <w:t>ia particulară în care se află. Operatorilor li se impune în mod expres obliga</w:t>
      </w:r>
      <w:r w:rsidR="00924D48">
        <w:rPr>
          <w:rFonts w:ascii="Times New Roman" w:hAnsi="Times New Roman"/>
        </w:rPr>
        <w:t>ț</w:t>
      </w:r>
      <w:r>
        <w:rPr>
          <w:rFonts w:ascii="Times New Roman" w:hAnsi="Times New Roman"/>
        </w:rPr>
        <w:t xml:space="preserve">ia de a prevedea acest drept în toate cazurile în care prelucrarea </w:t>
      </w:r>
      <w:r w:rsidR="00D56F68">
        <w:rPr>
          <w:rFonts w:ascii="Times New Roman" w:hAnsi="Times New Roman"/>
        </w:rPr>
        <w:t>se</w:t>
      </w:r>
      <w:r>
        <w:rPr>
          <w:rFonts w:ascii="Times New Roman" w:hAnsi="Times New Roman"/>
        </w:rPr>
        <w:t xml:space="preserve"> întemeia</w:t>
      </w:r>
      <w:r w:rsidR="00D56F68">
        <w:rPr>
          <w:rFonts w:ascii="Times New Roman" w:hAnsi="Times New Roman"/>
        </w:rPr>
        <w:t>z</w:t>
      </w:r>
      <w:r>
        <w:rPr>
          <w:rFonts w:ascii="Times New Roman" w:hAnsi="Times New Roman"/>
        </w:rPr>
        <w:t xml:space="preserve">ă pe articolul 6 alineatul (1) litera (e) sau (f). </w:t>
      </w:r>
    </w:p>
    <w:p w14:paraId="4A70F540" w14:textId="77777777" w:rsidR="002856BA" w:rsidRPr="004F1F21" w:rsidRDefault="002856BA" w:rsidP="008D5BAD">
      <w:pPr>
        <w:spacing w:after="0" w:line="240" w:lineRule="auto"/>
        <w:rPr>
          <w:rFonts w:ascii="Times New Roman" w:hAnsi="Times New Roman"/>
        </w:rPr>
      </w:pPr>
    </w:p>
    <w:p w14:paraId="6A7D669F" w14:textId="651A25C8" w:rsidR="00104E4F" w:rsidRDefault="007E7678" w:rsidP="008D5BAD">
      <w:pPr>
        <w:spacing w:after="0" w:line="240" w:lineRule="auto"/>
        <w:rPr>
          <w:rFonts w:ascii="Times New Roman" w:hAnsi="Times New Roman"/>
        </w:rPr>
      </w:pPr>
      <w:r>
        <w:rPr>
          <w:rFonts w:ascii="Times New Roman" w:hAnsi="Times New Roman"/>
        </w:rPr>
        <w:t>După ce persoana vizată î</w:t>
      </w:r>
      <w:r w:rsidR="00924D48">
        <w:rPr>
          <w:rFonts w:ascii="Times New Roman" w:hAnsi="Times New Roman"/>
        </w:rPr>
        <w:t>ș</w:t>
      </w:r>
      <w:r>
        <w:rPr>
          <w:rFonts w:ascii="Times New Roman" w:hAnsi="Times New Roman"/>
        </w:rPr>
        <w:t>i exercită acest drept, operatorul trebuie să întrerupă</w:t>
      </w:r>
      <w:r>
        <w:rPr>
          <w:rStyle w:val="FootnoteReference"/>
          <w:rFonts w:ascii="Times New Roman" w:hAnsi="Times New Roman"/>
        </w:rPr>
        <w:footnoteReference w:id="29"/>
      </w:r>
      <w:r>
        <w:rPr>
          <w:rFonts w:ascii="Times New Roman" w:hAnsi="Times New Roman"/>
        </w:rPr>
        <w:t xml:space="preserve"> (sau să evite să lanseze) procesul de creare a unui profil, cu excep</w:t>
      </w:r>
      <w:r w:rsidR="00924D48">
        <w:rPr>
          <w:rFonts w:ascii="Times New Roman" w:hAnsi="Times New Roman"/>
        </w:rPr>
        <w:t>ț</w:t>
      </w:r>
      <w:r>
        <w:rPr>
          <w:rFonts w:ascii="Times New Roman" w:hAnsi="Times New Roman"/>
        </w:rPr>
        <w:t xml:space="preserve">ia cazului în care poate demonstra că are motive legitime </w:t>
      </w:r>
      <w:r w:rsidR="00924D48">
        <w:rPr>
          <w:rFonts w:ascii="Times New Roman" w:hAnsi="Times New Roman"/>
        </w:rPr>
        <w:t>ș</w:t>
      </w:r>
      <w:r>
        <w:rPr>
          <w:rFonts w:ascii="Times New Roman" w:hAnsi="Times New Roman"/>
        </w:rPr>
        <w:t xml:space="preserve">i imperioase care prevalează asupra intereselor, drepturilor </w:t>
      </w:r>
      <w:r w:rsidR="00924D48">
        <w:rPr>
          <w:rFonts w:ascii="Times New Roman" w:hAnsi="Times New Roman"/>
        </w:rPr>
        <w:t>ș</w:t>
      </w:r>
      <w:r>
        <w:rPr>
          <w:rFonts w:ascii="Times New Roman" w:hAnsi="Times New Roman"/>
        </w:rPr>
        <w:t>i libertă</w:t>
      </w:r>
      <w:r w:rsidR="00924D48">
        <w:rPr>
          <w:rFonts w:ascii="Times New Roman" w:hAnsi="Times New Roman"/>
        </w:rPr>
        <w:t>ț</w:t>
      </w:r>
      <w:r>
        <w:rPr>
          <w:rFonts w:ascii="Times New Roman" w:hAnsi="Times New Roman"/>
        </w:rPr>
        <w:t xml:space="preserve">ilor </w:t>
      </w:r>
      <w:r w:rsidRPr="00D56F68">
        <w:rPr>
          <w:rFonts w:ascii="Times New Roman" w:hAnsi="Times New Roman"/>
        </w:rPr>
        <w:t xml:space="preserve">persoanei vizate. </w:t>
      </w:r>
      <w:r w:rsidRPr="00331A77">
        <w:rPr>
          <w:rFonts w:ascii="Times New Roman" w:hAnsi="Times New Roman"/>
        </w:rPr>
        <w:t>De</w:t>
      </w:r>
      <w:r w:rsidR="00646E08">
        <w:rPr>
          <w:rFonts w:ascii="Times New Roman" w:hAnsi="Times New Roman"/>
        </w:rPr>
        <w:t> </w:t>
      </w:r>
      <w:r w:rsidRPr="00331A77">
        <w:rPr>
          <w:rFonts w:ascii="Times New Roman" w:hAnsi="Times New Roman"/>
        </w:rPr>
        <w:t xml:space="preserve">asemenea, este posibil ca operatorul să trebuiască să </w:t>
      </w:r>
      <w:r w:rsidR="00924D48">
        <w:rPr>
          <w:rFonts w:ascii="Times New Roman" w:hAnsi="Times New Roman"/>
        </w:rPr>
        <w:t>ș</w:t>
      </w:r>
      <w:r w:rsidRPr="00331A77">
        <w:rPr>
          <w:rFonts w:ascii="Times New Roman" w:hAnsi="Times New Roman"/>
        </w:rPr>
        <w:t>teargă datele cu caracter personal relevante</w:t>
      </w:r>
      <w:r w:rsidRPr="00D56F68">
        <w:rPr>
          <w:rStyle w:val="FootnoteReference"/>
          <w:rFonts w:ascii="Times New Roman" w:hAnsi="Times New Roman"/>
        </w:rPr>
        <w:footnoteReference w:id="30"/>
      </w:r>
      <w:r w:rsidR="00646E08">
        <w:rPr>
          <w:rFonts w:ascii="Times New Roman" w:hAnsi="Times New Roman"/>
        </w:rPr>
        <w:t>.</w:t>
      </w:r>
    </w:p>
    <w:p w14:paraId="67D6E1D0" w14:textId="77777777" w:rsidR="005F3D63" w:rsidRDefault="005F3D63" w:rsidP="008D5BAD">
      <w:pPr>
        <w:spacing w:after="0" w:line="240" w:lineRule="auto"/>
        <w:rPr>
          <w:rFonts w:ascii="Times New Roman" w:hAnsi="Times New Roman"/>
        </w:rPr>
      </w:pPr>
    </w:p>
    <w:p w14:paraId="39A1D2A9" w14:textId="748F47F8" w:rsidR="00273F18" w:rsidRDefault="00AB1CF3" w:rsidP="00FE0BAE">
      <w:pPr>
        <w:spacing w:after="0" w:line="240" w:lineRule="auto"/>
        <w:rPr>
          <w:rFonts w:ascii="Times New Roman" w:hAnsi="Times New Roman"/>
        </w:rPr>
      </w:pPr>
      <w:r w:rsidRPr="00331A77">
        <w:rPr>
          <w:rFonts w:ascii="Times New Roman" w:hAnsi="Times New Roman"/>
        </w:rPr>
        <w:t>RGPD nu furnizează nicio explica</w:t>
      </w:r>
      <w:r w:rsidR="00924D48">
        <w:rPr>
          <w:rFonts w:ascii="Times New Roman" w:hAnsi="Times New Roman"/>
        </w:rPr>
        <w:t>ț</w:t>
      </w:r>
      <w:r w:rsidRPr="00331A77">
        <w:rPr>
          <w:rFonts w:ascii="Times New Roman" w:hAnsi="Times New Roman"/>
        </w:rPr>
        <w:t xml:space="preserve">ie cu privire la ceea ce ar fi considerate a fi motive legitime </w:t>
      </w:r>
      <w:r w:rsidR="00924D48">
        <w:rPr>
          <w:rFonts w:ascii="Times New Roman" w:hAnsi="Times New Roman"/>
        </w:rPr>
        <w:t>ș</w:t>
      </w:r>
      <w:r w:rsidRPr="00331A77">
        <w:rPr>
          <w:rFonts w:ascii="Times New Roman" w:hAnsi="Times New Roman"/>
        </w:rPr>
        <w:t>i imperioase</w:t>
      </w:r>
      <w:r w:rsidRPr="00D56F68">
        <w:rPr>
          <w:rStyle w:val="FootnoteReference"/>
          <w:rFonts w:ascii="Times New Roman" w:hAnsi="Times New Roman"/>
        </w:rPr>
        <w:footnoteReference w:id="31"/>
      </w:r>
      <w:r w:rsidRPr="00331A77">
        <w:rPr>
          <w:rFonts w:ascii="Times New Roman" w:hAnsi="Times New Roman"/>
        </w:rPr>
        <w:t>.</w:t>
      </w:r>
      <w:r>
        <w:rPr>
          <w:rFonts w:ascii="Times New Roman" w:hAnsi="Times New Roman"/>
        </w:rPr>
        <w:t xml:space="preserve"> Este posibil, de exemplu, ca procesul de creare de profiluri să fie benefic pentru societate în ansamblu (sau pentru comunitatea mai largă), nu doar pentru interesele comerciale ale operatorului, cum ar fi crearea de profiluri în scopul formulării de previziuni privind răspândirea bolilor contagioase.</w:t>
      </w:r>
    </w:p>
    <w:p w14:paraId="101B7F08" w14:textId="77777777" w:rsidR="00273F18" w:rsidRDefault="00273F18" w:rsidP="00617EC0">
      <w:pPr>
        <w:spacing w:after="0" w:line="240" w:lineRule="auto"/>
        <w:jc w:val="both"/>
        <w:rPr>
          <w:rFonts w:ascii="Times New Roman" w:hAnsi="Times New Roman"/>
        </w:rPr>
      </w:pPr>
    </w:p>
    <w:p w14:paraId="09E4FD06" w14:textId="77777777" w:rsidR="003261D9" w:rsidRPr="006E7F71" w:rsidRDefault="003261D9" w:rsidP="003261D9">
      <w:pPr>
        <w:spacing w:after="0" w:line="240" w:lineRule="auto"/>
        <w:rPr>
          <w:rFonts w:ascii="Times New Roman" w:hAnsi="Times New Roman"/>
        </w:rPr>
      </w:pPr>
      <w:r>
        <w:rPr>
          <w:rFonts w:ascii="Times New Roman" w:hAnsi="Times New Roman"/>
        </w:rPr>
        <w:t xml:space="preserve">Operatorul ar trebui: </w:t>
      </w:r>
    </w:p>
    <w:p w14:paraId="30CB7B9D" w14:textId="77777777" w:rsidR="003261D9" w:rsidRPr="006E7F71" w:rsidRDefault="003261D9" w:rsidP="003261D9">
      <w:pPr>
        <w:spacing w:after="0" w:line="240" w:lineRule="auto"/>
        <w:jc w:val="both"/>
        <w:rPr>
          <w:rFonts w:ascii="Times New Roman" w:hAnsi="Times New Roman"/>
        </w:rPr>
      </w:pPr>
    </w:p>
    <w:p w14:paraId="095204DD" w14:textId="31ED6800" w:rsidR="004B3326" w:rsidRPr="006E7F71" w:rsidRDefault="004B3326" w:rsidP="003261D9">
      <w:pPr>
        <w:pStyle w:val="ListParagraph"/>
        <w:numPr>
          <w:ilvl w:val="0"/>
          <w:numId w:val="47"/>
        </w:numPr>
        <w:spacing w:after="0" w:line="240" w:lineRule="auto"/>
        <w:rPr>
          <w:rFonts w:ascii="Times New Roman" w:hAnsi="Times New Roman"/>
        </w:rPr>
      </w:pPr>
      <w:r>
        <w:rPr>
          <w:rFonts w:ascii="Times New Roman" w:hAnsi="Times New Roman"/>
        </w:rPr>
        <w:t>să aibă în vedere importan</w:t>
      </w:r>
      <w:r w:rsidR="00924D48">
        <w:rPr>
          <w:rFonts w:ascii="Times New Roman" w:hAnsi="Times New Roman"/>
        </w:rPr>
        <w:t>ț</w:t>
      </w:r>
      <w:r>
        <w:rPr>
          <w:rFonts w:ascii="Times New Roman" w:hAnsi="Times New Roman"/>
        </w:rPr>
        <w:t xml:space="preserve">a creării de profiluri pentru obiectivul său specific; </w:t>
      </w:r>
    </w:p>
    <w:p w14:paraId="2A91490F" w14:textId="668A7A4E" w:rsidR="003261D9" w:rsidRPr="006E7F71" w:rsidRDefault="003261D9" w:rsidP="004B3326">
      <w:pPr>
        <w:pStyle w:val="ListParagraph"/>
        <w:numPr>
          <w:ilvl w:val="0"/>
          <w:numId w:val="47"/>
        </w:numPr>
        <w:spacing w:after="0" w:line="240" w:lineRule="auto"/>
        <w:rPr>
          <w:rFonts w:ascii="Times New Roman" w:hAnsi="Times New Roman"/>
        </w:rPr>
      </w:pPr>
      <w:r>
        <w:rPr>
          <w:rFonts w:ascii="Times New Roman" w:hAnsi="Times New Roman"/>
        </w:rPr>
        <w:t xml:space="preserve">să aibă în vedere impactul creării de profiluri asupra intereselor, drepturilor </w:t>
      </w:r>
      <w:r w:rsidR="00924D48">
        <w:rPr>
          <w:rFonts w:ascii="Times New Roman" w:hAnsi="Times New Roman"/>
        </w:rPr>
        <w:t>ș</w:t>
      </w:r>
      <w:r>
        <w:rPr>
          <w:rFonts w:ascii="Times New Roman" w:hAnsi="Times New Roman"/>
        </w:rPr>
        <w:t>i libertă</w:t>
      </w:r>
      <w:r w:rsidR="00924D48">
        <w:rPr>
          <w:rFonts w:ascii="Times New Roman" w:hAnsi="Times New Roman"/>
        </w:rPr>
        <w:t>ț</w:t>
      </w:r>
      <w:r>
        <w:rPr>
          <w:rFonts w:ascii="Times New Roman" w:hAnsi="Times New Roman"/>
        </w:rPr>
        <w:t xml:space="preserve">ilor persoanei vizate - acesta trebuie să fie limitat la minimul necesar pentru îndeplinirea obiectivului </w:t>
      </w:r>
      <w:r w:rsidR="00924D48">
        <w:rPr>
          <w:rFonts w:ascii="Times New Roman" w:hAnsi="Times New Roman"/>
        </w:rPr>
        <w:t>ș</w:t>
      </w:r>
      <w:r>
        <w:rPr>
          <w:rFonts w:ascii="Times New Roman" w:hAnsi="Times New Roman"/>
        </w:rPr>
        <w:t>i</w:t>
      </w:r>
    </w:p>
    <w:p w14:paraId="22AC95D3" w14:textId="5D7BEE0D" w:rsidR="003261D9" w:rsidRPr="006E7F71" w:rsidRDefault="003261D9" w:rsidP="003261D9">
      <w:pPr>
        <w:pStyle w:val="ListParagraph"/>
        <w:numPr>
          <w:ilvl w:val="0"/>
          <w:numId w:val="47"/>
        </w:numPr>
        <w:spacing w:after="0" w:line="240" w:lineRule="auto"/>
        <w:rPr>
          <w:rFonts w:ascii="Times New Roman" w:hAnsi="Times New Roman"/>
        </w:rPr>
      </w:pPr>
      <w:r>
        <w:rPr>
          <w:rFonts w:ascii="Times New Roman" w:hAnsi="Times New Roman"/>
        </w:rPr>
        <w:t>să efectueze un exerci</w:t>
      </w:r>
      <w:r w:rsidR="00924D48">
        <w:rPr>
          <w:rFonts w:ascii="Times New Roman" w:hAnsi="Times New Roman"/>
        </w:rPr>
        <w:t>ț</w:t>
      </w:r>
      <w:r>
        <w:rPr>
          <w:rFonts w:ascii="Times New Roman" w:hAnsi="Times New Roman"/>
        </w:rPr>
        <w:t xml:space="preserve">iu comparativ. </w:t>
      </w:r>
    </w:p>
    <w:p w14:paraId="51FC7D2B" w14:textId="77777777" w:rsidR="003261D9" w:rsidRPr="006E7F71" w:rsidRDefault="003261D9" w:rsidP="003261D9">
      <w:pPr>
        <w:pStyle w:val="ListParagraph"/>
        <w:spacing w:after="0" w:line="240" w:lineRule="auto"/>
        <w:ind w:left="780"/>
        <w:rPr>
          <w:rFonts w:ascii="Times New Roman" w:hAnsi="Times New Roman"/>
        </w:rPr>
      </w:pPr>
    </w:p>
    <w:p w14:paraId="5E5AB954" w14:textId="43ED108F" w:rsidR="004B3326" w:rsidRPr="006E7F71" w:rsidRDefault="003261D9" w:rsidP="003261D9">
      <w:pPr>
        <w:spacing w:after="0" w:line="240" w:lineRule="auto"/>
        <w:rPr>
          <w:rFonts w:ascii="Times New Roman" w:hAnsi="Times New Roman"/>
        </w:rPr>
      </w:pPr>
      <w:r>
        <w:rPr>
          <w:rFonts w:ascii="Times New Roman" w:hAnsi="Times New Roman"/>
        </w:rPr>
        <w:t>Trebuie să se efectueze un exerci</w:t>
      </w:r>
      <w:r w:rsidR="00924D48">
        <w:rPr>
          <w:rFonts w:ascii="Times New Roman" w:hAnsi="Times New Roman"/>
        </w:rPr>
        <w:t>ț</w:t>
      </w:r>
      <w:r>
        <w:rPr>
          <w:rFonts w:ascii="Times New Roman" w:hAnsi="Times New Roman"/>
        </w:rPr>
        <w:t xml:space="preserve">iu comparativ între interesele concurente ale operatorului </w:t>
      </w:r>
      <w:r w:rsidR="00924D48">
        <w:rPr>
          <w:rFonts w:ascii="Times New Roman" w:hAnsi="Times New Roman"/>
        </w:rPr>
        <w:t>ș</w:t>
      </w:r>
      <w:r>
        <w:rPr>
          <w:rFonts w:ascii="Times New Roman" w:hAnsi="Times New Roman"/>
        </w:rPr>
        <w:t>i temeiul pentru formularea de obiec</w:t>
      </w:r>
      <w:r w:rsidR="00924D48">
        <w:rPr>
          <w:rFonts w:ascii="Times New Roman" w:hAnsi="Times New Roman"/>
        </w:rPr>
        <w:t>ț</w:t>
      </w:r>
      <w:r>
        <w:rPr>
          <w:rFonts w:ascii="Times New Roman" w:hAnsi="Times New Roman"/>
        </w:rPr>
        <w:t>iuni de către persoana vizat</w:t>
      </w:r>
      <w:r w:rsidR="00D56F68">
        <w:rPr>
          <w:rFonts w:ascii="Times New Roman" w:hAnsi="Times New Roman"/>
        </w:rPr>
        <w:t>ă</w:t>
      </w:r>
      <w:r>
        <w:rPr>
          <w:rFonts w:ascii="Times New Roman" w:hAnsi="Times New Roman"/>
        </w:rPr>
        <w:t xml:space="preserve"> (care poate fi din motive personale, sociale sau profesionale). Spre deosebire de Directiva 95/46/CE, sarcina probei pentru demonstrarea motivelor legitime </w:t>
      </w:r>
      <w:r w:rsidR="00924D48">
        <w:rPr>
          <w:rFonts w:ascii="Times New Roman" w:hAnsi="Times New Roman"/>
        </w:rPr>
        <w:t>ș</w:t>
      </w:r>
      <w:r>
        <w:rPr>
          <w:rFonts w:ascii="Times New Roman" w:hAnsi="Times New Roman"/>
        </w:rPr>
        <w:t xml:space="preserve">i imperioase revine operatorului, mai degrabă decât persoanei vizate. </w:t>
      </w:r>
    </w:p>
    <w:p w14:paraId="5DBC90EE" w14:textId="77777777" w:rsidR="006E7F71" w:rsidRPr="006E7F71" w:rsidRDefault="006E7F71" w:rsidP="003261D9">
      <w:pPr>
        <w:spacing w:after="0" w:line="240" w:lineRule="auto"/>
        <w:rPr>
          <w:rFonts w:ascii="Times New Roman" w:hAnsi="Times New Roman"/>
        </w:rPr>
      </w:pPr>
    </w:p>
    <w:p w14:paraId="5984BC22" w14:textId="59BB13CB" w:rsidR="003261D9" w:rsidRPr="006E7F71" w:rsidRDefault="004B3326" w:rsidP="003261D9">
      <w:pPr>
        <w:spacing w:after="0" w:line="240" w:lineRule="auto"/>
        <w:rPr>
          <w:rFonts w:ascii="Times New Roman" w:hAnsi="Times New Roman"/>
        </w:rPr>
      </w:pPr>
      <w:r>
        <w:rPr>
          <w:rFonts w:ascii="Times New Roman" w:hAnsi="Times New Roman"/>
        </w:rPr>
        <w:t xml:space="preserve">Reiese clar din formularea articolului 21 că testul comparativ este diferit de cel identificat la articolul 6 alineatul (1) litera (f). Cu alte cuvinte, nu este suficient ca un operator doar să demonstreze că analiza sa anterioară privind interesul legitim a fost corectă. Acest test comparativ impune ca interesul legitim să fie </w:t>
      </w:r>
      <w:r>
        <w:rPr>
          <w:rFonts w:ascii="Times New Roman" w:hAnsi="Times New Roman"/>
          <w:i/>
        </w:rPr>
        <w:t>imperios</w:t>
      </w:r>
      <w:r>
        <w:rPr>
          <w:rFonts w:ascii="Times New Roman" w:hAnsi="Times New Roman"/>
        </w:rPr>
        <w:t>, implicând un prag mai ridicat pentru a prevala asupra obiec</w:t>
      </w:r>
      <w:r w:rsidR="00924D48">
        <w:rPr>
          <w:rFonts w:ascii="Times New Roman" w:hAnsi="Times New Roman"/>
        </w:rPr>
        <w:t>ț</w:t>
      </w:r>
      <w:r>
        <w:rPr>
          <w:rFonts w:ascii="Times New Roman" w:hAnsi="Times New Roman"/>
        </w:rPr>
        <w:t>iunilor</w:t>
      </w:r>
      <w:r w:rsidR="00D56F68">
        <w:rPr>
          <w:rFonts w:ascii="Times New Roman" w:hAnsi="Times New Roman"/>
        </w:rPr>
        <w:t>.</w:t>
      </w:r>
    </w:p>
    <w:p w14:paraId="15EF6D33" w14:textId="77777777" w:rsidR="004F1F21" w:rsidRPr="004F1F21" w:rsidRDefault="004F1F21" w:rsidP="00617EC0">
      <w:pPr>
        <w:spacing w:after="0" w:line="240" w:lineRule="auto"/>
        <w:jc w:val="both"/>
        <w:rPr>
          <w:rFonts w:ascii="Times New Roman" w:hAnsi="Times New Roman"/>
        </w:rPr>
      </w:pPr>
    </w:p>
    <w:p w14:paraId="1D3CEAA3" w14:textId="47443372" w:rsidR="00203620" w:rsidRDefault="004F1F21" w:rsidP="00617EC0">
      <w:pPr>
        <w:spacing w:after="0" w:line="240" w:lineRule="auto"/>
        <w:jc w:val="both"/>
        <w:rPr>
          <w:rFonts w:ascii="Times New Roman" w:hAnsi="Times New Roman"/>
        </w:rPr>
      </w:pPr>
      <w:r w:rsidRPr="00331A77">
        <w:rPr>
          <w:rFonts w:ascii="Times New Roman" w:hAnsi="Times New Roman"/>
          <w:b/>
        </w:rPr>
        <w:lastRenderedPageBreak/>
        <w:t>Articolul 21 alineatul (2)</w:t>
      </w:r>
      <w:r w:rsidRPr="00E066C8">
        <w:rPr>
          <w:rFonts w:ascii="Times New Roman" w:hAnsi="Times New Roman"/>
        </w:rPr>
        <w:t xml:space="preserve"> acordă un drept </w:t>
      </w:r>
      <w:r w:rsidRPr="00E066C8">
        <w:rPr>
          <w:rFonts w:ascii="Times New Roman" w:hAnsi="Times New Roman"/>
          <w:i/>
        </w:rPr>
        <w:t>necondi</w:t>
      </w:r>
      <w:r w:rsidR="00924D48">
        <w:rPr>
          <w:rFonts w:ascii="Times New Roman" w:hAnsi="Times New Roman"/>
          <w:i/>
        </w:rPr>
        <w:t>ț</w:t>
      </w:r>
      <w:r w:rsidRPr="00E066C8">
        <w:rPr>
          <w:rFonts w:ascii="Times New Roman" w:hAnsi="Times New Roman"/>
          <w:i/>
        </w:rPr>
        <w:t xml:space="preserve">ionat </w:t>
      </w:r>
      <w:r w:rsidRPr="00E066C8">
        <w:rPr>
          <w:rFonts w:ascii="Times New Roman" w:hAnsi="Times New Roman"/>
        </w:rPr>
        <w:t>persoanei vizate de a se opune prelucrării datelor sale cu caracter personal în scopul marketingului direct, inclusiv creării de profiluri, în măsura în care aceasta este legată de un astfel de marketing direct</w:t>
      </w:r>
      <w:r w:rsidRPr="00E066C8">
        <w:rPr>
          <w:rStyle w:val="FootnoteReference"/>
          <w:rFonts w:ascii="Times New Roman" w:hAnsi="Times New Roman"/>
        </w:rPr>
        <w:footnoteReference w:id="32"/>
      </w:r>
      <w:r w:rsidRPr="00E066C8">
        <w:rPr>
          <w:rFonts w:ascii="Times New Roman" w:hAnsi="Times New Roman"/>
        </w:rPr>
        <w:t>.</w:t>
      </w:r>
      <w:r>
        <w:rPr>
          <w:rFonts w:ascii="Times New Roman" w:hAnsi="Times New Roman"/>
        </w:rPr>
        <w:t xml:space="preserve"> Acesta </w:t>
      </w:r>
      <w:r w:rsidR="00D56F68">
        <w:rPr>
          <w:rFonts w:ascii="Times New Roman" w:hAnsi="Times New Roman"/>
        </w:rPr>
        <w:t xml:space="preserve">lucru </w:t>
      </w:r>
      <w:r>
        <w:rPr>
          <w:rFonts w:ascii="Times New Roman" w:hAnsi="Times New Roman"/>
        </w:rPr>
        <w:t>înseamnă că nu este necesar să se compare interesele; operatorul trebuie să respecte dorin</w:t>
      </w:r>
      <w:r w:rsidR="00924D48">
        <w:rPr>
          <w:rFonts w:ascii="Times New Roman" w:hAnsi="Times New Roman"/>
        </w:rPr>
        <w:t>ț</w:t>
      </w:r>
      <w:r>
        <w:rPr>
          <w:rFonts w:ascii="Times New Roman" w:hAnsi="Times New Roman"/>
        </w:rPr>
        <w:t>ele persoanei, fără să pună la îndoială motivele opozi</w:t>
      </w:r>
      <w:r w:rsidR="00924D48">
        <w:rPr>
          <w:rFonts w:ascii="Times New Roman" w:hAnsi="Times New Roman"/>
        </w:rPr>
        <w:t>ț</w:t>
      </w:r>
      <w:r>
        <w:rPr>
          <w:rFonts w:ascii="Times New Roman" w:hAnsi="Times New Roman"/>
        </w:rPr>
        <w:t>iei acesteia. Considerentul 70 furnizează un context suplimentar pentru drept</w:t>
      </w:r>
      <w:r w:rsidR="009240F6">
        <w:rPr>
          <w:rFonts w:ascii="Times New Roman" w:hAnsi="Times New Roman"/>
        </w:rPr>
        <w:t>ul la opozi</w:t>
      </w:r>
      <w:r w:rsidR="00924D48">
        <w:rPr>
          <w:rFonts w:ascii="Times New Roman" w:hAnsi="Times New Roman"/>
        </w:rPr>
        <w:t>ț</w:t>
      </w:r>
      <w:r w:rsidR="009240F6">
        <w:rPr>
          <w:rFonts w:ascii="Times New Roman" w:hAnsi="Times New Roman"/>
        </w:rPr>
        <w:t>ie</w:t>
      </w:r>
      <w:r>
        <w:rPr>
          <w:rFonts w:ascii="Times New Roman" w:hAnsi="Times New Roman"/>
        </w:rPr>
        <w:t xml:space="preserve"> </w:t>
      </w:r>
      <w:r w:rsidR="00924D48">
        <w:rPr>
          <w:rFonts w:ascii="Times New Roman" w:hAnsi="Times New Roman"/>
        </w:rPr>
        <w:t>ș</w:t>
      </w:r>
      <w:r>
        <w:rPr>
          <w:rFonts w:ascii="Times New Roman" w:hAnsi="Times New Roman"/>
        </w:rPr>
        <w:t xml:space="preserve">i prevede că acesta poate fi exercitat în orice moment </w:t>
      </w:r>
      <w:r w:rsidR="00924D48">
        <w:rPr>
          <w:rFonts w:ascii="Times New Roman" w:hAnsi="Times New Roman"/>
        </w:rPr>
        <w:t>ș</w:t>
      </w:r>
      <w:r>
        <w:rPr>
          <w:rFonts w:ascii="Times New Roman" w:hAnsi="Times New Roman"/>
        </w:rPr>
        <w:t>i în mod gratuit.</w:t>
      </w:r>
    </w:p>
    <w:p w14:paraId="45023007" w14:textId="77777777" w:rsidR="00453396" w:rsidRDefault="00453396" w:rsidP="00617EC0">
      <w:pPr>
        <w:spacing w:after="0" w:line="240" w:lineRule="auto"/>
        <w:jc w:val="both"/>
        <w:rPr>
          <w:rFonts w:ascii="Times New Roman" w:hAnsi="Times New Roman"/>
        </w:rPr>
      </w:pPr>
    </w:p>
    <w:p w14:paraId="455C0289" w14:textId="222A68D9" w:rsidR="00AF3592" w:rsidRPr="002C442D" w:rsidRDefault="00AF3592" w:rsidP="00AF3592">
      <w:pPr>
        <w:pStyle w:val="Heading1"/>
      </w:pPr>
      <w:bookmarkStart w:id="47" w:name="_Specific_provisions_on_1"/>
      <w:bookmarkStart w:id="48" w:name="_Toc521497394"/>
      <w:bookmarkEnd w:id="47"/>
      <w:r>
        <w:t>Dispozi</w:t>
      </w:r>
      <w:r w:rsidR="00924D48">
        <w:t>ț</w:t>
      </w:r>
      <w:r>
        <w:t>ii specifice privind procesul decizional exclusiv automatizat, astfel cum este definit la articolul</w:t>
      </w:r>
      <w:r w:rsidR="00646E08">
        <w:t> </w:t>
      </w:r>
      <w:r>
        <w:t>22</w:t>
      </w:r>
      <w:bookmarkEnd w:id="48"/>
    </w:p>
    <w:p w14:paraId="75DA2D83" w14:textId="77777777" w:rsidR="00AF3592" w:rsidRDefault="00AF3592" w:rsidP="00AF3592">
      <w:pPr>
        <w:jc w:val="both"/>
        <w:rPr>
          <w:rFonts w:ascii="Times New Roman" w:hAnsi="Times New Roman"/>
        </w:rPr>
      </w:pPr>
      <w:bookmarkStart w:id="49" w:name="_Article_22_explained"/>
      <w:bookmarkEnd w:id="49"/>
      <w:r>
        <w:rPr>
          <w:rFonts w:ascii="Times New Roman" w:hAnsi="Times New Roman"/>
        </w:rPr>
        <w:t>Articolul 22 alineatul (1) prevede:</w:t>
      </w:r>
    </w:p>
    <w:tbl>
      <w:tblPr>
        <w:tblStyle w:val="TableGrid"/>
        <w:tblW w:w="0" w:type="auto"/>
        <w:tblLook w:val="04A0" w:firstRow="1" w:lastRow="0" w:firstColumn="1" w:lastColumn="0" w:noHBand="0" w:noVBand="1"/>
      </w:tblPr>
      <w:tblGrid>
        <w:gridCol w:w="9288"/>
      </w:tblGrid>
      <w:tr w:rsidR="00AF3592" w14:paraId="7D97424C" w14:textId="77777777" w:rsidTr="00AF3592">
        <w:tc>
          <w:tcPr>
            <w:tcW w:w="9288" w:type="dxa"/>
          </w:tcPr>
          <w:p w14:paraId="4E11026F" w14:textId="77777777" w:rsidR="00AF3592" w:rsidRDefault="00AF3592" w:rsidP="00AF3592">
            <w:pPr>
              <w:spacing w:line="240" w:lineRule="auto"/>
              <w:rPr>
                <w:rFonts w:ascii="Times New Roman" w:hAnsi="Times New Roman"/>
              </w:rPr>
            </w:pPr>
            <w:r>
              <w:rPr>
                <w:rFonts w:ascii="Times New Roman" w:hAnsi="Times New Roman"/>
              </w:rPr>
              <w:t xml:space="preserve">Persoana vizată are dreptul de a nu face obiectul unei decizii </w:t>
            </w:r>
            <w:r>
              <w:rPr>
                <w:rFonts w:ascii="Times New Roman" w:hAnsi="Times New Roman"/>
                <w:i/>
              </w:rPr>
              <w:t>bazate exclusiv</w:t>
            </w:r>
            <w:r>
              <w:rPr>
                <w:rFonts w:ascii="Times New Roman" w:hAnsi="Times New Roman"/>
              </w:rPr>
              <w:t xml:space="preserve"> pe prelucrarea automată, inclusiv crearea de profiluri, care produce </w:t>
            </w:r>
            <w:r>
              <w:rPr>
                <w:rFonts w:ascii="Times New Roman" w:hAnsi="Times New Roman"/>
                <w:i/>
              </w:rPr>
              <w:t>efecte juridice</w:t>
            </w:r>
            <w:r>
              <w:rPr>
                <w:rFonts w:ascii="Times New Roman" w:hAnsi="Times New Roman"/>
              </w:rPr>
              <w:t xml:space="preserve"> care privesc persoana vizată sau </w:t>
            </w:r>
            <w:r>
              <w:rPr>
                <w:rFonts w:ascii="Times New Roman" w:hAnsi="Times New Roman"/>
                <w:i/>
              </w:rPr>
              <w:t>o afectează în mod similar într-o măsură semnificativă</w:t>
            </w:r>
            <w:r>
              <w:rPr>
                <w:rFonts w:ascii="Times New Roman" w:hAnsi="Times New Roman"/>
              </w:rPr>
              <w:t>.</w:t>
            </w:r>
          </w:p>
        </w:tc>
      </w:tr>
    </w:tbl>
    <w:p w14:paraId="2ED765FB" w14:textId="77777777" w:rsidR="00AF3592" w:rsidRDefault="00AF3592" w:rsidP="00AF3592">
      <w:pPr>
        <w:spacing w:after="0" w:line="240" w:lineRule="auto"/>
        <w:rPr>
          <w:rFonts w:ascii="Times New Roman" w:hAnsi="Times New Roman"/>
        </w:rPr>
      </w:pPr>
    </w:p>
    <w:p w14:paraId="09A0A0FA" w14:textId="3B17A524" w:rsidR="002F4DC7" w:rsidRDefault="002F4DC7" w:rsidP="00AF3592">
      <w:pPr>
        <w:spacing w:after="0" w:line="240" w:lineRule="auto"/>
        <w:rPr>
          <w:rFonts w:ascii="Times New Roman" w:hAnsi="Times New Roman"/>
        </w:rPr>
      </w:pPr>
      <w:r>
        <w:rPr>
          <w:rFonts w:ascii="Times New Roman" w:hAnsi="Times New Roman"/>
        </w:rPr>
        <w:t>Termenul „dreptul” din dispozi</w:t>
      </w:r>
      <w:r w:rsidR="00924D48">
        <w:rPr>
          <w:rFonts w:ascii="Times New Roman" w:hAnsi="Times New Roman"/>
        </w:rPr>
        <w:t>ț</w:t>
      </w:r>
      <w:r>
        <w:rPr>
          <w:rFonts w:ascii="Times New Roman" w:hAnsi="Times New Roman"/>
        </w:rPr>
        <w:t>ie nu înseamnă că articolul 22 alineatul (1) se aplică doar atunci când este invocat în mod activ de persoana vizată. Articolul 22 alineatul (1) stabile</w:t>
      </w:r>
      <w:r w:rsidR="00924D48">
        <w:rPr>
          <w:rFonts w:ascii="Times New Roman" w:hAnsi="Times New Roman"/>
        </w:rPr>
        <w:t>ș</w:t>
      </w:r>
      <w:r>
        <w:rPr>
          <w:rFonts w:ascii="Times New Roman" w:hAnsi="Times New Roman"/>
        </w:rPr>
        <w:t>te o interdic</w:t>
      </w:r>
      <w:r w:rsidR="00924D48">
        <w:rPr>
          <w:rFonts w:ascii="Times New Roman" w:hAnsi="Times New Roman"/>
        </w:rPr>
        <w:t>ț</w:t>
      </w:r>
      <w:r>
        <w:rPr>
          <w:rFonts w:ascii="Times New Roman" w:hAnsi="Times New Roman"/>
        </w:rPr>
        <w:t>ie generală p</w:t>
      </w:r>
      <w:r w:rsidR="009240F6">
        <w:rPr>
          <w:rFonts w:ascii="Times New Roman" w:hAnsi="Times New Roman"/>
        </w:rPr>
        <w:t>rivind</w:t>
      </w:r>
      <w:r>
        <w:rPr>
          <w:rFonts w:ascii="Times New Roman" w:hAnsi="Times New Roman"/>
        </w:rPr>
        <w:t xml:space="preserve"> procesul decizional bazat exclusiv pe prelucrarea automată. Această interdic</w:t>
      </w:r>
      <w:r w:rsidR="00924D48">
        <w:rPr>
          <w:rFonts w:ascii="Times New Roman" w:hAnsi="Times New Roman"/>
        </w:rPr>
        <w:t>ț</w:t>
      </w:r>
      <w:r>
        <w:rPr>
          <w:rFonts w:ascii="Times New Roman" w:hAnsi="Times New Roman"/>
        </w:rPr>
        <w:t>ie se aplică indiferent dacă persoana vizată întreprinde sau nu o ac</w:t>
      </w:r>
      <w:r w:rsidR="00924D48">
        <w:rPr>
          <w:rFonts w:ascii="Times New Roman" w:hAnsi="Times New Roman"/>
        </w:rPr>
        <w:t>ț</w:t>
      </w:r>
      <w:r>
        <w:rPr>
          <w:rFonts w:ascii="Times New Roman" w:hAnsi="Times New Roman"/>
        </w:rPr>
        <w:t xml:space="preserve">iune cu privire la prelucrarea datelor sale cu caracter personal. </w:t>
      </w:r>
    </w:p>
    <w:p w14:paraId="724C5682" w14:textId="77777777" w:rsidR="002F4DC7" w:rsidRDefault="002F4DC7" w:rsidP="00AF3592">
      <w:pPr>
        <w:spacing w:after="0" w:line="240" w:lineRule="auto"/>
        <w:rPr>
          <w:rFonts w:ascii="Times New Roman" w:hAnsi="Times New Roman"/>
        </w:rPr>
      </w:pPr>
    </w:p>
    <w:p w14:paraId="18701824" w14:textId="110823DF" w:rsidR="00AF3592" w:rsidRDefault="00AF3592" w:rsidP="00AF3592">
      <w:pPr>
        <w:spacing w:after="0" w:line="240" w:lineRule="auto"/>
        <w:rPr>
          <w:rFonts w:ascii="Times New Roman" w:hAnsi="Times New Roman"/>
        </w:rPr>
      </w:pPr>
      <w:r>
        <w:rPr>
          <w:rFonts w:ascii="Times New Roman" w:hAnsi="Times New Roman"/>
        </w:rPr>
        <w:t xml:space="preserve">Pe scurt, articolul 22 prevede </w:t>
      </w:r>
      <w:r w:rsidR="00D56F68">
        <w:rPr>
          <w:rFonts w:ascii="Times New Roman" w:hAnsi="Times New Roman"/>
        </w:rPr>
        <w:t>următoarele</w:t>
      </w:r>
      <w:r>
        <w:rPr>
          <w:rFonts w:ascii="Times New Roman" w:hAnsi="Times New Roman"/>
        </w:rPr>
        <w:t>:</w:t>
      </w:r>
    </w:p>
    <w:p w14:paraId="1F5ADB45" w14:textId="77777777" w:rsidR="00AF3592" w:rsidRPr="004F1F21" w:rsidRDefault="00AF3592" w:rsidP="00AF3592">
      <w:pPr>
        <w:spacing w:after="0" w:line="240" w:lineRule="auto"/>
        <w:rPr>
          <w:rFonts w:ascii="Times New Roman" w:hAnsi="Times New Roman"/>
        </w:rPr>
      </w:pPr>
    </w:p>
    <w:p w14:paraId="7B9AB6C3" w14:textId="18AE7B58" w:rsidR="00AF3592" w:rsidRPr="00B54E5D" w:rsidRDefault="00AF3592" w:rsidP="00AF3592">
      <w:pPr>
        <w:spacing w:after="0" w:line="240" w:lineRule="auto"/>
        <w:rPr>
          <w:rFonts w:ascii="Times New Roman" w:hAnsi="Times New Roman"/>
        </w:rPr>
      </w:pPr>
      <w:r>
        <w:rPr>
          <w:rFonts w:ascii="Times New Roman" w:hAnsi="Times New Roman"/>
        </w:rPr>
        <w:t>(i) ca regulă, există o interdic</w:t>
      </w:r>
      <w:r w:rsidR="00924D48">
        <w:rPr>
          <w:rFonts w:ascii="Times New Roman" w:hAnsi="Times New Roman"/>
        </w:rPr>
        <w:t>ț</w:t>
      </w:r>
      <w:r>
        <w:rPr>
          <w:rFonts w:ascii="Times New Roman" w:hAnsi="Times New Roman"/>
        </w:rPr>
        <w:t>ie generală privind procesul decizional individual complet automatizat, inclusiv crearea de profiluri, care produce efecte juridice care privesc persoana vizată sau o afectează în mod similar într-o măsură semnificativă;</w:t>
      </w:r>
    </w:p>
    <w:p w14:paraId="796248BA" w14:textId="41EDF21F" w:rsidR="00AF3592" w:rsidRPr="004F1F21" w:rsidRDefault="00AF3592" w:rsidP="00AF3592">
      <w:pPr>
        <w:spacing w:after="0" w:line="240" w:lineRule="auto"/>
        <w:rPr>
          <w:rFonts w:ascii="Times New Roman" w:hAnsi="Times New Roman"/>
        </w:rPr>
      </w:pPr>
      <w:r>
        <w:rPr>
          <w:rFonts w:ascii="Times New Roman" w:hAnsi="Times New Roman"/>
        </w:rPr>
        <w:t>(ii) există excep</w:t>
      </w:r>
      <w:r w:rsidR="00924D48">
        <w:rPr>
          <w:rFonts w:ascii="Times New Roman" w:hAnsi="Times New Roman"/>
        </w:rPr>
        <w:t>ț</w:t>
      </w:r>
      <w:r>
        <w:rPr>
          <w:rFonts w:ascii="Times New Roman" w:hAnsi="Times New Roman"/>
        </w:rPr>
        <w:t>ii de la regulă;</w:t>
      </w:r>
    </w:p>
    <w:p w14:paraId="4A8D0B5E" w14:textId="519F294B" w:rsidR="00AF3592" w:rsidRDefault="00AF3592" w:rsidP="00AF3592">
      <w:pPr>
        <w:spacing w:after="0" w:line="240" w:lineRule="auto"/>
        <w:rPr>
          <w:rFonts w:ascii="Times New Roman" w:hAnsi="Times New Roman"/>
        </w:rPr>
      </w:pPr>
      <w:r>
        <w:rPr>
          <w:rFonts w:ascii="Times New Roman" w:hAnsi="Times New Roman"/>
        </w:rPr>
        <w:t>(iii) în cazul în care se aplică una dintre aceste excep</w:t>
      </w:r>
      <w:r w:rsidR="00924D48">
        <w:rPr>
          <w:rFonts w:ascii="Times New Roman" w:hAnsi="Times New Roman"/>
        </w:rPr>
        <w:t>ț</w:t>
      </w:r>
      <w:r>
        <w:rPr>
          <w:rFonts w:ascii="Times New Roman" w:hAnsi="Times New Roman"/>
        </w:rPr>
        <w:t>ii, trebuie să existe măsuri pentru a garanta drepturile, libertă</w:t>
      </w:r>
      <w:r w:rsidR="00924D48">
        <w:rPr>
          <w:rFonts w:ascii="Times New Roman" w:hAnsi="Times New Roman"/>
        </w:rPr>
        <w:t>ț</w:t>
      </w:r>
      <w:r>
        <w:rPr>
          <w:rFonts w:ascii="Times New Roman" w:hAnsi="Times New Roman"/>
        </w:rPr>
        <w:t xml:space="preserve">ile </w:t>
      </w:r>
      <w:r w:rsidR="00924D48">
        <w:rPr>
          <w:rFonts w:ascii="Times New Roman" w:hAnsi="Times New Roman"/>
        </w:rPr>
        <w:t>ș</w:t>
      </w:r>
      <w:r>
        <w:rPr>
          <w:rFonts w:ascii="Times New Roman" w:hAnsi="Times New Roman"/>
        </w:rPr>
        <w:t>i interesele legitime ale persoanei vizate</w:t>
      </w:r>
      <w:r>
        <w:rPr>
          <w:rStyle w:val="FootnoteReference"/>
          <w:rFonts w:ascii="Times New Roman" w:hAnsi="Times New Roman"/>
        </w:rPr>
        <w:footnoteReference w:id="33"/>
      </w:r>
      <w:r>
        <w:rPr>
          <w:rFonts w:ascii="Times New Roman" w:hAnsi="Times New Roman"/>
        </w:rPr>
        <w:t>.</w:t>
      </w:r>
    </w:p>
    <w:p w14:paraId="08F2A051" w14:textId="77777777" w:rsidR="000457AA" w:rsidRDefault="000457AA" w:rsidP="00AF3592">
      <w:pPr>
        <w:spacing w:after="0" w:line="240" w:lineRule="auto"/>
        <w:rPr>
          <w:rFonts w:ascii="Times New Roman" w:hAnsi="Times New Roman"/>
        </w:rPr>
      </w:pPr>
    </w:p>
    <w:p w14:paraId="35C88617" w14:textId="5F3D0B5C" w:rsidR="00AF3592" w:rsidRDefault="00AF3592" w:rsidP="00AF3592">
      <w:pPr>
        <w:spacing w:after="0" w:line="240" w:lineRule="auto"/>
        <w:rPr>
          <w:rFonts w:ascii="Times New Roman" w:hAnsi="Times New Roman"/>
        </w:rPr>
      </w:pPr>
      <w:r>
        <w:rPr>
          <w:rFonts w:ascii="Times New Roman" w:hAnsi="Times New Roman"/>
        </w:rPr>
        <w:t xml:space="preserve">Această interpretare consolidează ideea </w:t>
      </w:r>
      <w:r w:rsidR="00E066C8">
        <w:rPr>
          <w:rFonts w:ascii="Times New Roman" w:hAnsi="Times New Roman"/>
        </w:rPr>
        <w:t xml:space="preserve">conform </w:t>
      </w:r>
      <w:r>
        <w:rPr>
          <w:rFonts w:ascii="Times New Roman" w:hAnsi="Times New Roman"/>
        </w:rPr>
        <w:t>că</w:t>
      </w:r>
      <w:r w:rsidR="00E066C8">
        <w:rPr>
          <w:rFonts w:ascii="Times New Roman" w:hAnsi="Times New Roman"/>
        </w:rPr>
        <w:t>reia</w:t>
      </w:r>
      <w:r>
        <w:rPr>
          <w:rFonts w:ascii="Times New Roman" w:hAnsi="Times New Roman"/>
        </w:rPr>
        <w:t xml:space="preserve"> persoana vizată are control asupra datelor sale cu caracter personal, ceea ce este în concordan</w:t>
      </w:r>
      <w:r w:rsidR="00924D48">
        <w:rPr>
          <w:rFonts w:ascii="Times New Roman" w:hAnsi="Times New Roman"/>
        </w:rPr>
        <w:t>ț</w:t>
      </w:r>
      <w:r>
        <w:rPr>
          <w:rFonts w:ascii="Times New Roman" w:hAnsi="Times New Roman"/>
        </w:rPr>
        <w:t>ă cu principiile fundamentale ale RGPD. Interpretarea articolului 22 ca fiind o interdic</w:t>
      </w:r>
      <w:r w:rsidR="00924D48">
        <w:rPr>
          <w:rFonts w:ascii="Times New Roman" w:hAnsi="Times New Roman"/>
        </w:rPr>
        <w:t>ț</w:t>
      </w:r>
      <w:r>
        <w:rPr>
          <w:rFonts w:ascii="Times New Roman" w:hAnsi="Times New Roman"/>
        </w:rPr>
        <w:t>ie, mai degrabă decât un drept care să fie invocat, înseamnă că persoanele sunt automat protejate împotriva posibilelor efecte pe care le poate avea acest tip de prelucrare. Formularea articolului sugerează faptul că a</w:t>
      </w:r>
      <w:r w:rsidR="00E066C8">
        <w:rPr>
          <w:rFonts w:ascii="Times New Roman" w:hAnsi="Times New Roman"/>
        </w:rPr>
        <w:t>ceasta</w:t>
      </w:r>
      <w:r>
        <w:rPr>
          <w:rFonts w:ascii="Times New Roman" w:hAnsi="Times New Roman"/>
        </w:rPr>
        <w:t xml:space="preserve"> este inten</w:t>
      </w:r>
      <w:r w:rsidR="00924D48">
        <w:rPr>
          <w:rFonts w:ascii="Times New Roman" w:hAnsi="Times New Roman"/>
        </w:rPr>
        <w:t>ț</w:t>
      </w:r>
      <w:r>
        <w:rPr>
          <w:rFonts w:ascii="Times New Roman" w:hAnsi="Times New Roman"/>
        </w:rPr>
        <w:t xml:space="preserve">ia </w:t>
      </w:r>
      <w:r w:rsidR="00924D48">
        <w:rPr>
          <w:rFonts w:ascii="Times New Roman" w:hAnsi="Times New Roman"/>
        </w:rPr>
        <w:t>ș</w:t>
      </w:r>
      <w:r>
        <w:rPr>
          <w:rFonts w:ascii="Times New Roman" w:hAnsi="Times New Roman"/>
        </w:rPr>
        <w:t>i este sus</w:t>
      </w:r>
      <w:r w:rsidR="00924D48">
        <w:rPr>
          <w:rFonts w:ascii="Times New Roman" w:hAnsi="Times New Roman"/>
        </w:rPr>
        <w:t>ț</w:t>
      </w:r>
      <w:r>
        <w:rPr>
          <w:rFonts w:ascii="Times New Roman" w:hAnsi="Times New Roman"/>
        </w:rPr>
        <w:t>inută de considerentul 71 care prevede:</w:t>
      </w:r>
    </w:p>
    <w:p w14:paraId="68CD0342" w14:textId="77777777" w:rsidR="00AF3592" w:rsidRDefault="00AF3592" w:rsidP="00AF3592">
      <w:pPr>
        <w:spacing w:after="0" w:line="240" w:lineRule="auto"/>
        <w:rPr>
          <w:rFonts w:ascii="Times New Roman" w:hAnsi="Times New Roman"/>
        </w:rPr>
      </w:pPr>
    </w:p>
    <w:p w14:paraId="1C02F231" w14:textId="7838D105" w:rsidR="00AF3592" w:rsidRPr="002B3600"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lastRenderedPageBreak/>
        <w:t xml:space="preserve">Cu toate acestea, luarea de decizii pe baza unei astfel de prelucrări, inclusiv crearea de profiluri, </w:t>
      </w:r>
      <w:r>
        <w:rPr>
          <w:rFonts w:ascii="Times New Roman" w:hAnsi="Times New Roman"/>
          <w:b/>
        </w:rPr>
        <w:t xml:space="preserve">ar trebui permisă </w:t>
      </w:r>
      <w:r>
        <w:rPr>
          <w:rFonts w:ascii="Times New Roman" w:hAnsi="Times New Roman"/>
        </w:rPr>
        <w:t xml:space="preserve">în cazul în care este autorizată în mod expres în dreptul Uniunii sau în dreptul intern […] sau în cazul în care este necesară pentru încheierea sau executarea unui contract […] sau în cazul în care persoana vizată </w:t>
      </w:r>
      <w:r w:rsidR="00924D48">
        <w:rPr>
          <w:rFonts w:ascii="Times New Roman" w:hAnsi="Times New Roman"/>
        </w:rPr>
        <w:t>ș</w:t>
      </w:r>
      <w:r>
        <w:rPr>
          <w:rFonts w:ascii="Times New Roman" w:hAnsi="Times New Roman"/>
        </w:rPr>
        <w:t>i-a dat în mod explicit consim</w:t>
      </w:r>
      <w:r w:rsidR="00924D48">
        <w:rPr>
          <w:rFonts w:ascii="Times New Roman" w:hAnsi="Times New Roman"/>
        </w:rPr>
        <w:t>ț</w:t>
      </w:r>
      <w:r>
        <w:rPr>
          <w:rFonts w:ascii="Times New Roman" w:hAnsi="Times New Roman"/>
        </w:rPr>
        <w:t>ământul</w:t>
      </w:r>
      <w:r w:rsidR="009240F6">
        <w:rPr>
          <w:rFonts w:ascii="Times New Roman" w:hAnsi="Times New Roman"/>
        </w:rPr>
        <w:t>.</w:t>
      </w:r>
    </w:p>
    <w:p w14:paraId="3811F4E7" w14:textId="2A3149C9" w:rsidR="00AF3592" w:rsidRPr="00E066C8" w:rsidRDefault="00AF3592" w:rsidP="00AF3592">
      <w:pPr>
        <w:spacing w:after="0" w:line="240" w:lineRule="auto"/>
        <w:rPr>
          <w:rFonts w:ascii="Times New Roman" w:hAnsi="Times New Roman"/>
        </w:rPr>
      </w:pPr>
      <w:r w:rsidRPr="00331A77">
        <w:rPr>
          <w:rFonts w:ascii="Times New Roman" w:hAnsi="Times New Roman"/>
        </w:rPr>
        <w:t>Aceasta implică faptul că prelucrarea prevăzută la articolul 22 alineatul (1) nu este permisă în general.</w:t>
      </w:r>
      <w:r w:rsidRPr="00E066C8">
        <w:rPr>
          <w:rStyle w:val="FootnoteReference"/>
          <w:rFonts w:ascii="Times New Roman" w:hAnsi="Times New Roman"/>
        </w:rPr>
        <w:footnoteReference w:id="34"/>
      </w:r>
    </w:p>
    <w:p w14:paraId="23ED171D" w14:textId="77777777" w:rsidR="00AF3592" w:rsidRDefault="00AF3592" w:rsidP="00AF3592">
      <w:pPr>
        <w:spacing w:after="0" w:line="240" w:lineRule="auto"/>
        <w:rPr>
          <w:rFonts w:ascii="Times New Roman" w:hAnsi="Times New Roman"/>
        </w:rPr>
      </w:pPr>
    </w:p>
    <w:p w14:paraId="599C7B2A" w14:textId="43D13147" w:rsidR="00AF3592" w:rsidRDefault="00AF3592" w:rsidP="00AF3592">
      <w:pPr>
        <w:spacing w:after="0" w:line="240" w:lineRule="auto"/>
        <w:rPr>
          <w:rFonts w:ascii="Times New Roman" w:hAnsi="Times New Roman"/>
        </w:rPr>
      </w:pPr>
      <w:r>
        <w:rPr>
          <w:rFonts w:ascii="Times New Roman" w:hAnsi="Times New Roman"/>
        </w:rPr>
        <w:t>Cu toate acestea, interdic</w:t>
      </w:r>
      <w:r w:rsidR="00924D48">
        <w:rPr>
          <w:rFonts w:ascii="Times New Roman" w:hAnsi="Times New Roman"/>
        </w:rPr>
        <w:t>ț</w:t>
      </w:r>
      <w:r>
        <w:rPr>
          <w:rFonts w:ascii="Times New Roman" w:hAnsi="Times New Roman"/>
        </w:rPr>
        <w:t xml:space="preserve">ia de la articolul 22 alineatul (1) se aplică </w:t>
      </w:r>
      <w:r>
        <w:rPr>
          <w:rFonts w:ascii="Times New Roman" w:hAnsi="Times New Roman"/>
          <w:i/>
        </w:rPr>
        <w:t xml:space="preserve">doar </w:t>
      </w:r>
      <w:r>
        <w:rPr>
          <w:rFonts w:ascii="Times New Roman" w:hAnsi="Times New Roman"/>
        </w:rPr>
        <w:t>în circumstan</w:t>
      </w:r>
      <w:r w:rsidR="00924D48">
        <w:rPr>
          <w:rFonts w:ascii="Times New Roman" w:hAnsi="Times New Roman"/>
        </w:rPr>
        <w:t>ț</w:t>
      </w:r>
      <w:r>
        <w:rPr>
          <w:rFonts w:ascii="Times New Roman" w:hAnsi="Times New Roman"/>
        </w:rPr>
        <w:t>e specifice, atunci când o decizie bazată exclusiv pe prelucrarea automată, inclusiv crearea de profiluri, are un efect juridic care prive</w:t>
      </w:r>
      <w:r w:rsidR="00924D48">
        <w:rPr>
          <w:rFonts w:ascii="Times New Roman" w:hAnsi="Times New Roman"/>
        </w:rPr>
        <w:t>ș</w:t>
      </w:r>
      <w:r>
        <w:rPr>
          <w:rFonts w:ascii="Times New Roman" w:hAnsi="Times New Roman"/>
        </w:rPr>
        <w:t xml:space="preserve">te persoana vizată sau o afectează în mod similar într-o măsură semnificativă, astfel se explică în detaliu în orientări. Chiar </w:t>
      </w:r>
      <w:r w:rsidR="00924D48">
        <w:rPr>
          <w:rFonts w:ascii="Times New Roman" w:hAnsi="Times New Roman"/>
        </w:rPr>
        <w:t>ș</w:t>
      </w:r>
      <w:r>
        <w:rPr>
          <w:rFonts w:ascii="Times New Roman" w:hAnsi="Times New Roman"/>
        </w:rPr>
        <w:t>i în aceste cazuri, există excep</w:t>
      </w:r>
      <w:r w:rsidR="00924D48">
        <w:rPr>
          <w:rFonts w:ascii="Times New Roman" w:hAnsi="Times New Roman"/>
        </w:rPr>
        <w:t>ț</w:t>
      </w:r>
      <w:r>
        <w:rPr>
          <w:rFonts w:ascii="Times New Roman" w:hAnsi="Times New Roman"/>
        </w:rPr>
        <w:t>ii definite care permit efectuarea unei astfel de prelucrări.</w:t>
      </w:r>
    </w:p>
    <w:p w14:paraId="632DECF9" w14:textId="77777777" w:rsidR="00AF3592" w:rsidRDefault="00AF3592" w:rsidP="00AF3592">
      <w:pPr>
        <w:spacing w:after="0" w:line="240" w:lineRule="auto"/>
        <w:rPr>
          <w:rFonts w:ascii="Times New Roman" w:hAnsi="Times New Roman"/>
        </w:rPr>
      </w:pPr>
    </w:p>
    <w:p w14:paraId="73E8E9D1" w14:textId="53AC8D37" w:rsidR="00AF3592" w:rsidRDefault="00AF3592" w:rsidP="00AF3592">
      <w:pPr>
        <w:spacing w:after="0" w:line="240" w:lineRule="auto"/>
        <w:rPr>
          <w:rFonts w:ascii="Times New Roman" w:hAnsi="Times New Roman"/>
        </w:rPr>
      </w:pPr>
      <w:r>
        <w:rPr>
          <w:rFonts w:ascii="Times New Roman" w:hAnsi="Times New Roman"/>
        </w:rPr>
        <w:t>Printre măsurile de protec</w:t>
      </w:r>
      <w:r w:rsidR="00924D48">
        <w:rPr>
          <w:rFonts w:ascii="Times New Roman" w:hAnsi="Times New Roman"/>
        </w:rPr>
        <w:t>ț</w:t>
      </w:r>
      <w:r>
        <w:rPr>
          <w:rFonts w:ascii="Times New Roman" w:hAnsi="Times New Roman"/>
        </w:rPr>
        <w:t xml:space="preserve">ie necesare, care sunt analizate </w:t>
      </w:r>
      <w:r w:rsidR="00E066C8">
        <w:rPr>
          <w:rFonts w:ascii="Times New Roman" w:hAnsi="Times New Roman"/>
        </w:rPr>
        <w:t>în</w:t>
      </w:r>
      <w:r>
        <w:rPr>
          <w:rFonts w:ascii="Times New Roman" w:hAnsi="Times New Roman"/>
        </w:rPr>
        <w:t xml:space="preserve"> detali</w:t>
      </w:r>
      <w:r w:rsidR="00E066C8">
        <w:rPr>
          <w:rFonts w:ascii="Times New Roman" w:hAnsi="Times New Roman"/>
        </w:rPr>
        <w:t>u</w:t>
      </w:r>
      <w:r>
        <w:rPr>
          <w:rFonts w:ascii="Times New Roman" w:hAnsi="Times New Roman"/>
        </w:rPr>
        <w:t xml:space="preserve"> mai jos, se numără dreptul de a fi informat (prevăzut la articolele 13 </w:t>
      </w:r>
      <w:r w:rsidR="00924D48">
        <w:rPr>
          <w:rFonts w:ascii="Times New Roman" w:hAnsi="Times New Roman"/>
        </w:rPr>
        <w:t>ș</w:t>
      </w:r>
      <w:r>
        <w:rPr>
          <w:rFonts w:ascii="Times New Roman" w:hAnsi="Times New Roman"/>
        </w:rPr>
        <w:t xml:space="preserve">i 14 - în mod </w:t>
      </w:r>
      <w:r w:rsidR="00E066C8">
        <w:rPr>
          <w:rFonts w:ascii="Times New Roman" w:hAnsi="Times New Roman"/>
        </w:rPr>
        <w:t>expres, informa</w:t>
      </w:r>
      <w:r w:rsidR="00924D48">
        <w:rPr>
          <w:rFonts w:ascii="Times New Roman" w:hAnsi="Times New Roman"/>
        </w:rPr>
        <w:t>ț</w:t>
      </w:r>
      <w:r w:rsidR="00E066C8">
        <w:rPr>
          <w:rFonts w:ascii="Times New Roman" w:hAnsi="Times New Roman"/>
        </w:rPr>
        <w:t>ii</w:t>
      </w:r>
      <w:r w:rsidR="00E066C8" w:rsidDel="00E066C8">
        <w:rPr>
          <w:rFonts w:ascii="Times New Roman" w:hAnsi="Times New Roman"/>
        </w:rPr>
        <w:t xml:space="preserve"> </w:t>
      </w:r>
      <w:r>
        <w:rPr>
          <w:rFonts w:ascii="Times New Roman" w:hAnsi="Times New Roman"/>
        </w:rPr>
        <w:t xml:space="preserve">pertinente privind logica utilizată </w:t>
      </w:r>
      <w:r w:rsidR="00924D48">
        <w:rPr>
          <w:rFonts w:ascii="Times New Roman" w:hAnsi="Times New Roman"/>
        </w:rPr>
        <w:t>ș</w:t>
      </w:r>
      <w:r>
        <w:rPr>
          <w:rFonts w:ascii="Times New Roman" w:hAnsi="Times New Roman"/>
        </w:rPr>
        <w:t>i privind importan</w:t>
      </w:r>
      <w:r w:rsidR="00924D48">
        <w:rPr>
          <w:rFonts w:ascii="Times New Roman" w:hAnsi="Times New Roman"/>
        </w:rPr>
        <w:t>ț</w:t>
      </w:r>
      <w:r>
        <w:rPr>
          <w:rFonts w:ascii="Times New Roman" w:hAnsi="Times New Roman"/>
        </w:rPr>
        <w:t xml:space="preserve">a </w:t>
      </w:r>
      <w:r w:rsidR="00924D48">
        <w:rPr>
          <w:rFonts w:ascii="Times New Roman" w:hAnsi="Times New Roman"/>
        </w:rPr>
        <w:t>ș</w:t>
      </w:r>
      <w:r>
        <w:rPr>
          <w:rFonts w:ascii="Times New Roman" w:hAnsi="Times New Roman"/>
        </w:rPr>
        <w:t>i consecin</w:t>
      </w:r>
      <w:r w:rsidR="00924D48">
        <w:rPr>
          <w:rFonts w:ascii="Times New Roman" w:hAnsi="Times New Roman"/>
        </w:rPr>
        <w:t>ț</w:t>
      </w:r>
      <w:r>
        <w:rPr>
          <w:rFonts w:ascii="Times New Roman" w:hAnsi="Times New Roman"/>
        </w:rPr>
        <w:t xml:space="preserve">ele preconizate ale unei astfel de prelucrări pentru persoana vizată) </w:t>
      </w:r>
      <w:r w:rsidR="00924D48">
        <w:rPr>
          <w:rFonts w:ascii="Times New Roman" w:hAnsi="Times New Roman"/>
        </w:rPr>
        <w:t>ș</w:t>
      </w:r>
      <w:r>
        <w:rPr>
          <w:rFonts w:ascii="Times New Roman" w:hAnsi="Times New Roman"/>
        </w:rPr>
        <w:t>i garan</w:t>
      </w:r>
      <w:r w:rsidR="00924D48">
        <w:rPr>
          <w:rFonts w:ascii="Times New Roman" w:hAnsi="Times New Roman"/>
        </w:rPr>
        <w:t>ț</w:t>
      </w:r>
      <w:r>
        <w:rPr>
          <w:rFonts w:ascii="Times New Roman" w:hAnsi="Times New Roman"/>
        </w:rPr>
        <w:t>ii, cum ar fi dreptul de a ob</w:t>
      </w:r>
      <w:r w:rsidR="00924D48">
        <w:rPr>
          <w:rFonts w:ascii="Times New Roman" w:hAnsi="Times New Roman"/>
        </w:rPr>
        <w:t>ț</w:t>
      </w:r>
      <w:r>
        <w:rPr>
          <w:rFonts w:ascii="Times New Roman" w:hAnsi="Times New Roman"/>
        </w:rPr>
        <w:t>ine interven</w:t>
      </w:r>
      <w:r w:rsidR="00924D48">
        <w:rPr>
          <w:rFonts w:ascii="Times New Roman" w:hAnsi="Times New Roman"/>
        </w:rPr>
        <w:t>ț</w:t>
      </w:r>
      <w:r>
        <w:rPr>
          <w:rFonts w:ascii="Times New Roman" w:hAnsi="Times New Roman"/>
        </w:rPr>
        <w:t xml:space="preserve">ia umană </w:t>
      </w:r>
      <w:r w:rsidR="00924D48">
        <w:rPr>
          <w:rFonts w:ascii="Times New Roman" w:hAnsi="Times New Roman"/>
        </w:rPr>
        <w:t>ș</w:t>
      </w:r>
      <w:r>
        <w:rPr>
          <w:rFonts w:ascii="Times New Roman" w:hAnsi="Times New Roman"/>
        </w:rPr>
        <w:t xml:space="preserve">i dreptul de a contesta decizia [prevăzut la articolul 22 alineatul (3)]. </w:t>
      </w:r>
    </w:p>
    <w:p w14:paraId="495EDD34" w14:textId="77777777" w:rsidR="00AF3592" w:rsidRDefault="00AF3592" w:rsidP="00AF3592">
      <w:pPr>
        <w:pStyle w:val="ListParagraph"/>
        <w:spacing w:after="0" w:line="240" w:lineRule="auto"/>
        <w:ind w:left="0"/>
        <w:rPr>
          <w:rFonts w:ascii="Times New Roman" w:hAnsi="Times New Roman"/>
        </w:rPr>
      </w:pPr>
    </w:p>
    <w:p w14:paraId="5758EB7B" w14:textId="29FE4DEA" w:rsidR="00AF3592" w:rsidRDefault="00AF3592" w:rsidP="00AF3592">
      <w:pPr>
        <w:pStyle w:val="ListParagraph"/>
        <w:spacing w:after="0" w:line="240" w:lineRule="auto"/>
        <w:ind w:left="0"/>
        <w:rPr>
          <w:rFonts w:ascii="Times New Roman" w:hAnsi="Times New Roman"/>
        </w:rPr>
      </w:pPr>
      <w:r w:rsidRPr="00331A77">
        <w:rPr>
          <w:rFonts w:ascii="Times New Roman" w:hAnsi="Times New Roman"/>
        </w:rPr>
        <w:t>În cazul oricărei</w:t>
      </w:r>
      <w:r w:rsidRPr="00E066C8">
        <w:rPr>
          <w:rFonts w:ascii="Times New Roman" w:hAnsi="Times New Roman"/>
        </w:rPr>
        <w:t xml:space="preserve"> prelucrări care ar putea </w:t>
      </w:r>
      <w:r w:rsidR="00E066C8" w:rsidRPr="00E066C8">
        <w:rPr>
          <w:rFonts w:ascii="Times New Roman" w:hAnsi="Times New Roman"/>
        </w:rPr>
        <w:t>avea</w:t>
      </w:r>
      <w:r w:rsidRPr="00E066C8">
        <w:rPr>
          <w:rFonts w:ascii="Times New Roman" w:hAnsi="Times New Roman"/>
        </w:rPr>
        <w:t xml:space="preserve"> ca rezultat un risc ridicat pentru persoanele vizate, operatorul are obliga</w:t>
      </w:r>
      <w:r w:rsidR="00924D48">
        <w:rPr>
          <w:rFonts w:ascii="Times New Roman" w:hAnsi="Times New Roman"/>
        </w:rPr>
        <w:t>ț</w:t>
      </w:r>
      <w:r w:rsidRPr="00E066C8">
        <w:rPr>
          <w:rFonts w:ascii="Times New Roman" w:hAnsi="Times New Roman"/>
        </w:rPr>
        <w:t>ia de a efectua o</w:t>
      </w:r>
      <w:r>
        <w:rPr>
          <w:rFonts w:ascii="Times New Roman" w:hAnsi="Times New Roman"/>
        </w:rPr>
        <w:t xml:space="preserve"> </w:t>
      </w:r>
      <w:hyperlink w:anchor="_Data_protection_impact" w:history="1">
        <w:r>
          <w:rPr>
            <w:rStyle w:val="Hyperlink"/>
            <w:rFonts w:ascii="Times New Roman" w:hAnsi="Times New Roman"/>
          </w:rPr>
          <w:t>evaluare a impactului asupra protec</w:t>
        </w:r>
        <w:r w:rsidR="00924D48">
          <w:rPr>
            <w:rStyle w:val="Hyperlink"/>
            <w:rFonts w:ascii="Times New Roman" w:hAnsi="Times New Roman"/>
          </w:rPr>
          <w:t>ț</w:t>
        </w:r>
        <w:r>
          <w:rPr>
            <w:rStyle w:val="Hyperlink"/>
            <w:rFonts w:ascii="Times New Roman" w:hAnsi="Times New Roman"/>
          </w:rPr>
          <w:t>iei datelor („EIPD”).</w:t>
        </w:r>
        <w:r>
          <w:rPr>
            <w:rStyle w:val="Hyperlink"/>
            <w:rFonts w:ascii="Times New Roman" w:hAnsi="Times New Roman"/>
            <w:vertAlign w:val="superscript"/>
          </w:rPr>
          <w:footnoteReference w:id="35"/>
        </w:r>
      </w:hyperlink>
      <w:r>
        <w:rPr>
          <w:rFonts w:ascii="Times New Roman" w:hAnsi="Times New Roman"/>
        </w:rPr>
        <w:t xml:space="preserve"> Pe</w:t>
      </w:r>
      <w:r w:rsidR="00176AD0">
        <w:rPr>
          <w:rFonts w:ascii="Times New Roman" w:hAnsi="Times New Roman"/>
        </w:rPr>
        <w:t> </w:t>
      </w:r>
      <w:r>
        <w:rPr>
          <w:rFonts w:ascii="Times New Roman" w:hAnsi="Times New Roman"/>
        </w:rPr>
        <w:t>lângă faptul că abordează orice alte riscuri aferente prelucrării, o EIPD poate fi deosebit de utilă pentru operatorii care nu sunt siguri dacă activită</w:t>
      </w:r>
      <w:r w:rsidR="00924D48">
        <w:rPr>
          <w:rFonts w:ascii="Times New Roman" w:hAnsi="Times New Roman"/>
        </w:rPr>
        <w:t>ț</w:t>
      </w:r>
      <w:r>
        <w:rPr>
          <w:rFonts w:ascii="Times New Roman" w:hAnsi="Times New Roman"/>
        </w:rPr>
        <w:t>ile lor propuse vor intra sub inciden</w:t>
      </w:r>
      <w:r w:rsidR="00924D48">
        <w:rPr>
          <w:rFonts w:ascii="Times New Roman" w:hAnsi="Times New Roman"/>
        </w:rPr>
        <w:t>ț</w:t>
      </w:r>
      <w:r>
        <w:rPr>
          <w:rFonts w:ascii="Times New Roman" w:hAnsi="Times New Roman"/>
        </w:rPr>
        <w:t>a defini</w:t>
      </w:r>
      <w:r w:rsidR="00924D48">
        <w:rPr>
          <w:rFonts w:ascii="Times New Roman" w:hAnsi="Times New Roman"/>
        </w:rPr>
        <w:t>ț</w:t>
      </w:r>
      <w:r>
        <w:rPr>
          <w:rFonts w:ascii="Times New Roman" w:hAnsi="Times New Roman"/>
        </w:rPr>
        <w:t xml:space="preserve">iei de la articolul 22 alineatul (1) </w:t>
      </w:r>
      <w:r w:rsidR="00924D48">
        <w:rPr>
          <w:rFonts w:ascii="Times New Roman" w:hAnsi="Times New Roman"/>
        </w:rPr>
        <w:t>ș</w:t>
      </w:r>
      <w:r>
        <w:rPr>
          <w:rFonts w:ascii="Times New Roman" w:hAnsi="Times New Roman"/>
        </w:rPr>
        <w:t>i, dacă o excep</w:t>
      </w:r>
      <w:r w:rsidR="00924D48">
        <w:rPr>
          <w:rFonts w:ascii="Times New Roman" w:hAnsi="Times New Roman"/>
        </w:rPr>
        <w:t>ț</w:t>
      </w:r>
      <w:r>
        <w:rPr>
          <w:rFonts w:ascii="Times New Roman" w:hAnsi="Times New Roman"/>
        </w:rPr>
        <w:t>ie identificată permite efectuarea acestora, ce măsuri de protec</w:t>
      </w:r>
      <w:r w:rsidR="00924D48">
        <w:rPr>
          <w:rFonts w:ascii="Times New Roman" w:hAnsi="Times New Roman"/>
        </w:rPr>
        <w:t>ț</w:t>
      </w:r>
      <w:r>
        <w:rPr>
          <w:rFonts w:ascii="Times New Roman" w:hAnsi="Times New Roman"/>
        </w:rPr>
        <w:t xml:space="preserve">ie trebuie să fie aplicate. </w:t>
      </w:r>
    </w:p>
    <w:p w14:paraId="56D3922B" w14:textId="77777777" w:rsidR="00AF3592" w:rsidRDefault="00AF3592" w:rsidP="00AF3592">
      <w:pPr>
        <w:pStyle w:val="ListParagraph"/>
        <w:spacing w:after="0" w:line="240" w:lineRule="auto"/>
        <w:ind w:left="0"/>
        <w:rPr>
          <w:rFonts w:ascii="Times New Roman" w:hAnsi="Times New Roman"/>
        </w:rPr>
      </w:pPr>
    </w:p>
    <w:p w14:paraId="0D9B644D" w14:textId="77777777" w:rsidR="00AF3592" w:rsidRPr="004F1F21" w:rsidRDefault="00AF3592" w:rsidP="00AF3592">
      <w:pPr>
        <w:pStyle w:val="ListParagraph"/>
        <w:spacing w:after="0" w:line="240" w:lineRule="auto"/>
        <w:ind w:left="0"/>
        <w:rPr>
          <w:rFonts w:ascii="Times New Roman" w:hAnsi="Times New Roman"/>
        </w:rPr>
      </w:pPr>
    </w:p>
    <w:p w14:paraId="1D6387EF" w14:textId="1FDFC094" w:rsidR="00AF3592" w:rsidRPr="004F1F21" w:rsidRDefault="00AF3592" w:rsidP="00AF3592">
      <w:pPr>
        <w:pStyle w:val="Heading2"/>
      </w:pPr>
      <w:bookmarkStart w:id="50" w:name="_Based_solely_on"/>
      <w:bookmarkStart w:id="51" w:name="_Toc521497395"/>
      <w:bookmarkEnd w:id="50"/>
      <w:r>
        <w:t>„Decizia bazată exclusiv pe prelucrarea automată”</w:t>
      </w:r>
      <w:bookmarkEnd w:id="51"/>
    </w:p>
    <w:p w14:paraId="0E62AAE0" w14:textId="77777777" w:rsidR="00AF3592" w:rsidRPr="004F1F21" w:rsidRDefault="00AF3592" w:rsidP="00AF3592">
      <w:pPr>
        <w:spacing w:after="0" w:line="240" w:lineRule="auto"/>
        <w:jc w:val="both"/>
        <w:rPr>
          <w:rFonts w:ascii="Times New Roman" w:hAnsi="Times New Roman"/>
        </w:rPr>
      </w:pPr>
    </w:p>
    <w:p w14:paraId="7A421F0D" w14:textId="77777777" w:rsidR="00AF3592" w:rsidRDefault="00AF3592" w:rsidP="00AF3592">
      <w:pPr>
        <w:spacing w:after="0" w:line="240" w:lineRule="auto"/>
        <w:rPr>
          <w:rFonts w:ascii="Times New Roman" w:hAnsi="Times New Roman"/>
        </w:rPr>
      </w:pPr>
      <w:r>
        <w:rPr>
          <w:rFonts w:ascii="Times New Roman" w:hAnsi="Times New Roman"/>
        </w:rPr>
        <w:t xml:space="preserve">Articolul 22 alineatul (1) se referă la decizii „bazate exclusiv” pe prelucrarea automată. Aceasta înseamnă că nu există nicio implicare umană în procesul decizional. </w:t>
      </w:r>
    </w:p>
    <w:p w14:paraId="55AE2118" w14:textId="77777777" w:rsidR="00AF3592" w:rsidRDefault="00AF3592" w:rsidP="00AF3592">
      <w:pPr>
        <w:spacing w:after="0" w:line="240" w:lineRule="auto"/>
        <w:rPr>
          <w:rFonts w:ascii="Times New Roman" w:hAnsi="Times New Roman"/>
        </w:rPr>
      </w:pPr>
    </w:p>
    <w:p w14:paraId="14387ACD" w14:textId="77777777" w:rsidR="00AF3592" w:rsidRPr="00651E33"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Exemplu</w:t>
      </w:r>
    </w:p>
    <w:p w14:paraId="55CBBF39" w14:textId="77777777"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14:paraId="0473C2C1" w14:textId="19CA2D1D"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Un proces automat </w:t>
      </w:r>
      <w:r w:rsidR="00E066C8">
        <w:rPr>
          <w:rFonts w:ascii="Times New Roman" w:hAnsi="Times New Roman"/>
        </w:rPr>
        <w:t>are ca rezultat</w:t>
      </w:r>
      <w:r>
        <w:rPr>
          <w:rFonts w:ascii="Times New Roman" w:hAnsi="Times New Roman"/>
        </w:rPr>
        <w:t xml:space="preserve"> ceea ce este, de fapt, o recomandare cu privire la o persoană vizată. Dacă o fiin</w:t>
      </w:r>
      <w:r w:rsidR="00924D48">
        <w:rPr>
          <w:rFonts w:ascii="Times New Roman" w:hAnsi="Times New Roman"/>
        </w:rPr>
        <w:t>ț</w:t>
      </w:r>
      <w:r>
        <w:rPr>
          <w:rFonts w:ascii="Times New Roman" w:hAnsi="Times New Roman"/>
        </w:rPr>
        <w:t xml:space="preserve">ă umană examinează </w:t>
      </w:r>
      <w:r w:rsidR="00924D48">
        <w:rPr>
          <w:rFonts w:ascii="Times New Roman" w:hAnsi="Times New Roman"/>
        </w:rPr>
        <w:t>ș</w:t>
      </w:r>
      <w:r>
        <w:rPr>
          <w:rFonts w:ascii="Times New Roman" w:hAnsi="Times New Roman"/>
        </w:rPr>
        <w:t xml:space="preserve">i </w:t>
      </w:r>
      <w:r w:rsidR="00924D48">
        <w:rPr>
          <w:rFonts w:ascii="Times New Roman" w:hAnsi="Times New Roman"/>
        </w:rPr>
        <w:t>ț</w:t>
      </w:r>
      <w:r>
        <w:rPr>
          <w:rFonts w:ascii="Times New Roman" w:hAnsi="Times New Roman"/>
        </w:rPr>
        <w:t>ine cont de al</w:t>
      </w:r>
      <w:r w:rsidR="00924D48">
        <w:rPr>
          <w:rFonts w:ascii="Times New Roman" w:hAnsi="Times New Roman"/>
        </w:rPr>
        <w:t>ț</w:t>
      </w:r>
      <w:r>
        <w:rPr>
          <w:rFonts w:ascii="Times New Roman" w:hAnsi="Times New Roman"/>
        </w:rPr>
        <w:t>i factori în luarea deciziei finale, decizia respectivă nu ar fi „bazată exclusiv” pe prelucrarea automată.</w:t>
      </w:r>
    </w:p>
    <w:p w14:paraId="68031FCE" w14:textId="77777777" w:rsidR="00AF3592" w:rsidRDefault="00AF3592" w:rsidP="00AF3592">
      <w:pPr>
        <w:spacing w:after="0" w:line="240" w:lineRule="auto"/>
        <w:rPr>
          <w:rFonts w:ascii="Times New Roman" w:hAnsi="Times New Roman"/>
        </w:rPr>
      </w:pPr>
    </w:p>
    <w:p w14:paraId="5AE81CCB" w14:textId="3162827C" w:rsidR="00AF3592" w:rsidRDefault="00AF3592" w:rsidP="00AF3592">
      <w:pPr>
        <w:spacing w:after="0" w:line="240" w:lineRule="auto"/>
        <w:rPr>
          <w:rFonts w:ascii="Times New Roman" w:hAnsi="Times New Roman"/>
        </w:rPr>
      </w:pPr>
      <w:r>
        <w:rPr>
          <w:rFonts w:ascii="Times New Roman" w:hAnsi="Times New Roman"/>
        </w:rPr>
        <w:t>Operatorul nu poate evita dispozi</w:t>
      </w:r>
      <w:r w:rsidR="00924D48">
        <w:rPr>
          <w:rFonts w:ascii="Times New Roman" w:hAnsi="Times New Roman"/>
        </w:rPr>
        <w:t>ț</w:t>
      </w:r>
      <w:r>
        <w:rPr>
          <w:rFonts w:ascii="Times New Roman" w:hAnsi="Times New Roman"/>
        </w:rPr>
        <w:t>iile articolului 22 prin contrafacerea implicării umane. De exemplu, dacă cineva aplică în mod regulat unor persoane profiluri generate în mod automat fără nicio influen</w:t>
      </w:r>
      <w:r w:rsidR="00924D48">
        <w:rPr>
          <w:rFonts w:ascii="Times New Roman" w:hAnsi="Times New Roman"/>
        </w:rPr>
        <w:t>ț</w:t>
      </w:r>
      <w:r>
        <w:rPr>
          <w:rFonts w:ascii="Times New Roman" w:hAnsi="Times New Roman"/>
        </w:rPr>
        <w:t>ă efectivă asupra rezultatului, aceasta ar fi în continuare o decizie bazată exclusiv pe prelucrarea automată.</w:t>
      </w:r>
    </w:p>
    <w:p w14:paraId="15A5745C" w14:textId="77777777" w:rsidR="00AF3592" w:rsidRDefault="00AF3592" w:rsidP="00AF3592">
      <w:pPr>
        <w:spacing w:after="0" w:line="240" w:lineRule="auto"/>
        <w:rPr>
          <w:rFonts w:ascii="Times New Roman" w:hAnsi="Times New Roman"/>
        </w:rPr>
      </w:pPr>
    </w:p>
    <w:p w14:paraId="076DB462" w14:textId="352FB108" w:rsidR="00AF3592" w:rsidRDefault="00AF3592" w:rsidP="00AF3592">
      <w:pPr>
        <w:spacing w:after="0" w:line="240" w:lineRule="auto"/>
        <w:rPr>
          <w:rFonts w:ascii="Times New Roman" w:hAnsi="Times New Roman"/>
        </w:rPr>
      </w:pPr>
      <w:r>
        <w:rPr>
          <w:rFonts w:ascii="Times New Roman" w:hAnsi="Times New Roman"/>
        </w:rPr>
        <w:t>Pentru a exist</w:t>
      </w:r>
      <w:r w:rsidR="00E066C8">
        <w:rPr>
          <w:rFonts w:ascii="Times New Roman" w:hAnsi="Times New Roman"/>
        </w:rPr>
        <w:t>a</w:t>
      </w:r>
      <w:r>
        <w:rPr>
          <w:rFonts w:ascii="Times New Roman" w:hAnsi="Times New Roman"/>
        </w:rPr>
        <w:t xml:space="preserve"> cu adevărat o implicare umană, operatorul trebuie să se asigure că orice control al deciziei este pertinent, mai degrabă decât un simplu gest simbolic. </w:t>
      </w:r>
      <w:r w:rsidR="00E066C8">
        <w:rPr>
          <w:rFonts w:ascii="Times New Roman" w:hAnsi="Times New Roman"/>
        </w:rPr>
        <w:t xml:space="preserve">Controlul </w:t>
      </w:r>
      <w:r>
        <w:rPr>
          <w:rFonts w:ascii="Times New Roman" w:hAnsi="Times New Roman"/>
        </w:rPr>
        <w:t xml:space="preserve">trebuie să fie efectuat de o persoană care are autoritatea </w:t>
      </w:r>
      <w:r w:rsidR="00924D48">
        <w:rPr>
          <w:rFonts w:ascii="Times New Roman" w:hAnsi="Times New Roman"/>
        </w:rPr>
        <w:t>ș</w:t>
      </w:r>
      <w:r>
        <w:rPr>
          <w:rFonts w:ascii="Times New Roman" w:hAnsi="Times New Roman"/>
        </w:rPr>
        <w:t>i competen</w:t>
      </w:r>
      <w:r w:rsidR="00924D48">
        <w:rPr>
          <w:rFonts w:ascii="Times New Roman" w:hAnsi="Times New Roman"/>
        </w:rPr>
        <w:t>ț</w:t>
      </w:r>
      <w:r>
        <w:rPr>
          <w:rFonts w:ascii="Times New Roman" w:hAnsi="Times New Roman"/>
        </w:rPr>
        <w:t xml:space="preserve">a de a modifica decizia. În cadrul analizei, aceasta trebuie să </w:t>
      </w:r>
      <w:r w:rsidR="00924D48">
        <w:rPr>
          <w:rFonts w:ascii="Times New Roman" w:hAnsi="Times New Roman"/>
        </w:rPr>
        <w:t>ț</w:t>
      </w:r>
      <w:r>
        <w:rPr>
          <w:rFonts w:ascii="Times New Roman" w:hAnsi="Times New Roman"/>
        </w:rPr>
        <w:t>ină seama de toate datele relevante.</w:t>
      </w:r>
    </w:p>
    <w:p w14:paraId="16ADC79B" w14:textId="77777777" w:rsidR="00AF3592" w:rsidRDefault="00AF3592" w:rsidP="00AF3592">
      <w:pPr>
        <w:spacing w:after="0" w:line="240" w:lineRule="auto"/>
        <w:rPr>
          <w:rFonts w:ascii="Times New Roman" w:hAnsi="Times New Roman"/>
        </w:rPr>
      </w:pPr>
    </w:p>
    <w:p w14:paraId="23CF3B09" w14:textId="11989F01" w:rsidR="00AF3592" w:rsidRDefault="00AF3592" w:rsidP="00AF3592">
      <w:pPr>
        <w:spacing w:after="0" w:line="240" w:lineRule="auto"/>
        <w:rPr>
          <w:rFonts w:ascii="Times New Roman" w:hAnsi="Times New Roman"/>
        </w:rPr>
      </w:pPr>
      <w:r>
        <w:rPr>
          <w:rFonts w:ascii="Times New Roman" w:hAnsi="Times New Roman"/>
        </w:rPr>
        <w:t xml:space="preserve">În cadrul EIPD, operatorul trebuie să identifice </w:t>
      </w:r>
      <w:r w:rsidR="00924D48">
        <w:rPr>
          <w:rFonts w:ascii="Times New Roman" w:hAnsi="Times New Roman"/>
        </w:rPr>
        <w:t>ș</w:t>
      </w:r>
      <w:r>
        <w:rPr>
          <w:rFonts w:ascii="Times New Roman" w:hAnsi="Times New Roman"/>
        </w:rPr>
        <w:t xml:space="preserve">i să înregistreze gradul de implicare umană în procesul decizional </w:t>
      </w:r>
      <w:r w:rsidR="00924D48">
        <w:rPr>
          <w:rFonts w:ascii="Times New Roman" w:hAnsi="Times New Roman"/>
        </w:rPr>
        <w:t>ș</w:t>
      </w:r>
      <w:r>
        <w:rPr>
          <w:rFonts w:ascii="Times New Roman" w:hAnsi="Times New Roman"/>
        </w:rPr>
        <w:t>i etapa în care are loc aceasta.</w:t>
      </w:r>
    </w:p>
    <w:p w14:paraId="601884CF" w14:textId="77777777" w:rsidR="00AF3592" w:rsidRDefault="00AF3592" w:rsidP="00AF3592">
      <w:pPr>
        <w:spacing w:after="0" w:line="240" w:lineRule="auto"/>
        <w:jc w:val="both"/>
        <w:rPr>
          <w:rFonts w:ascii="Times New Roman" w:hAnsi="Times New Roman"/>
        </w:rPr>
      </w:pPr>
    </w:p>
    <w:p w14:paraId="3F6DC9E5" w14:textId="77777777" w:rsidR="000457AA" w:rsidRDefault="000457AA" w:rsidP="00AF3592">
      <w:pPr>
        <w:spacing w:after="0" w:line="240" w:lineRule="auto"/>
        <w:jc w:val="both"/>
        <w:rPr>
          <w:rFonts w:ascii="Times New Roman" w:hAnsi="Times New Roman"/>
        </w:rPr>
      </w:pPr>
    </w:p>
    <w:p w14:paraId="27ABF069" w14:textId="77777777" w:rsidR="00AF3592" w:rsidRPr="004F1F21" w:rsidRDefault="00AF3592" w:rsidP="00AF3592">
      <w:pPr>
        <w:pStyle w:val="Heading2"/>
      </w:pPr>
      <w:bookmarkStart w:id="52" w:name="_Toc468695859"/>
      <w:bookmarkStart w:id="53" w:name="_Toc521497396"/>
      <w:r>
        <w:t>Efecte „juridice” sau „care afectează în mod similar într-o măsură semnificativă”</w:t>
      </w:r>
      <w:bookmarkEnd w:id="52"/>
      <w:bookmarkEnd w:id="53"/>
    </w:p>
    <w:p w14:paraId="0A32C59D" w14:textId="3F582438" w:rsidR="00AF3592" w:rsidRDefault="00AF3592" w:rsidP="00AF3592">
      <w:pPr>
        <w:spacing w:line="240" w:lineRule="auto"/>
        <w:rPr>
          <w:rFonts w:ascii="Times New Roman" w:hAnsi="Times New Roman"/>
        </w:rPr>
      </w:pPr>
      <w:r>
        <w:rPr>
          <w:rFonts w:ascii="Times New Roman" w:hAnsi="Times New Roman"/>
        </w:rPr>
        <w:t>RGPD recunoa</w:t>
      </w:r>
      <w:r w:rsidR="00924D48">
        <w:rPr>
          <w:rFonts w:ascii="Times New Roman" w:hAnsi="Times New Roman"/>
        </w:rPr>
        <w:t>ș</w:t>
      </w:r>
      <w:r>
        <w:rPr>
          <w:rFonts w:ascii="Times New Roman" w:hAnsi="Times New Roman"/>
        </w:rPr>
        <w:t>te faptul că procesul decizional automatizat, inclusiv crearea de profiluri, poate avea consecin</w:t>
      </w:r>
      <w:r w:rsidR="00924D48">
        <w:rPr>
          <w:rFonts w:ascii="Times New Roman" w:hAnsi="Times New Roman"/>
        </w:rPr>
        <w:t>ț</w:t>
      </w:r>
      <w:r>
        <w:rPr>
          <w:rFonts w:ascii="Times New Roman" w:hAnsi="Times New Roman"/>
        </w:rPr>
        <w:t>e importante pentru persoane. RGPD nu define</w:t>
      </w:r>
      <w:r w:rsidR="00924D48">
        <w:rPr>
          <w:rFonts w:ascii="Times New Roman" w:hAnsi="Times New Roman"/>
        </w:rPr>
        <w:t>ș</w:t>
      </w:r>
      <w:r>
        <w:rPr>
          <w:rFonts w:ascii="Times New Roman" w:hAnsi="Times New Roman"/>
        </w:rPr>
        <w:t>te termenii „juridic” sau „care afectează în mod similar într-o măsură semnificativă”, însă din formulare reiese în mod clar că numai efectele cu un impact semnificativ vor intra sub inciden</w:t>
      </w:r>
      <w:r w:rsidR="00924D48">
        <w:rPr>
          <w:rFonts w:ascii="Times New Roman" w:hAnsi="Times New Roman"/>
        </w:rPr>
        <w:t>ț</w:t>
      </w:r>
      <w:r>
        <w:rPr>
          <w:rFonts w:ascii="Times New Roman" w:hAnsi="Times New Roman"/>
        </w:rPr>
        <w:t xml:space="preserve">a articolului 22. </w:t>
      </w:r>
    </w:p>
    <w:p w14:paraId="58D3C6DD" w14:textId="7EBBACA7" w:rsidR="00AF3592" w:rsidRPr="00874DE9" w:rsidRDefault="00AF3592" w:rsidP="00AF3592">
      <w:pPr>
        <w:spacing w:line="240" w:lineRule="auto"/>
        <w:jc w:val="both"/>
        <w:rPr>
          <w:rFonts w:ascii="Times New Roman" w:hAnsi="Times New Roman"/>
          <w:b/>
          <w:sz w:val="24"/>
          <w:szCs w:val="24"/>
        </w:rPr>
      </w:pPr>
      <w:r>
        <w:rPr>
          <w:rFonts w:ascii="Times New Roman" w:hAnsi="Times New Roman"/>
          <w:b/>
          <w:sz w:val="24"/>
          <w:szCs w:val="24"/>
        </w:rPr>
        <w:t>„Decizie care produce efecte juridice”</w:t>
      </w:r>
    </w:p>
    <w:p w14:paraId="4F80FA47" w14:textId="1EF32EED" w:rsidR="00AF3592" w:rsidRPr="00A25160" w:rsidRDefault="00AF3592" w:rsidP="00AF3592">
      <w:pPr>
        <w:spacing w:line="240" w:lineRule="auto"/>
        <w:rPr>
          <w:rFonts w:ascii="Times New Roman" w:hAnsi="Times New Roman"/>
        </w:rPr>
      </w:pPr>
      <w:r>
        <w:rPr>
          <w:rFonts w:ascii="Times New Roman" w:hAnsi="Times New Roman"/>
        </w:rPr>
        <w:t>Un efect juridic presupune ca decizia, care se bazează pe prelucrarea exclusiv automat</w:t>
      </w:r>
      <w:r w:rsidR="00704C7E">
        <w:rPr>
          <w:rFonts w:ascii="Times New Roman" w:hAnsi="Times New Roman"/>
        </w:rPr>
        <w:t>izat</w:t>
      </w:r>
      <w:r>
        <w:rPr>
          <w:rFonts w:ascii="Times New Roman" w:hAnsi="Times New Roman"/>
        </w:rPr>
        <w:t>ă, să afecteze drepturile legale ale unei persoane, cum ar fi libertatea de asociere cu alte persoane, de a vota în cadrul unor alegeri sau de a int</w:t>
      </w:r>
      <w:r w:rsidR="00061C2C">
        <w:rPr>
          <w:rFonts w:ascii="Times New Roman" w:hAnsi="Times New Roman"/>
        </w:rPr>
        <w:t>roduce</w:t>
      </w:r>
      <w:r>
        <w:rPr>
          <w:rFonts w:ascii="Times New Roman" w:hAnsi="Times New Roman"/>
        </w:rPr>
        <w:t xml:space="preserve"> o ac</w:t>
      </w:r>
      <w:r w:rsidR="00924D48">
        <w:rPr>
          <w:rFonts w:ascii="Times New Roman" w:hAnsi="Times New Roman"/>
        </w:rPr>
        <w:t>ț</w:t>
      </w:r>
      <w:r>
        <w:rPr>
          <w:rFonts w:ascii="Times New Roman" w:hAnsi="Times New Roman"/>
        </w:rPr>
        <w:t>iune în instan</w:t>
      </w:r>
      <w:r w:rsidR="00924D48">
        <w:rPr>
          <w:rFonts w:ascii="Times New Roman" w:hAnsi="Times New Roman"/>
        </w:rPr>
        <w:t>ț</w:t>
      </w:r>
      <w:r>
        <w:rPr>
          <w:rFonts w:ascii="Times New Roman" w:hAnsi="Times New Roman"/>
        </w:rPr>
        <w:t>ă. De asemenea, un efect juridic poate fi ceva care afectează statutul juridic al unei persoane sau drepturile acesteia în cadrul unui contract. Printre exemple</w:t>
      </w:r>
      <w:r w:rsidR="00061C2C">
        <w:rPr>
          <w:rFonts w:ascii="Times New Roman" w:hAnsi="Times New Roman"/>
        </w:rPr>
        <w:t>le</w:t>
      </w:r>
      <w:r>
        <w:rPr>
          <w:rFonts w:ascii="Times New Roman" w:hAnsi="Times New Roman"/>
        </w:rPr>
        <w:t xml:space="preserve"> de acest tip de efect se numără deciziile automat</w:t>
      </w:r>
      <w:r w:rsidR="00743B5A">
        <w:rPr>
          <w:rFonts w:ascii="Times New Roman" w:hAnsi="Times New Roman"/>
        </w:rPr>
        <w:t>izat</w:t>
      </w:r>
      <w:r>
        <w:rPr>
          <w:rFonts w:ascii="Times New Roman" w:hAnsi="Times New Roman"/>
        </w:rPr>
        <w:t xml:space="preserve">e despre o persoană care </w:t>
      </w:r>
      <w:r w:rsidR="00061C2C">
        <w:rPr>
          <w:rFonts w:ascii="Times New Roman" w:hAnsi="Times New Roman"/>
        </w:rPr>
        <w:t>au drept rezultat</w:t>
      </w:r>
      <w:r>
        <w:rPr>
          <w:rFonts w:ascii="Times New Roman" w:hAnsi="Times New Roman"/>
        </w:rPr>
        <w:t>:</w:t>
      </w:r>
    </w:p>
    <w:p w14:paraId="69DF5191" w14:textId="53425A5D" w:rsidR="00FC0E4C"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rezilierea unui contract;</w:t>
      </w:r>
    </w:p>
    <w:p w14:paraId="220E6883" w14:textId="5E6063C7" w:rsidR="00AF3592"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 xml:space="preserve">acordarea sau </w:t>
      </w:r>
      <w:r w:rsidR="00061C2C">
        <w:rPr>
          <w:rFonts w:ascii="Times New Roman" w:hAnsi="Times New Roman"/>
        </w:rPr>
        <w:t>refuzarea</w:t>
      </w:r>
      <w:r>
        <w:rPr>
          <w:rFonts w:ascii="Times New Roman" w:hAnsi="Times New Roman"/>
        </w:rPr>
        <w:t xml:space="preserve"> dreptului la anumite presta</w:t>
      </w:r>
      <w:r w:rsidR="00924D48">
        <w:rPr>
          <w:rFonts w:ascii="Times New Roman" w:hAnsi="Times New Roman"/>
        </w:rPr>
        <w:t>ț</w:t>
      </w:r>
      <w:r>
        <w:rPr>
          <w:rFonts w:ascii="Times New Roman" w:hAnsi="Times New Roman"/>
        </w:rPr>
        <w:t xml:space="preserve">ii sociale acordate prin lege, cum </w:t>
      </w:r>
      <w:r w:rsidR="00061C2C">
        <w:rPr>
          <w:rFonts w:ascii="Times New Roman" w:hAnsi="Times New Roman"/>
        </w:rPr>
        <w:t xml:space="preserve">ar fi </w:t>
      </w:r>
      <w:r>
        <w:rPr>
          <w:rFonts w:ascii="Times New Roman" w:hAnsi="Times New Roman"/>
        </w:rPr>
        <w:t>aloca</w:t>
      </w:r>
      <w:r w:rsidR="00924D48">
        <w:rPr>
          <w:rFonts w:ascii="Times New Roman" w:hAnsi="Times New Roman"/>
        </w:rPr>
        <w:t>ț</w:t>
      </w:r>
      <w:r>
        <w:rPr>
          <w:rFonts w:ascii="Times New Roman" w:hAnsi="Times New Roman"/>
        </w:rPr>
        <w:t xml:space="preserve">ii pentru copii sau </w:t>
      </w:r>
      <w:r w:rsidR="00061C2C">
        <w:rPr>
          <w:rFonts w:ascii="Times New Roman" w:hAnsi="Times New Roman"/>
        </w:rPr>
        <w:t>presta</w:t>
      </w:r>
      <w:r w:rsidR="00924D48">
        <w:rPr>
          <w:rFonts w:ascii="Times New Roman" w:hAnsi="Times New Roman"/>
        </w:rPr>
        <w:t>ț</w:t>
      </w:r>
      <w:r w:rsidR="00061C2C">
        <w:rPr>
          <w:rFonts w:ascii="Times New Roman" w:hAnsi="Times New Roman"/>
        </w:rPr>
        <w:t>ii</w:t>
      </w:r>
      <w:r>
        <w:rPr>
          <w:rFonts w:ascii="Times New Roman" w:hAnsi="Times New Roman"/>
        </w:rPr>
        <w:t xml:space="preserve"> pentru locuin</w:t>
      </w:r>
      <w:r w:rsidR="00924D48">
        <w:rPr>
          <w:rFonts w:ascii="Times New Roman" w:hAnsi="Times New Roman"/>
        </w:rPr>
        <w:t>ț</w:t>
      </w:r>
      <w:r>
        <w:rPr>
          <w:rFonts w:ascii="Times New Roman" w:hAnsi="Times New Roman"/>
        </w:rPr>
        <w:t>e;</w:t>
      </w:r>
    </w:p>
    <w:p w14:paraId="1DCC2097" w14:textId="4BD371A5" w:rsidR="00AF3592" w:rsidRPr="00A25160" w:rsidRDefault="00AF3592" w:rsidP="00AF3592">
      <w:pPr>
        <w:pStyle w:val="ListParagraph"/>
        <w:numPr>
          <w:ilvl w:val="0"/>
          <w:numId w:val="24"/>
        </w:numPr>
        <w:spacing w:after="0" w:line="240" w:lineRule="auto"/>
        <w:rPr>
          <w:rFonts w:ascii="Times New Roman" w:hAnsi="Times New Roman"/>
        </w:rPr>
      </w:pPr>
      <w:r>
        <w:rPr>
          <w:rFonts w:ascii="Times New Roman" w:hAnsi="Times New Roman"/>
        </w:rPr>
        <w:t xml:space="preserve">refuzul intrării pe teritoriul unei </w:t>
      </w:r>
      <w:r w:rsidR="00924D48">
        <w:rPr>
          <w:rFonts w:ascii="Times New Roman" w:hAnsi="Times New Roman"/>
        </w:rPr>
        <w:t>ț</w:t>
      </w:r>
      <w:r>
        <w:rPr>
          <w:rFonts w:ascii="Times New Roman" w:hAnsi="Times New Roman"/>
        </w:rPr>
        <w:t xml:space="preserve">ări sau </w:t>
      </w:r>
      <w:r w:rsidR="00061C2C">
        <w:rPr>
          <w:rFonts w:ascii="Times New Roman" w:hAnsi="Times New Roman"/>
        </w:rPr>
        <w:t>refuzul</w:t>
      </w:r>
      <w:r>
        <w:rPr>
          <w:rFonts w:ascii="Times New Roman" w:hAnsi="Times New Roman"/>
        </w:rPr>
        <w:t xml:space="preserve"> cetă</w:t>
      </w:r>
      <w:r w:rsidR="00924D48">
        <w:rPr>
          <w:rFonts w:ascii="Times New Roman" w:hAnsi="Times New Roman"/>
        </w:rPr>
        <w:t>ț</w:t>
      </w:r>
      <w:r>
        <w:rPr>
          <w:rFonts w:ascii="Times New Roman" w:hAnsi="Times New Roman"/>
        </w:rPr>
        <w:t>eniei.</w:t>
      </w:r>
    </w:p>
    <w:p w14:paraId="7E29A0D5" w14:textId="26AC76C1" w:rsidR="00FC0E4C" w:rsidRDefault="00FC0E4C" w:rsidP="000457AA">
      <w:pPr>
        <w:pStyle w:val="ListParagraph"/>
        <w:spacing w:after="0" w:line="240" w:lineRule="auto"/>
        <w:rPr>
          <w:rFonts w:ascii="Times New Roman" w:hAnsi="Times New Roman"/>
        </w:rPr>
      </w:pPr>
    </w:p>
    <w:p w14:paraId="3DE4CE76" w14:textId="631F8C9C" w:rsidR="00AF3592" w:rsidRPr="00FC13E9" w:rsidRDefault="00AF3592" w:rsidP="00AF3592">
      <w:pPr>
        <w:spacing w:before="240" w:line="240" w:lineRule="auto"/>
        <w:rPr>
          <w:rFonts w:ascii="Times New Roman" w:hAnsi="Times New Roman"/>
          <w:b/>
          <w:color w:val="000000"/>
          <w:sz w:val="24"/>
          <w:szCs w:val="24"/>
        </w:rPr>
      </w:pPr>
      <w:r>
        <w:rPr>
          <w:rFonts w:ascii="Times New Roman" w:hAnsi="Times New Roman"/>
          <w:b/>
          <w:color w:val="000000"/>
          <w:sz w:val="24"/>
          <w:szCs w:val="24"/>
        </w:rPr>
        <w:t>„Afectează în mod similar într-o măsură semnificativă persoana vizat</w:t>
      </w:r>
      <w:r w:rsidR="00061C2C">
        <w:rPr>
          <w:rFonts w:ascii="Times New Roman" w:hAnsi="Times New Roman"/>
          <w:b/>
          <w:color w:val="000000"/>
          <w:sz w:val="24"/>
          <w:szCs w:val="24"/>
        </w:rPr>
        <w:t>ă</w:t>
      </w:r>
      <w:r>
        <w:rPr>
          <w:rFonts w:ascii="Times New Roman" w:hAnsi="Times New Roman"/>
          <w:b/>
          <w:color w:val="000000"/>
          <w:sz w:val="24"/>
          <w:szCs w:val="24"/>
        </w:rPr>
        <w:t>”</w:t>
      </w:r>
    </w:p>
    <w:p w14:paraId="0DD16AEC" w14:textId="200E7F35" w:rsidR="00AF3592" w:rsidRDefault="00AF3592" w:rsidP="00AF3592">
      <w:pPr>
        <w:spacing w:before="240" w:line="240" w:lineRule="auto"/>
        <w:jc w:val="both"/>
        <w:rPr>
          <w:rFonts w:ascii="Times New Roman" w:hAnsi="Times New Roman"/>
        </w:rPr>
      </w:pPr>
      <w:r>
        <w:rPr>
          <w:rFonts w:ascii="Times New Roman" w:hAnsi="Times New Roman"/>
        </w:rPr>
        <w:t>Chiar dacă un proces decizional nu are un efect asupra drepturilor juridice ale persoanelor, acesta ar putea totu</w:t>
      </w:r>
      <w:r w:rsidR="00924D48">
        <w:rPr>
          <w:rFonts w:ascii="Times New Roman" w:hAnsi="Times New Roman"/>
        </w:rPr>
        <w:t>ș</w:t>
      </w:r>
      <w:r>
        <w:rPr>
          <w:rFonts w:ascii="Times New Roman" w:hAnsi="Times New Roman"/>
        </w:rPr>
        <w:t>i să intre sub inciden</w:t>
      </w:r>
      <w:r w:rsidR="00924D48">
        <w:rPr>
          <w:rFonts w:ascii="Times New Roman" w:hAnsi="Times New Roman"/>
        </w:rPr>
        <w:t>ț</w:t>
      </w:r>
      <w:r>
        <w:rPr>
          <w:rFonts w:ascii="Times New Roman" w:hAnsi="Times New Roman"/>
        </w:rPr>
        <w:t xml:space="preserve">a articolului 22 dacă produce un efect care este echivalent sau </w:t>
      </w:r>
      <w:r w:rsidR="00061C2C">
        <w:rPr>
          <w:rFonts w:ascii="Times New Roman" w:hAnsi="Times New Roman"/>
        </w:rPr>
        <w:t xml:space="preserve">care </w:t>
      </w:r>
      <w:r w:rsidR="00061C2C" w:rsidRPr="00061C2C">
        <w:rPr>
          <w:rFonts w:ascii="Times New Roman" w:hAnsi="Times New Roman"/>
        </w:rPr>
        <w:t>a</w:t>
      </w:r>
      <w:r w:rsidR="00061C2C" w:rsidRPr="00331A77">
        <w:rPr>
          <w:rFonts w:ascii="Times New Roman" w:hAnsi="Times New Roman"/>
          <w:color w:val="000000"/>
        </w:rPr>
        <w:t>fectează în mod similar într-o măsură semnificativă persoana vizată</w:t>
      </w:r>
      <w:r>
        <w:rPr>
          <w:rFonts w:ascii="Times New Roman" w:hAnsi="Times New Roman"/>
        </w:rPr>
        <w:t>.</w:t>
      </w:r>
      <w:r w:rsidR="00924D48">
        <w:rPr>
          <w:rFonts w:ascii="Times New Roman" w:hAnsi="Times New Roman"/>
        </w:rPr>
        <w:t xml:space="preserve"> </w:t>
      </w:r>
    </w:p>
    <w:p w14:paraId="35FFA259" w14:textId="0D4BC567" w:rsidR="00AF3592" w:rsidRDefault="00AF3592" w:rsidP="00AF3592">
      <w:pPr>
        <w:spacing w:before="240" w:line="240" w:lineRule="auto"/>
        <w:rPr>
          <w:rFonts w:ascii="Times New Roman" w:hAnsi="Times New Roman"/>
        </w:rPr>
      </w:pPr>
      <w:r>
        <w:rPr>
          <w:rFonts w:ascii="Times New Roman" w:hAnsi="Times New Roman"/>
        </w:rPr>
        <w:t xml:space="preserve">Cu alte cuvinte, chiar </w:t>
      </w:r>
      <w:r w:rsidR="00924D48">
        <w:rPr>
          <w:rFonts w:ascii="Times New Roman" w:hAnsi="Times New Roman"/>
        </w:rPr>
        <w:t>ș</w:t>
      </w:r>
      <w:r>
        <w:rPr>
          <w:rFonts w:ascii="Times New Roman" w:hAnsi="Times New Roman"/>
        </w:rPr>
        <w:t>i în cazul în care nu există nicio modificare în ceea ce prive</w:t>
      </w:r>
      <w:r w:rsidR="00924D48">
        <w:rPr>
          <w:rFonts w:ascii="Times New Roman" w:hAnsi="Times New Roman"/>
        </w:rPr>
        <w:t>ș</w:t>
      </w:r>
      <w:r>
        <w:rPr>
          <w:rFonts w:ascii="Times New Roman" w:hAnsi="Times New Roman"/>
        </w:rPr>
        <w:t>te drepturile sau obliga</w:t>
      </w:r>
      <w:r w:rsidR="00924D48">
        <w:rPr>
          <w:rFonts w:ascii="Times New Roman" w:hAnsi="Times New Roman"/>
        </w:rPr>
        <w:t>ț</w:t>
      </w:r>
      <w:r>
        <w:rPr>
          <w:rFonts w:ascii="Times New Roman" w:hAnsi="Times New Roman"/>
        </w:rPr>
        <w:t xml:space="preserve">iile sale juridice, persoana vizată ar </w:t>
      </w:r>
      <w:r w:rsidR="00061C2C">
        <w:rPr>
          <w:rFonts w:ascii="Times New Roman" w:hAnsi="Times New Roman"/>
        </w:rPr>
        <w:t xml:space="preserve">putea </w:t>
      </w:r>
      <w:r>
        <w:rPr>
          <w:rFonts w:ascii="Times New Roman" w:hAnsi="Times New Roman"/>
        </w:rPr>
        <w:t>totu</w:t>
      </w:r>
      <w:r w:rsidR="00924D48">
        <w:rPr>
          <w:rFonts w:ascii="Times New Roman" w:hAnsi="Times New Roman"/>
        </w:rPr>
        <w:t>ș</w:t>
      </w:r>
      <w:r>
        <w:rPr>
          <w:rFonts w:ascii="Times New Roman" w:hAnsi="Times New Roman"/>
        </w:rPr>
        <w:t>i să fie afectată într-o măsură suficientă pentru a fi necesare protec</w:t>
      </w:r>
      <w:r w:rsidR="00924D48">
        <w:rPr>
          <w:rFonts w:ascii="Times New Roman" w:hAnsi="Times New Roman"/>
        </w:rPr>
        <w:t>ț</w:t>
      </w:r>
      <w:r>
        <w:rPr>
          <w:rFonts w:ascii="Times New Roman" w:hAnsi="Times New Roman"/>
        </w:rPr>
        <w:t>iile prevăzute de această dispozi</w:t>
      </w:r>
      <w:r w:rsidR="00924D48">
        <w:rPr>
          <w:rFonts w:ascii="Times New Roman" w:hAnsi="Times New Roman"/>
        </w:rPr>
        <w:t>ț</w:t>
      </w:r>
      <w:r>
        <w:rPr>
          <w:rFonts w:ascii="Times New Roman" w:hAnsi="Times New Roman"/>
        </w:rPr>
        <w:t xml:space="preserve">ie. RGPD introduce sintagma „în mod similar” (care nu există la articolul 15 din Directiva 95/46/CE) în sintagma „afectează într-o măsură semnificativă”. Prin urmare, pragul de </w:t>
      </w:r>
      <w:r>
        <w:rPr>
          <w:rFonts w:ascii="Times New Roman" w:hAnsi="Times New Roman"/>
          <w:i/>
        </w:rPr>
        <w:t>semnifica</w:t>
      </w:r>
      <w:r w:rsidR="00924D48">
        <w:rPr>
          <w:rFonts w:ascii="Times New Roman" w:hAnsi="Times New Roman"/>
          <w:i/>
        </w:rPr>
        <w:t>ț</w:t>
      </w:r>
      <w:r>
        <w:rPr>
          <w:rFonts w:ascii="Times New Roman" w:hAnsi="Times New Roman"/>
          <w:i/>
        </w:rPr>
        <w:t>ie</w:t>
      </w:r>
      <w:r>
        <w:rPr>
          <w:rFonts w:ascii="Times New Roman" w:hAnsi="Times New Roman"/>
        </w:rPr>
        <w:t xml:space="preserve"> trebuie să fie similar cu cel al unei decizii care produce un efect juridic.</w:t>
      </w:r>
    </w:p>
    <w:p w14:paraId="2B03F62B" w14:textId="7C0C1940" w:rsidR="00AF3592" w:rsidRDefault="00AF3592" w:rsidP="00AF3592">
      <w:pPr>
        <w:spacing w:after="0" w:line="240" w:lineRule="auto"/>
        <w:rPr>
          <w:rFonts w:ascii="Times New Roman" w:hAnsi="Times New Roman"/>
        </w:rPr>
      </w:pPr>
      <w:r>
        <w:rPr>
          <w:rFonts w:ascii="Times New Roman" w:hAnsi="Times New Roman"/>
        </w:rPr>
        <w:t>Considerentul 71 prevede următoarele exemple tipice: „refuzul automat al unei cereri de credit online” sau „practicile de recrutare pe cale electronică, fără interven</w:t>
      </w:r>
      <w:r w:rsidR="00924D48">
        <w:rPr>
          <w:rFonts w:ascii="Times New Roman" w:hAnsi="Times New Roman"/>
        </w:rPr>
        <w:t>ț</w:t>
      </w:r>
      <w:r>
        <w:rPr>
          <w:rFonts w:ascii="Times New Roman" w:hAnsi="Times New Roman"/>
        </w:rPr>
        <w:t xml:space="preserve">ie umană”. </w:t>
      </w:r>
    </w:p>
    <w:p w14:paraId="52078E2F" w14:textId="77777777" w:rsidR="00AF3592" w:rsidRDefault="00AF3592" w:rsidP="00AF3592">
      <w:pPr>
        <w:spacing w:after="0" w:line="240" w:lineRule="auto"/>
        <w:rPr>
          <w:rFonts w:ascii="Times New Roman" w:hAnsi="Times New Roman"/>
        </w:rPr>
      </w:pPr>
    </w:p>
    <w:p w14:paraId="06E6949E" w14:textId="0A9E7204" w:rsidR="00AF3592" w:rsidRDefault="00AF3592" w:rsidP="00AF3592">
      <w:pPr>
        <w:spacing w:after="0" w:line="240" w:lineRule="auto"/>
        <w:rPr>
          <w:rFonts w:ascii="Times New Roman" w:hAnsi="Times New Roman"/>
        </w:rPr>
      </w:pPr>
      <w:r>
        <w:rPr>
          <w:rFonts w:ascii="Times New Roman" w:hAnsi="Times New Roman"/>
        </w:rPr>
        <w:t>Pentru ca prelucrarea datelor să afecteze în mod semnificativ pe cineva, efectele prelucrării trebuie să fie suficient de puternice sau de importante pentru a merita aten</w:t>
      </w:r>
      <w:r w:rsidR="00924D48">
        <w:rPr>
          <w:rFonts w:ascii="Times New Roman" w:hAnsi="Times New Roman"/>
        </w:rPr>
        <w:t>ț</w:t>
      </w:r>
      <w:r>
        <w:rPr>
          <w:rFonts w:ascii="Times New Roman" w:hAnsi="Times New Roman"/>
        </w:rPr>
        <w:t>ie. Cu alte cuvinte, decizia trebuie să aibă poten</w:t>
      </w:r>
      <w:r w:rsidR="00924D48">
        <w:rPr>
          <w:rFonts w:ascii="Times New Roman" w:hAnsi="Times New Roman"/>
        </w:rPr>
        <w:t>ț</w:t>
      </w:r>
      <w:r>
        <w:rPr>
          <w:rFonts w:ascii="Times New Roman" w:hAnsi="Times New Roman"/>
        </w:rPr>
        <w:t>ialul:</w:t>
      </w:r>
    </w:p>
    <w:p w14:paraId="3F0A6722" w14:textId="77777777" w:rsidR="001E020F" w:rsidRDefault="001E020F" w:rsidP="00AF3592">
      <w:pPr>
        <w:spacing w:after="0" w:line="240" w:lineRule="auto"/>
        <w:rPr>
          <w:rFonts w:ascii="Times New Roman" w:hAnsi="Times New Roman"/>
        </w:rPr>
      </w:pPr>
    </w:p>
    <w:p w14:paraId="56E02852" w14:textId="77149BE6" w:rsidR="00AF3592" w:rsidRDefault="00AF3592" w:rsidP="00AF3592">
      <w:pPr>
        <w:pStyle w:val="ListParagraph"/>
        <w:numPr>
          <w:ilvl w:val="0"/>
          <w:numId w:val="57"/>
        </w:numPr>
        <w:spacing w:after="0" w:line="240" w:lineRule="auto"/>
        <w:rPr>
          <w:rFonts w:ascii="Times New Roman" w:hAnsi="Times New Roman"/>
        </w:rPr>
      </w:pPr>
      <w:r>
        <w:rPr>
          <w:rFonts w:ascii="TimesNewRomanPSMT" w:hAnsi="TimesNewRomanPSMT"/>
          <w:color w:val="000000"/>
        </w:rPr>
        <w:lastRenderedPageBreak/>
        <w:t>de a afecta într-o măsură semnificativă împrejurările, comportamentul sau alegerile persoanelor în cauză</w:t>
      </w:r>
      <w:r>
        <w:rPr>
          <w:rFonts w:ascii="Times New Roman" w:hAnsi="Times New Roman"/>
        </w:rPr>
        <w:t>;</w:t>
      </w:r>
    </w:p>
    <w:p w14:paraId="7077B118" w14:textId="77777777" w:rsidR="00AF3592"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de a avea un impact prelungit sau permanent asupra persoanei vizate sau</w:t>
      </w:r>
    </w:p>
    <w:p w14:paraId="3AD1E7B8" w14:textId="13363147" w:rsidR="00AF3592" w:rsidRPr="005A1738"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la limita extremă,</w:t>
      </w:r>
      <w:r>
        <w:rPr>
          <w:rFonts w:ascii="TimesNewRomanPSMT" w:hAnsi="TimesNewRomanPSMT"/>
          <w:color w:val="000000"/>
        </w:rPr>
        <w:t xml:space="preserve"> de a determina excluderea sau discriminarea persoanelor. </w:t>
      </w:r>
    </w:p>
    <w:p w14:paraId="21B35D61" w14:textId="77777777" w:rsidR="00AF3592" w:rsidRPr="005F3530" w:rsidRDefault="00AF3592" w:rsidP="00AF3592">
      <w:pPr>
        <w:spacing w:after="0" w:line="240" w:lineRule="auto"/>
        <w:jc w:val="both"/>
        <w:rPr>
          <w:rFonts w:ascii="Times New Roman" w:hAnsi="Times New Roman"/>
        </w:rPr>
      </w:pPr>
    </w:p>
    <w:p w14:paraId="395CECCC" w14:textId="74A133FF" w:rsidR="00AF3592" w:rsidRDefault="00AF3592" w:rsidP="00AF3592">
      <w:pPr>
        <w:spacing w:line="240" w:lineRule="auto"/>
        <w:rPr>
          <w:rFonts w:ascii="Times New Roman" w:hAnsi="Times New Roman"/>
        </w:rPr>
      </w:pPr>
      <w:r>
        <w:rPr>
          <w:rFonts w:ascii="Times New Roman" w:hAnsi="Times New Roman"/>
        </w:rPr>
        <w:t xml:space="preserve">Este dificil să se stabilească exact ce ar fi considerat suficient de </w:t>
      </w:r>
      <w:r>
        <w:rPr>
          <w:rFonts w:ascii="Times New Roman" w:hAnsi="Times New Roman"/>
          <w:i/>
        </w:rPr>
        <w:t xml:space="preserve">semnificativ </w:t>
      </w:r>
      <w:r>
        <w:rPr>
          <w:rFonts w:ascii="Times New Roman" w:hAnsi="Times New Roman"/>
        </w:rPr>
        <w:t xml:space="preserve">pentru a </w:t>
      </w:r>
      <w:r w:rsidR="00061C2C">
        <w:rPr>
          <w:rFonts w:ascii="Times New Roman" w:hAnsi="Times New Roman"/>
        </w:rPr>
        <w:t>atinge</w:t>
      </w:r>
      <w:r>
        <w:rPr>
          <w:rFonts w:ascii="Times New Roman" w:hAnsi="Times New Roman"/>
        </w:rPr>
        <w:t xml:space="preserve"> pragul, de</w:t>
      </w:r>
      <w:r w:rsidR="00924D48">
        <w:rPr>
          <w:rFonts w:ascii="Times New Roman" w:hAnsi="Times New Roman"/>
        </w:rPr>
        <w:t>ș</w:t>
      </w:r>
      <w:r>
        <w:rPr>
          <w:rFonts w:ascii="Times New Roman" w:hAnsi="Times New Roman"/>
        </w:rPr>
        <w:t xml:space="preserve">i următoarele decizii ar putea intra în această categorie: </w:t>
      </w:r>
    </w:p>
    <w:p w14:paraId="3CF5245A" w14:textId="4865888B"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 xml:space="preserve">decizii care afectează </w:t>
      </w:r>
      <w:r w:rsidR="0083610C">
        <w:rPr>
          <w:rFonts w:ascii="Times New Roman" w:hAnsi="Times New Roman"/>
        </w:rPr>
        <w:t>situa</w:t>
      </w:r>
      <w:r w:rsidR="00924D48">
        <w:rPr>
          <w:rFonts w:ascii="Times New Roman" w:hAnsi="Times New Roman"/>
        </w:rPr>
        <w:t>ț</w:t>
      </w:r>
      <w:r w:rsidR="0083610C">
        <w:rPr>
          <w:rFonts w:ascii="Times New Roman" w:hAnsi="Times New Roman"/>
        </w:rPr>
        <w:t>ia</w:t>
      </w:r>
      <w:r>
        <w:rPr>
          <w:rFonts w:ascii="Times New Roman" w:hAnsi="Times New Roman"/>
        </w:rPr>
        <w:t xml:space="preserve"> financiar</w:t>
      </w:r>
      <w:r w:rsidR="0083610C">
        <w:rPr>
          <w:rFonts w:ascii="Times New Roman" w:hAnsi="Times New Roman"/>
        </w:rPr>
        <w:t>ă</w:t>
      </w:r>
      <w:r>
        <w:rPr>
          <w:rFonts w:ascii="Times New Roman" w:hAnsi="Times New Roman"/>
        </w:rPr>
        <w:t xml:space="preserve"> a unei persoane, </w:t>
      </w:r>
      <w:r w:rsidR="0083610C">
        <w:rPr>
          <w:rFonts w:ascii="Times New Roman" w:hAnsi="Times New Roman"/>
        </w:rPr>
        <w:t>cum ar fi</w:t>
      </w:r>
      <w:r>
        <w:rPr>
          <w:rFonts w:ascii="Times New Roman" w:hAnsi="Times New Roman"/>
        </w:rPr>
        <w:t xml:space="preserve"> eligibilitatea acesteia pentru a contracta un credit;</w:t>
      </w:r>
    </w:p>
    <w:p w14:paraId="23806D29" w14:textId="39F2C072"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decizii care afectează accesul unei persoane la serviciile de sănătate;</w:t>
      </w:r>
    </w:p>
    <w:p w14:paraId="10E876EB" w14:textId="04F37432"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 xml:space="preserve">decizii care refuză unei persoane o oportunitate de angajare sau </w:t>
      </w:r>
      <w:r w:rsidR="0083610C">
        <w:rPr>
          <w:rFonts w:ascii="Times New Roman" w:hAnsi="Times New Roman"/>
        </w:rPr>
        <w:t xml:space="preserve">care </w:t>
      </w:r>
      <w:r>
        <w:rPr>
          <w:rFonts w:ascii="Times New Roman" w:hAnsi="Times New Roman"/>
        </w:rPr>
        <w:t xml:space="preserve">o </w:t>
      </w:r>
      <w:r w:rsidR="0083610C">
        <w:rPr>
          <w:rFonts w:ascii="Times New Roman" w:hAnsi="Times New Roman"/>
        </w:rPr>
        <w:t>dezavantajează grav</w:t>
      </w:r>
      <w:r>
        <w:rPr>
          <w:rFonts w:ascii="Times New Roman" w:hAnsi="Times New Roman"/>
        </w:rPr>
        <w:t>;</w:t>
      </w:r>
    </w:p>
    <w:p w14:paraId="4126D19D" w14:textId="3D7759D3" w:rsidR="00AF3592" w:rsidRPr="005A1738"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decizii care afectează accesul unei persoane la educa</w:t>
      </w:r>
      <w:r w:rsidR="00924D48">
        <w:rPr>
          <w:rFonts w:ascii="Times New Roman" w:hAnsi="Times New Roman"/>
        </w:rPr>
        <w:t>ț</w:t>
      </w:r>
      <w:r>
        <w:rPr>
          <w:rFonts w:ascii="Times New Roman" w:hAnsi="Times New Roman"/>
        </w:rPr>
        <w:t>ie, de exemplu, în cazul admiterii la universitate.</w:t>
      </w:r>
    </w:p>
    <w:p w14:paraId="09444F60" w14:textId="79B524BF" w:rsidR="00AF3592" w:rsidRDefault="00AF3592" w:rsidP="00AF3592">
      <w:pPr>
        <w:spacing w:before="240" w:line="240" w:lineRule="auto"/>
        <w:rPr>
          <w:rFonts w:ascii="Times New Roman" w:hAnsi="Times New Roman"/>
        </w:rPr>
      </w:pPr>
      <w:r>
        <w:rPr>
          <w:rFonts w:ascii="Times New Roman" w:hAnsi="Times New Roman"/>
        </w:rPr>
        <w:t>A</w:t>
      </w:r>
      <w:r w:rsidR="0083610C">
        <w:rPr>
          <w:rFonts w:ascii="Times New Roman" w:hAnsi="Times New Roman"/>
        </w:rPr>
        <w:t xml:space="preserve">stfel ajungem </w:t>
      </w:r>
      <w:r w:rsidR="00924D48">
        <w:rPr>
          <w:rFonts w:ascii="Times New Roman" w:hAnsi="Times New Roman"/>
        </w:rPr>
        <w:t>ș</w:t>
      </w:r>
      <w:r w:rsidR="0083610C">
        <w:rPr>
          <w:rFonts w:ascii="Times New Roman" w:hAnsi="Times New Roman"/>
        </w:rPr>
        <w:t xml:space="preserve">i la chestiunea </w:t>
      </w:r>
      <w:r>
        <w:rPr>
          <w:rFonts w:ascii="Times New Roman" w:hAnsi="Times New Roman"/>
        </w:rPr>
        <w:t>publicită</w:t>
      </w:r>
      <w:r w:rsidR="00924D48">
        <w:rPr>
          <w:rFonts w:ascii="Times New Roman" w:hAnsi="Times New Roman"/>
        </w:rPr>
        <w:t>ț</w:t>
      </w:r>
      <w:r>
        <w:rPr>
          <w:rFonts w:ascii="Times New Roman" w:hAnsi="Times New Roman"/>
        </w:rPr>
        <w:t xml:space="preserve">ii online, care apelează din ce în ce mai mult la instrumente automate </w:t>
      </w:r>
      <w:r w:rsidR="00924D48">
        <w:rPr>
          <w:rFonts w:ascii="Times New Roman" w:hAnsi="Times New Roman"/>
        </w:rPr>
        <w:t>ș</w:t>
      </w:r>
      <w:r>
        <w:rPr>
          <w:rFonts w:ascii="Times New Roman" w:hAnsi="Times New Roman"/>
        </w:rPr>
        <w:t>i implică un proces decizional individual exclusiv automatizat. Pe lângă respectarea dispozi</w:t>
      </w:r>
      <w:r w:rsidR="00924D48">
        <w:rPr>
          <w:rFonts w:ascii="Times New Roman" w:hAnsi="Times New Roman"/>
        </w:rPr>
        <w:t>ț</w:t>
      </w:r>
      <w:r>
        <w:rPr>
          <w:rFonts w:ascii="Times New Roman" w:hAnsi="Times New Roman"/>
        </w:rPr>
        <w:t>iilor generale ale RGPD, care sunt abordate în capitolul III, pot fi relevante, de asemenea, dispozi</w:t>
      </w:r>
      <w:r w:rsidR="00924D48">
        <w:rPr>
          <w:rFonts w:ascii="Times New Roman" w:hAnsi="Times New Roman"/>
        </w:rPr>
        <w:t>ț</w:t>
      </w:r>
      <w:r>
        <w:rPr>
          <w:rFonts w:ascii="Times New Roman" w:hAnsi="Times New Roman"/>
        </w:rPr>
        <w:t>iile Regulamentului privind via</w:t>
      </w:r>
      <w:r w:rsidR="00924D48">
        <w:rPr>
          <w:rFonts w:ascii="Times New Roman" w:hAnsi="Times New Roman"/>
        </w:rPr>
        <w:t>ț</w:t>
      </w:r>
      <w:r>
        <w:rPr>
          <w:rFonts w:ascii="Times New Roman" w:hAnsi="Times New Roman"/>
        </w:rPr>
        <w:t xml:space="preserve">a privată </w:t>
      </w:r>
      <w:r w:rsidR="00924D48">
        <w:rPr>
          <w:rFonts w:ascii="Times New Roman" w:hAnsi="Times New Roman"/>
        </w:rPr>
        <w:t>ș</w:t>
      </w:r>
      <w:r>
        <w:rPr>
          <w:rFonts w:ascii="Times New Roman" w:hAnsi="Times New Roman"/>
        </w:rPr>
        <w:t>i comunica</w:t>
      </w:r>
      <w:r w:rsidR="00924D48">
        <w:rPr>
          <w:rFonts w:ascii="Times New Roman" w:hAnsi="Times New Roman"/>
        </w:rPr>
        <w:t>ț</w:t>
      </w:r>
      <w:r>
        <w:rPr>
          <w:rFonts w:ascii="Times New Roman" w:hAnsi="Times New Roman"/>
        </w:rPr>
        <w:t>iile electronice. În plus, copiii au nevoie de o protec</w:t>
      </w:r>
      <w:r w:rsidR="00924D48">
        <w:rPr>
          <w:rFonts w:ascii="Times New Roman" w:hAnsi="Times New Roman"/>
        </w:rPr>
        <w:t>ț</w:t>
      </w:r>
      <w:r>
        <w:rPr>
          <w:rFonts w:ascii="Times New Roman" w:hAnsi="Times New Roman"/>
        </w:rPr>
        <w:t>ie sporită, astfel cum se va arăta mai jos, în capitolul V.</w:t>
      </w:r>
    </w:p>
    <w:p w14:paraId="1CA5D976" w14:textId="0AE29D7C" w:rsidR="00AF3592" w:rsidRDefault="00AF3592" w:rsidP="00AF3592">
      <w:pPr>
        <w:spacing w:before="240" w:line="240" w:lineRule="auto"/>
        <w:rPr>
          <w:rFonts w:ascii="Times New Roman" w:hAnsi="Times New Roman"/>
        </w:rPr>
      </w:pPr>
      <w:r>
        <w:rPr>
          <w:rFonts w:ascii="Times New Roman" w:hAnsi="Times New Roman"/>
        </w:rPr>
        <w:t>În multe cazuri tipice, decizia de a prezenta anun</w:t>
      </w:r>
      <w:r w:rsidR="00924D48">
        <w:rPr>
          <w:rFonts w:ascii="Times New Roman" w:hAnsi="Times New Roman"/>
        </w:rPr>
        <w:t>ț</w:t>
      </w:r>
      <w:r>
        <w:rPr>
          <w:rFonts w:ascii="Times New Roman" w:hAnsi="Times New Roman"/>
        </w:rPr>
        <w:t>uri publicitare direc</w:t>
      </w:r>
      <w:r w:rsidR="00924D48">
        <w:rPr>
          <w:rFonts w:ascii="Times New Roman" w:hAnsi="Times New Roman"/>
        </w:rPr>
        <w:t>ț</w:t>
      </w:r>
      <w:r>
        <w:rPr>
          <w:rFonts w:ascii="Times New Roman" w:hAnsi="Times New Roman"/>
        </w:rPr>
        <w:t>ionate în func</w:t>
      </w:r>
      <w:r w:rsidR="00924D48">
        <w:rPr>
          <w:rFonts w:ascii="Times New Roman" w:hAnsi="Times New Roman"/>
        </w:rPr>
        <w:t>ț</w:t>
      </w:r>
      <w:r>
        <w:rPr>
          <w:rFonts w:ascii="Times New Roman" w:hAnsi="Times New Roman"/>
        </w:rPr>
        <w:t>ie de profilurile create nu va avea un efect care afectează în mod similar într-o măsură semnificativă persoanele, de exemplu un anun</w:t>
      </w:r>
      <w:r w:rsidR="00924D48">
        <w:rPr>
          <w:rFonts w:ascii="Times New Roman" w:hAnsi="Times New Roman"/>
        </w:rPr>
        <w:t>ț</w:t>
      </w:r>
      <w:r>
        <w:rPr>
          <w:rFonts w:ascii="Times New Roman" w:hAnsi="Times New Roman"/>
        </w:rPr>
        <w:t xml:space="preserve"> p</w:t>
      </w:r>
      <w:r w:rsidR="0083610C">
        <w:rPr>
          <w:rFonts w:ascii="Times New Roman" w:hAnsi="Times New Roman"/>
        </w:rPr>
        <w:t>rivind</w:t>
      </w:r>
      <w:r>
        <w:rPr>
          <w:rFonts w:ascii="Times New Roman" w:hAnsi="Times New Roman"/>
        </w:rPr>
        <w:t xml:space="preserve"> o lichidare de stoc într-un magazin de modă online </w:t>
      </w:r>
      <w:r w:rsidR="0083610C">
        <w:rPr>
          <w:rFonts w:ascii="Times New Roman" w:hAnsi="Times New Roman"/>
        </w:rPr>
        <w:t>destinat publicului larg</w:t>
      </w:r>
      <w:r>
        <w:rPr>
          <w:rFonts w:ascii="Times New Roman" w:hAnsi="Times New Roman"/>
        </w:rPr>
        <w:t xml:space="preserve"> pe baza unui simplu profil demografic: „femei din regiunea ora</w:t>
      </w:r>
      <w:r w:rsidR="00924D48">
        <w:rPr>
          <w:rFonts w:ascii="Times New Roman" w:hAnsi="Times New Roman"/>
        </w:rPr>
        <w:t>ș</w:t>
      </w:r>
      <w:r>
        <w:rPr>
          <w:rFonts w:ascii="Times New Roman" w:hAnsi="Times New Roman"/>
        </w:rPr>
        <w:t xml:space="preserve">ului Bruxelles, cu vârste cuprinse între 25 </w:t>
      </w:r>
      <w:r w:rsidR="00924D48">
        <w:rPr>
          <w:rFonts w:ascii="Times New Roman" w:hAnsi="Times New Roman"/>
        </w:rPr>
        <w:t>ș</w:t>
      </w:r>
      <w:r>
        <w:rPr>
          <w:rFonts w:ascii="Times New Roman" w:hAnsi="Times New Roman"/>
        </w:rPr>
        <w:t xml:space="preserve">i 35 de ani, care ar putea fi interesate de modă </w:t>
      </w:r>
      <w:r w:rsidR="00924D48">
        <w:rPr>
          <w:rFonts w:ascii="Times New Roman" w:hAnsi="Times New Roman"/>
        </w:rPr>
        <w:t>ș</w:t>
      </w:r>
      <w:r>
        <w:rPr>
          <w:rFonts w:ascii="Times New Roman" w:hAnsi="Times New Roman"/>
        </w:rPr>
        <w:t xml:space="preserve">i de anumite articole de îmbrăcăminte”. </w:t>
      </w:r>
    </w:p>
    <w:p w14:paraId="21945790" w14:textId="18128733" w:rsidR="00AF3592" w:rsidRDefault="0083610C" w:rsidP="00AF3592">
      <w:pPr>
        <w:spacing w:before="240" w:line="240" w:lineRule="auto"/>
        <w:rPr>
          <w:rFonts w:ascii="Times New Roman" w:hAnsi="Times New Roman"/>
        </w:rPr>
      </w:pPr>
      <w:r>
        <w:rPr>
          <w:rFonts w:ascii="Times New Roman" w:hAnsi="Times New Roman"/>
        </w:rPr>
        <w:t>Totu</w:t>
      </w:r>
      <w:r w:rsidR="00924D48">
        <w:rPr>
          <w:rFonts w:ascii="Times New Roman" w:hAnsi="Times New Roman"/>
        </w:rPr>
        <w:t>ș</w:t>
      </w:r>
      <w:r>
        <w:rPr>
          <w:rFonts w:ascii="Times New Roman" w:hAnsi="Times New Roman"/>
        </w:rPr>
        <w:t>i</w:t>
      </w:r>
      <w:r w:rsidR="00AF3592">
        <w:rPr>
          <w:rFonts w:ascii="Times New Roman" w:hAnsi="Times New Roman"/>
        </w:rPr>
        <w:t>, este posibil să se întâmple acest lucru, în func</w:t>
      </w:r>
      <w:r w:rsidR="00924D48">
        <w:rPr>
          <w:rFonts w:ascii="Times New Roman" w:hAnsi="Times New Roman"/>
        </w:rPr>
        <w:t>ț</w:t>
      </w:r>
      <w:r w:rsidR="00AF3592">
        <w:rPr>
          <w:rFonts w:ascii="Times New Roman" w:hAnsi="Times New Roman"/>
        </w:rPr>
        <w:t>ie de caracteristicile specifice ale cazului, inclusiv:</w:t>
      </w:r>
    </w:p>
    <w:p w14:paraId="52F00508" w14:textId="0DBFAFB1"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gradul de intruziune a procesului de creare a unui profil, inclusiv urmărirea persoanelor pe diferite site-uri web </w:t>
      </w:r>
      <w:r w:rsidR="00924D48">
        <w:rPr>
          <w:rFonts w:ascii="Times New Roman" w:hAnsi="Times New Roman"/>
        </w:rPr>
        <w:t>ș</w:t>
      </w:r>
      <w:r>
        <w:rPr>
          <w:rFonts w:ascii="Times New Roman" w:hAnsi="Times New Roman"/>
        </w:rPr>
        <w:t xml:space="preserve">i la nivel de diferite dispozitive </w:t>
      </w:r>
      <w:r w:rsidR="00924D48">
        <w:rPr>
          <w:rFonts w:ascii="Times New Roman" w:hAnsi="Times New Roman"/>
        </w:rPr>
        <w:t>ș</w:t>
      </w:r>
      <w:r>
        <w:rPr>
          <w:rFonts w:ascii="Times New Roman" w:hAnsi="Times New Roman"/>
        </w:rPr>
        <w:t>i servicii;</w:t>
      </w:r>
    </w:p>
    <w:p w14:paraId="5CFDD5F4" w14:textId="4316F647"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a</w:t>
      </w:r>
      <w:r w:rsidR="00924D48">
        <w:rPr>
          <w:rFonts w:ascii="Times New Roman" w:hAnsi="Times New Roman"/>
        </w:rPr>
        <w:t>ș</w:t>
      </w:r>
      <w:r>
        <w:rPr>
          <w:rFonts w:ascii="Times New Roman" w:hAnsi="Times New Roman"/>
        </w:rPr>
        <w:t xml:space="preserve">teptările </w:t>
      </w:r>
      <w:r w:rsidR="00924D48">
        <w:rPr>
          <w:rFonts w:ascii="Times New Roman" w:hAnsi="Times New Roman"/>
        </w:rPr>
        <w:t>ș</w:t>
      </w:r>
      <w:r>
        <w:rPr>
          <w:rFonts w:ascii="Times New Roman" w:hAnsi="Times New Roman"/>
        </w:rPr>
        <w:t>i dorin</w:t>
      </w:r>
      <w:r w:rsidR="00924D48">
        <w:rPr>
          <w:rFonts w:ascii="Times New Roman" w:hAnsi="Times New Roman"/>
        </w:rPr>
        <w:t>ț</w:t>
      </w:r>
      <w:r>
        <w:rPr>
          <w:rFonts w:ascii="Times New Roman" w:hAnsi="Times New Roman"/>
        </w:rPr>
        <w:t>ele persoanelor în cauză;</w:t>
      </w:r>
    </w:p>
    <w:p w14:paraId="1105C783" w14:textId="19E66744"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modul în care este transmis anun</w:t>
      </w:r>
      <w:r w:rsidR="00924D48">
        <w:rPr>
          <w:rFonts w:ascii="Times New Roman" w:hAnsi="Times New Roman"/>
        </w:rPr>
        <w:t>ț</w:t>
      </w:r>
      <w:r>
        <w:rPr>
          <w:rFonts w:ascii="Times New Roman" w:hAnsi="Times New Roman"/>
        </w:rPr>
        <w:t xml:space="preserve">ul sau </w:t>
      </w:r>
    </w:p>
    <w:p w14:paraId="25C3A636" w14:textId="4C64C7CB"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utilizarea cuno</w:t>
      </w:r>
      <w:r w:rsidR="00924D48">
        <w:rPr>
          <w:rFonts w:ascii="Times New Roman" w:hAnsi="Times New Roman"/>
        </w:rPr>
        <w:t>ș</w:t>
      </w:r>
      <w:r>
        <w:rPr>
          <w:rFonts w:ascii="Times New Roman" w:hAnsi="Times New Roman"/>
        </w:rPr>
        <w:t>tin</w:t>
      </w:r>
      <w:r w:rsidR="00924D48">
        <w:rPr>
          <w:rFonts w:ascii="Times New Roman" w:hAnsi="Times New Roman"/>
        </w:rPr>
        <w:t>ț</w:t>
      </w:r>
      <w:r>
        <w:rPr>
          <w:rFonts w:ascii="Times New Roman" w:hAnsi="Times New Roman"/>
        </w:rPr>
        <w:t>elor despre vulnerabilită</w:t>
      </w:r>
      <w:r w:rsidR="00924D48">
        <w:rPr>
          <w:rFonts w:ascii="Times New Roman" w:hAnsi="Times New Roman"/>
        </w:rPr>
        <w:t>ț</w:t>
      </w:r>
      <w:r>
        <w:rPr>
          <w:rFonts w:ascii="Times New Roman" w:hAnsi="Times New Roman"/>
        </w:rPr>
        <w:t xml:space="preserve">ile respectivelor persoane vizate. </w:t>
      </w:r>
    </w:p>
    <w:p w14:paraId="5DCC333E" w14:textId="3B1098A3" w:rsidR="00AF3592" w:rsidRPr="00E73FD5" w:rsidRDefault="0083610C" w:rsidP="00AF3592">
      <w:pPr>
        <w:spacing w:before="240" w:line="240" w:lineRule="auto"/>
        <w:rPr>
          <w:rFonts w:ascii="Times New Roman" w:hAnsi="Times New Roman"/>
        </w:rPr>
      </w:pPr>
      <w:r>
        <w:rPr>
          <w:rFonts w:ascii="Times New Roman" w:hAnsi="Times New Roman"/>
        </w:rPr>
        <w:t>O p</w:t>
      </w:r>
      <w:r w:rsidR="00AF3592">
        <w:rPr>
          <w:rFonts w:ascii="Times New Roman" w:hAnsi="Times New Roman"/>
        </w:rPr>
        <w:t xml:space="preserve">relucrare care ar putea </w:t>
      </w:r>
      <w:r>
        <w:rPr>
          <w:rFonts w:ascii="Times New Roman" w:hAnsi="Times New Roman"/>
        </w:rPr>
        <w:t>să aibă</w:t>
      </w:r>
      <w:r w:rsidR="00AF3592">
        <w:rPr>
          <w:rFonts w:ascii="Times New Roman" w:hAnsi="Times New Roman"/>
        </w:rPr>
        <w:t xml:space="preserve"> </w:t>
      </w:r>
      <w:r>
        <w:rPr>
          <w:rFonts w:ascii="Times New Roman" w:hAnsi="Times New Roman"/>
        </w:rPr>
        <w:t xml:space="preserve">în general </w:t>
      </w:r>
      <w:r w:rsidR="00AF3592">
        <w:rPr>
          <w:rFonts w:ascii="Times New Roman" w:hAnsi="Times New Roman"/>
        </w:rPr>
        <w:t>un impact redus asupra persoanelor poate avea, în fapt, un efect semnificativ pentru anumite grupuri sociale, cum ar fi grupurile minoritare sau adul</w:t>
      </w:r>
      <w:r w:rsidR="00924D48">
        <w:rPr>
          <w:rFonts w:ascii="Times New Roman" w:hAnsi="Times New Roman"/>
        </w:rPr>
        <w:t>ț</w:t>
      </w:r>
      <w:r w:rsidR="00AF3592">
        <w:rPr>
          <w:rFonts w:ascii="Times New Roman" w:hAnsi="Times New Roman"/>
        </w:rPr>
        <w:t xml:space="preserve">ii vulnerabili. De exemplu, o persoană </w:t>
      </w:r>
      <w:r>
        <w:rPr>
          <w:rFonts w:ascii="Times New Roman" w:hAnsi="Times New Roman"/>
        </w:rPr>
        <w:t xml:space="preserve">despre care se </w:t>
      </w:r>
      <w:r w:rsidR="00924D48">
        <w:rPr>
          <w:rFonts w:ascii="Times New Roman" w:hAnsi="Times New Roman"/>
        </w:rPr>
        <w:t>ș</w:t>
      </w:r>
      <w:r>
        <w:rPr>
          <w:rFonts w:ascii="Times New Roman" w:hAnsi="Times New Roman"/>
        </w:rPr>
        <w:t>tie că se confruntă cu</w:t>
      </w:r>
      <w:r w:rsidR="00AF3592">
        <w:rPr>
          <w:rFonts w:ascii="Times New Roman" w:hAnsi="Times New Roman"/>
        </w:rPr>
        <w:t xml:space="preserve"> dificultă</w:t>
      </w:r>
      <w:r w:rsidR="00924D48">
        <w:rPr>
          <w:rFonts w:ascii="Times New Roman" w:hAnsi="Times New Roman"/>
        </w:rPr>
        <w:t>ț</w:t>
      </w:r>
      <w:r w:rsidR="00AF3592">
        <w:rPr>
          <w:rFonts w:ascii="Times New Roman" w:hAnsi="Times New Roman"/>
        </w:rPr>
        <w:t>i financiare</w:t>
      </w:r>
      <w:r>
        <w:rPr>
          <w:rFonts w:ascii="Times New Roman" w:hAnsi="Times New Roman"/>
        </w:rPr>
        <w:t xml:space="preserve"> sau care </w:t>
      </w:r>
      <w:r w:rsidR="00CF1C8B">
        <w:rPr>
          <w:rFonts w:ascii="Times New Roman" w:hAnsi="Times New Roman"/>
        </w:rPr>
        <w:t>este susceptibilă să se confrunte cu astfel de dificultă</w:t>
      </w:r>
      <w:r w:rsidR="00924D48">
        <w:rPr>
          <w:rFonts w:ascii="Times New Roman" w:hAnsi="Times New Roman"/>
        </w:rPr>
        <w:t>ț</w:t>
      </w:r>
      <w:r w:rsidR="00CF1C8B">
        <w:rPr>
          <w:rFonts w:ascii="Times New Roman" w:hAnsi="Times New Roman"/>
        </w:rPr>
        <w:t>i</w:t>
      </w:r>
      <w:r w:rsidR="00AF3592">
        <w:rPr>
          <w:rFonts w:ascii="Times New Roman" w:hAnsi="Times New Roman"/>
        </w:rPr>
        <w:t xml:space="preserve">, care </w:t>
      </w:r>
      <w:r w:rsidR="00CF1C8B">
        <w:rPr>
          <w:rFonts w:ascii="Times New Roman" w:hAnsi="Times New Roman"/>
        </w:rPr>
        <w:t>prime</w:t>
      </w:r>
      <w:r w:rsidR="00924D48">
        <w:rPr>
          <w:rFonts w:ascii="Times New Roman" w:hAnsi="Times New Roman"/>
        </w:rPr>
        <w:t>ș</w:t>
      </w:r>
      <w:r w:rsidR="00CF1C8B">
        <w:rPr>
          <w:rFonts w:ascii="Times New Roman" w:hAnsi="Times New Roman"/>
        </w:rPr>
        <w:t>te</w:t>
      </w:r>
      <w:r w:rsidR="00AF3592">
        <w:rPr>
          <w:rFonts w:ascii="Times New Roman" w:hAnsi="Times New Roman"/>
        </w:rPr>
        <w:t xml:space="preserve"> în mod regulat anun</w:t>
      </w:r>
      <w:r w:rsidR="00924D48">
        <w:rPr>
          <w:rFonts w:ascii="Times New Roman" w:hAnsi="Times New Roman"/>
        </w:rPr>
        <w:t>ț</w:t>
      </w:r>
      <w:r w:rsidR="00AF3592">
        <w:rPr>
          <w:rFonts w:ascii="Times New Roman" w:hAnsi="Times New Roman"/>
        </w:rPr>
        <w:t xml:space="preserve">uri publicitare pentru credite cu dobândă mare, poate să accepte aceste oferte </w:t>
      </w:r>
      <w:r w:rsidR="00924D48">
        <w:rPr>
          <w:rFonts w:ascii="Times New Roman" w:hAnsi="Times New Roman"/>
        </w:rPr>
        <w:t>ș</w:t>
      </w:r>
      <w:r w:rsidR="00AF3592">
        <w:rPr>
          <w:rFonts w:ascii="Times New Roman" w:hAnsi="Times New Roman"/>
        </w:rPr>
        <w:t xml:space="preserve">i să se îndatoreze </w:t>
      </w:r>
      <w:r w:rsidR="00924D48">
        <w:rPr>
          <w:rFonts w:ascii="Times New Roman" w:hAnsi="Times New Roman"/>
        </w:rPr>
        <w:t>ș</w:t>
      </w:r>
      <w:r w:rsidR="00AF3592">
        <w:rPr>
          <w:rFonts w:ascii="Times New Roman" w:hAnsi="Times New Roman"/>
        </w:rPr>
        <w:t>i mai mult.</w:t>
      </w:r>
    </w:p>
    <w:p w14:paraId="3081548F" w14:textId="24FF5CCA" w:rsidR="00AF3592" w:rsidRPr="006E2BBC" w:rsidRDefault="00AF3592" w:rsidP="00AF3592">
      <w:pPr>
        <w:pStyle w:val="CommentText"/>
        <w:spacing w:line="240" w:lineRule="auto"/>
        <w:rPr>
          <w:rFonts w:ascii="Times New Roman" w:hAnsi="Times New Roman"/>
          <w:sz w:val="22"/>
          <w:szCs w:val="22"/>
        </w:rPr>
      </w:pPr>
      <w:r>
        <w:rPr>
          <w:rFonts w:ascii="Times New Roman" w:hAnsi="Times New Roman"/>
          <w:sz w:val="22"/>
          <w:szCs w:val="22"/>
        </w:rPr>
        <w:t>Procesul decizional automatizat care determină o aplicare diferen</w:t>
      </w:r>
      <w:r w:rsidR="00924D48">
        <w:rPr>
          <w:rFonts w:ascii="Times New Roman" w:hAnsi="Times New Roman"/>
          <w:sz w:val="22"/>
          <w:szCs w:val="22"/>
        </w:rPr>
        <w:t>ț</w:t>
      </w:r>
      <w:r>
        <w:rPr>
          <w:rFonts w:ascii="Times New Roman" w:hAnsi="Times New Roman"/>
          <w:sz w:val="22"/>
          <w:szCs w:val="22"/>
        </w:rPr>
        <w:t>iată a pre</w:t>
      </w:r>
      <w:r w:rsidR="00924D48">
        <w:rPr>
          <w:rFonts w:ascii="Times New Roman" w:hAnsi="Times New Roman"/>
          <w:sz w:val="22"/>
          <w:szCs w:val="22"/>
        </w:rPr>
        <w:t>ț</w:t>
      </w:r>
      <w:r>
        <w:rPr>
          <w:rFonts w:ascii="Times New Roman" w:hAnsi="Times New Roman"/>
          <w:sz w:val="22"/>
          <w:szCs w:val="22"/>
        </w:rPr>
        <w:t>urilor în func</w:t>
      </w:r>
      <w:r w:rsidR="00924D48">
        <w:rPr>
          <w:rFonts w:ascii="Times New Roman" w:hAnsi="Times New Roman"/>
          <w:sz w:val="22"/>
          <w:szCs w:val="22"/>
        </w:rPr>
        <w:t>ț</w:t>
      </w:r>
      <w:r>
        <w:rPr>
          <w:rFonts w:ascii="Times New Roman" w:hAnsi="Times New Roman"/>
          <w:sz w:val="22"/>
          <w:szCs w:val="22"/>
        </w:rPr>
        <w:t>ie de datele cu caracter personal sau de caracteristicile personale ar putea avea, de asemenea, un efect semnificativ dacă, de exemplu, pre</w:t>
      </w:r>
      <w:r w:rsidR="00924D48">
        <w:rPr>
          <w:rFonts w:ascii="Times New Roman" w:hAnsi="Times New Roman"/>
          <w:sz w:val="22"/>
          <w:szCs w:val="22"/>
        </w:rPr>
        <w:t>ț</w:t>
      </w:r>
      <w:r>
        <w:rPr>
          <w:rFonts w:ascii="Times New Roman" w:hAnsi="Times New Roman"/>
          <w:sz w:val="22"/>
          <w:szCs w:val="22"/>
        </w:rPr>
        <w:t xml:space="preserve">uri </w:t>
      </w:r>
      <w:r w:rsidR="00CF1C8B">
        <w:rPr>
          <w:rFonts w:ascii="Times New Roman" w:hAnsi="Times New Roman"/>
          <w:sz w:val="22"/>
          <w:szCs w:val="22"/>
        </w:rPr>
        <w:t>foarte</w:t>
      </w:r>
      <w:r>
        <w:rPr>
          <w:rFonts w:ascii="Times New Roman" w:hAnsi="Times New Roman"/>
          <w:sz w:val="22"/>
          <w:szCs w:val="22"/>
        </w:rPr>
        <w:t xml:space="preserve"> ridicate privează efectiv o persoană de anumite bunuri sau servicii.</w:t>
      </w:r>
    </w:p>
    <w:p w14:paraId="4A58CED0" w14:textId="1540F85A" w:rsidR="00AF3592" w:rsidRDefault="00AF3592" w:rsidP="00AF3592">
      <w:pPr>
        <w:spacing w:line="240" w:lineRule="auto"/>
        <w:rPr>
          <w:rFonts w:ascii="Times New Roman" w:hAnsi="Times New Roman"/>
        </w:rPr>
      </w:pPr>
      <w:r>
        <w:rPr>
          <w:rFonts w:ascii="Times New Roman" w:hAnsi="Times New Roman"/>
        </w:rPr>
        <w:t xml:space="preserve">Efecte </w:t>
      </w:r>
      <w:r w:rsidR="00CF1C8B">
        <w:rPr>
          <w:rFonts w:ascii="Times New Roman" w:hAnsi="Times New Roman"/>
        </w:rPr>
        <w:t>care afecte</w:t>
      </w:r>
      <w:r w:rsidR="00987708">
        <w:rPr>
          <w:rFonts w:ascii="Times New Roman" w:hAnsi="Times New Roman"/>
        </w:rPr>
        <w:t>a</w:t>
      </w:r>
      <w:r w:rsidR="00CF1C8B">
        <w:rPr>
          <w:rFonts w:ascii="Times New Roman" w:hAnsi="Times New Roman"/>
        </w:rPr>
        <w:t>z</w:t>
      </w:r>
      <w:r w:rsidR="00987708">
        <w:rPr>
          <w:rFonts w:ascii="Times New Roman" w:hAnsi="Times New Roman"/>
        </w:rPr>
        <w:t>ă</w:t>
      </w:r>
      <w:r w:rsidR="00CF1C8B">
        <w:rPr>
          <w:rFonts w:ascii="Times New Roman" w:hAnsi="Times New Roman"/>
        </w:rPr>
        <w:t xml:space="preserve"> în mod similar într-o măsură </w:t>
      </w:r>
      <w:r>
        <w:rPr>
          <w:rFonts w:ascii="Times New Roman" w:hAnsi="Times New Roman"/>
        </w:rPr>
        <w:t>semnificativ</w:t>
      </w:r>
      <w:r w:rsidR="00CF1C8B">
        <w:rPr>
          <w:rFonts w:ascii="Times New Roman" w:hAnsi="Times New Roman"/>
        </w:rPr>
        <w:t>ă</w:t>
      </w:r>
      <w:r>
        <w:rPr>
          <w:rFonts w:ascii="Times New Roman" w:hAnsi="Times New Roman"/>
        </w:rPr>
        <w:t xml:space="preserve"> ar putea fi declan</w:t>
      </w:r>
      <w:r w:rsidR="00924D48">
        <w:rPr>
          <w:rFonts w:ascii="Times New Roman" w:hAnsi="Times New Roman"/>
        </w:rPr>
        <w:t>ș</w:t>
      </w:r>
      <w:r>
        <w:rPr>
          <w:rFonts w:ascii="Times New Roman" w:hAnsi="Times New Roman"/>
        </w:rPr>
        <w:t>ate</w:t>
      </w:r>
      <w:r w:rsidR="00CF1C8B">
        <w:rPr>
          <w:rFonts w:ascii="Times New Roman" w:hAnsi="Times New Roman"/>
        </w:rPr>
        <w:t xml:space="preserve"> </w:t>
      </w:r>
      <w:r w:rsidR="00924D48">
        <w:rPr>
          <w:rFonts w:ascii="Times New Roman" w:hAnsi="Times New Roman"/>
        </w:rPr>
        <w:t>ș</w:t>
      </w:r>
      <w:r w:rsidR="00CF1C8B">
        <w:rPr>
          <w:rFonts w:ascii="Times New Roman" w:hAnsi="Times New Roman"/>
        </w:rPr>
        <w:t>i</w:t>
      </w:r>
      <w:r>
        <w:rPr>
          <w:rFonts w:ascii="Times New Roman" w:hAnsi="Times New Roman"/>
        </w:rPr>
        <w:t xml:space="preserve"> de ac</w:t>
      </w:r>
      <w:r w:rsidR="00924D48">
        <w:rPr>
          <w:rFonts w:ascii="Times New Roman" w:hAnsi="Times New Roman"/>
        </w:rPr>
        <w:t>ț</w:t>
      </w:r>
      <w:r>
        <w:rPr>
          <w:rFonts w:ascii="Times New Roman" w:hAnsi="Times New Roman"/>
        </w:rPr>
        <w:t>iunile altor persoane decât cea la care se referă decizia automat</w:t>
      </w:r>
      <w:r w:rsidR="00CF1C8B">
        <w:rPr>
          <w:rFonts w:ascii="Times New Roman" w:hAnsi="Times New Roman"/>
        </w:rPr>
        <w:t>izat</w:t>
      </w:r>
      <w:r>
        <w:rPr>
          <w:rFonts w:ascii="Times New Roman" w:hAnsi="Times New Roman"/>
        </w:rPr>
        <w:t>ă. Un exemplu în acest sens este prezentat mai jos.</w:t>
      </w:r>
    </w:p>
    <w:p w14:paraId="41F74519" w14:textId="77777777" w:rsidR="00A25160" w:rsidRDefault="00A25160" w:rsidP="00AF3592">
      <w:pPr>
        <w:spacing w:line="240" w:lineRule="auto"/>
        <w:rPr>
          <w:rFonts w:ascii="Times New Roman" w:hAnsi="Times New Roman"/>
        </w:rPr>
      </w:pPr>
    </w:p>
    <w:p w14:paraId="4C02DA81" w14:textId="77777777" w:rsidR="00AF3592" w:rsidRPr="004F1F21" w:rsidRDefault="00AF3592" w:rsidP="00176AD0">
      <w:pPr>
        <w:keepNext/>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lastRenderedPageBreak/>
        <w:t>Exemplu</w:t>
      </w:r>
    </w:p>
    <w:p w14:paraId="248551A5" w14:textId="77777777"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14:paraId="2999E50F" w14:textId="6B2929BB"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În mod ipotetic, o întreprindere care emite carduri de credit ar putea reduce limita cardului de credit al unui client nu pe baza istoricului de rambursare al </w:t>
      </w:r>
      <w:r w:rsidR="00CF1C8B">
        <w:rPr>
          <w:rFonts w:ascii="Times New Roman" w:hAnsi="Times New Roman"/>
        </w:rPr>
        <w:t>acestuia</w:t>
      </w:r>
      <w:r>
        <w:rPr>
          <w:rFonts w:ascii="Times New Roman" w:hAnsi="Times New Roman"/>
        </w:rPr>
        <w:t>, ci pe baza criteriilor de creditare netradi</w:t>
      </w:r>
      <w:r w:rsidR="00924D48">
        <w:rPr>
          <w:rFonts w:ascii="Times New Roman" w:hAnsi="Times New Roman"/>
        </w:rPr>
        <w:t>ț</w:t>
      </w:r>
      <w:r>
        <w:rPr>
          <w:rFonts w:ascii="Times New Roman" w:hAnsi="Times New Roman"/>
        </w:rPr>
        <w:t>ionale, cum ar fi o analiză a altor clien</w:t>
      </w:r>
      <w:r w:rsidR="00924D48">
        <w:rPr>
          <w:rFonts w:ascii="Times New Roman" w:hAnsi="Times New Roman"/>
        </w:rPr>
        <w:t>ț</w:t>
      </w:r>
      <w:r>
        <w:rPr>
          <w:rFonts w:ascii="Times New Roman" w:hAnsi="Times New Roman"/>
        </w:rPr>
        <w:t>i care locuiesc în aceea</w:t>
      </w:r>
      <w:r w:rsidR="00924D48">
        <w:rPr>
          <w:rFonts w:ascii="Times New Roman" w:hAnsi="Times New Roman"/>
        </w:rPr>
        <w:t>ș</w:t>
      </w:r>
      <w:r>
        <w:rPr>
          <w:rFonts w:ascii="Times New Roman" w:hAnsi="Times New Roman"/>
        </w:rPr>
        <w:t xml:space="preserve">i zonă </w:t>
      </w:r>
      <w:r w:rsidR="00924D48">
        <w:rPr>
          <w:rFonts w:ascii="Times New Roman" w:hAnsi="Times New Roman"/>
        </w:rPr>
        <w:t>ș</w:t>
      </w:r>
      <w:r>
        <w:rPr>
          <w:rFonts w:ascii="Times New Roman" w:hAnsi="Times New Roman"/>
        </w:rPr>
        <w:t>i care fac cumpărături la acelea</w:t>
      </w:r>
      <w:r w:rsidR="00924D48">
        <w:rPr>
          <w:rFonts w:ascii="Times New Roman" w:hAnsi="Times New Roman"/>
        </w:rPr>
        <w:t>ș</w:t>
      </w:r>
      <w:r>
        <w:rPr>
          <w:rFonts w:ascii="Times New Roman" w:hAnsi="Times New Roman"/>
        </w:rPr>
        <w:t xml:space="preserve">i magazine. </w:t>
      </w:r>
    </w:p>
    <w:p w14:paraId="0FF53A2F" w14:textId="77777777"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14:paraId="4DC5C65C" w14:textId="3EEDA6E8"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Acest lucru ar putea însemna că cineva este privat de oportunită</w:t>
      </w:r>
      <w:r w:rsidR="00924D48">
        <w:rPr>
          <w:rFonts w:ascii="Times New Roman" w:hAnsi="Times New Roman"/>
        </w:rPr>
        <w:t>ț</w:t>
      </w:r>
      <w:r>
        <w:rPr>
          <w:rFonts w:ascii="Times New Roman" w:hAnsi="Times New Roman"/>
        </w:rPr>
        <w:t>i pe baza ac</w:t>
      </w:r>
      <w:r w:rsidR="00924D48">
        <w:rPr>
          <w:rFonts w:ascii="Times New Roman" w:hAnsi="Times New Roman"/>
        </w:rPr>
        <w:t>ț</w:t>
      </w:r>
      <w:r>
        <w:rPr>
          <w:rFonts w:ascii="Times New Roman" w:hAnsi="Times New Roman"/>
        </w:rPr>
        <w:t xml:space="preserve">iunilor altor persoane. </w:t>
      </w:r>
    </w:p>
    <w:p w14:paraId="3757947C" w14:textId="77777777"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14:paraId="35E82374" w14:textId="1AEB9852"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Într-un context diferit, utilizarea acestor tipuri de caracteristici ar putea avea avantajul extinderii creditului pentru persoanele care nu au un istoric de credit conven</w:t>
      </w:r>
      <w:r w:rsidR="00924D48">
        <w:rPr>
          <w:rFonts w:ascii="Times New Roman" w:hAnsi="Times New Roman"/>
        </w:rPr>
        <w:t>ț</w:t>
      </w:r>
      <w:r>
        <w:rPr>
          <w:rFonts w:ascii="Times New Roman" w:hAnsi="Times New Roman"/>
        </w:rPr>
        <w:t xml:space="preserve">ional </w:t>
      </w:r>
      <w:r w:rsidR="00924D48">
        <w:rPr>
          <w:rFonts w:ascii="Times New Roman" w:hAnsi="Times New Roman"/>
        </w:rPr>
        <w:t>ș</w:t>
      </w:r>
      <w:r>
        <w:rPr>
          <w:rFonts w:ascii="Times New Roman" w:hAnsi="Times New Roman"/>
        </w:rPr>
        <w:t>i care ar fi fost, în alte condi</w:t>
      </w:r>
      <w:r w:rsidR="00924D48">
        <w:rPr>
          <w:rFonts w:ascii="Times New Roman" w:hAnsi="Times New Roman"/>
        </w:rPr>
        <w:t>ț</w:t>
      </w:r>
      <w:r>
        <w:rPr>
          <w:rFonts w:ascii="Times New Roman" w:hAnsi="Times New Roman"/>
        </w:rPr>
        <w:t>ii, respin</w:t>
      </w:r>
      <w:r w:rsidR="00924D48">
        <w:rPr>
          <w:rFonts w:ascii="Times New Roman" w:hAnsi="Times New Roman"/>
        </w:rPr>
        <w:t>ș</w:t>
      </w:r>
      <w:r>
        <w:rPr>
          <w:rFonts w:ascii="Times New Roman" w:hAnsi="Times New Roman"/>
        </w:rPr>
        <w:t xml:space="preserve">i. </w:t>
      </w:r>
    </w:p>
    <w:p w14:paraId="25A4DAC8" w14:textId="551C21DF" w:rsidR="00AF3592" w:rsidRPr="004F1F21" w:rsidRDefault="00AF3592" w:rsidP="00AF3592">
      <w:pPr>
        <w:pStyle w:val="Heading2"/>
      </w:pPr>
      <w:bookmarkStart w:id="54" w:name="_Prohibition"/>
      <w:bookmarkStart w:id="55" w:name="_Limited_conditions_for"/>
      <w:bookmarkStart w:id="56" w:name="_Toc521497397"/>
      <w:bookmarkEnd w:id="54"/>
      <w:bookmarkEnd w:id="55"/>
      <w:r>
        <w:t>Excep</w:t>
      </w:r>
      <w:r w:rsidR="00924D48">
        <w:t>ț</w:t>
      </w:r>
      <w:r>
        <w:t>ii de la interdic</w:t>
      </w:r>
      <w:r w:rsidR="00924D48">
        <w:t>ț</w:t>
      </w:r>
      <w:r>
        <w:t>ie</w:t>
      </w:r>
      <w:bookmarkEnd w:id="56"/>
    </w:p>
    <w:p w14:paraId="4069E2A1" w14:textId="77777777" w:rsidR="00AF3592" w:rsidRPr="004F1F21" w:rsidRDefault="00AF3592" w:rsidP="00AF3592">
      <w:pPr>
        <w:spacing w:after="0" w:line="240" w:lineRule="auto"/>
        <w:jc w:val="both"/>
        <w:rPr>
          <w:rFonts w:ascii="Times New Roman" w:hAnsi="Times New Roman"/>
        </w:rPr>
      </w:pPr>
    </w:p>
    <w:p w14:paraId="39280844" w14:textId="1238FAD5" w:rsidR="00AF3592" w:rsidRDefault="00AF3592" w:rsidP="00AF3592">
      <w:pPr>
        <w:spacing w:after="0" w:line="240" w:lineRule="auto"/>
        <w:jc w:val="both"/>
        <w:rPr>
          <w:rFonts w:ascii="Times New Roman" w:hAnsi="Times New Roman"/>
        </w:rPr>
      </w:pPr>
      <w:r>
        <w:rPr>
          <w:rFonts w:ascii="Times New Roman" w:hAnsi="Times New Roman"/>
        </w:rPr>
        <w:t>Articolul 22 alineatul (1) prevede o interdic</w:t>
      </w:r>
      <w:r w:rsidR="00924D48">
        <w:rPr>
          <w:rFonts w:ascii="Times New Roman" w:hAnsi="Times New Roman"/>
        </w:rPr>
        <w:t>ț</w:t>
      </w:r>
      <w:r>
        <w:rPr>
          <w:rFonts w:ascii="Times New Roman" w:hAnsi="Times New Roman"/>
        </w:rPr>
        <w:t xml:space="preserve">ie generală privind procesul decizional individual exclusiv automatizat care produce efecte juridice care privesc persoana vizată sau o afectează în mod similar într-o măsură semnificativă. </w:t>
      </w:r>
    </w:p>
    <w:p w14:paraId="4FD1E102" w14:textId="77777777" w:rsidR="00AF3592" w:rsidRDefault="00AF3592" w:rsidP="00AF3592">
      <w:pPr>
        <w:spacing w:after="0" w:line="240" w:lineRule="auto"/>
        <w:jc w:val="both"/>
        <w:rPr>
          <w:rFonts w:ascii="Times New Roman" w:hAnsi="Times New Roman"/>
        </w:rPr>
      </w:pPr>
    </w:p>
    <w:p w14:paraId="41B1EE6E" w14:textId="00560587" w:rsidR="00AF3592" w:rsidRDefault="00AF3592" w:rsidP="00AF3592">
      <w:pPr>
        <w:spacing w:after="0" w:line="240" w:lineRule="auto"/>
        <w:jc w:val="both"/>
        <w:rPr>
          <w:rFonts w:ascii="Times New Roman" w:hAnsi="Times New Roman"/>
        </w:rPr>
      </w:pPr>
      <w:r>
        <w:rPr>
          <w:rFonts w:ascii="Times New Roman" w:hAnsi="Times New Roman"/>
        </w:rPr>
        <w:t>Aceasta înseamnă că operatorul nu trebuie să efectueze prelucrarea descrisă la articolul 22 alineatul (1) decât dacă se aplică una dintre următoarele excep</w:t>
      </w:r>
      <w:r w:rsidR="00924D48">
        <w:rPr>
          <w:rFonts w:ascii="Times New Roman" w:hAnsi="Times New Roman"/>
        </w:rPr>
        <w:t>ț</w:t>
      </w:r>
      <w:r>
        <w:rPr>
          <w:rFonts w:ascii="Times New Roman" w:hAnsi="Times New Roman"/>
        </w:rPr>
        <w:t>ii prevăzute la articolul 22 alineatul (2) - în cazul în care decizia este:</w:t>
      </w:r>
    </w:p>
    <w:p w14:paraId="6214D098" w14:textId="77777777" w:rsidR="00AF3592" w:rsidRPr="004F1F21" w:rsidRDefault="00AF3592" w:rsidP="00AF3592">
      <w:pPr>
        <w:spacing w:after="0" w:line="240" w:lineRule="auto"/>
        <w:jc w:val="both"/>
        <w:rPr>
          <w:rFonts w:ascii="Times New Roman" w:hAnsi="Times New Roman"/>
        </w:rPr>
      </w:pPr>
    </w:p>
    <w:p w14:paraId="539340DE" w14:textId="77777777"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(a) necesară pentru executarea sau încheierea unui contract;</w:t>
      </w:r>
    </w:p>
    <w:p w14:paraId="532C62D5" w14:textId="575BBD5F"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(b) autorizată prin dreptul Uniunii sau dreptul intern care se aplică operatorului </w:t>
      </w:r>
      <w:r w:rsidR="00924D48">
        <w:rPr>
          <w:rFonts w:ascii="Times New Roman" w:hAnsi="Times New Roman"/>
        </w:rPr>
        <w:t>ș</w:t>
      </w:r>
      <w:r>
        <w:rPr>
          <w:rFonts w:ascii="Times New Roman" w:hAnsi="Times New Roman"/>
        </w:rPr>
        <w:t>i care prevede, de asemenea, măsuri corespunzătoare pentru protejarea drepturilor, libertă</w:t>
      </w:r>
      <w:r w:rsidR="00924D48">
        <w:rPr>
          <w:rFonts w:ascii="Times New Roman" w:hAnsi="Times New Roman"/>
        </w:rPr>
        <w:t>ț</w:t>
      </w:r>
      <w:r>
        <w:rPr>
          <w:rFonts w:ascii="Times New Roman" w:hAnsi="Times New Roman"/>
        </w:rPr>
        <w:t xml:space="preserve">ilor </w:t>
      </w:r>
      <w:r w:rsidR="00924D48">
        <w:rPr>
          <w:rFonts w:ascii="Times New Roman" w:hAnsi="Times New Roman"/>
        </w:rPr>
        <w:t>ș</w:t>
      </w:r>
      <w:r>
        <w:rPr>
          <w:rFonts w:ascii="Times New Roman" w:hAnsi="Times New Roman"/>
        </w:rPr>
        <w:t>i intereselor legitime ale persoanei vizate sau</w:t>
      </w:r>
    </w:p>
    <w:p w14:paraId="68D86B94" w14:textId="4F5DDF01"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(c) are la bază consim</w:t>
      </w:r>
      <w:r w:rsidR="00924D48">
        <w:rPr>
          <w:rFonts w:ascii="Times New Roman" w:hAnsi="Times New Roman"/>
        </w:rPr>
        <w:t>ț</w:t>
      </w:r>
      <w:r>
        <w:rPr>
          <w:rFonts w:ascii="Times New Roman" w:hAnsi="Times New Roman"/>
        </w:rPr>
        <w:t>ământul explicit al persoanei vizate.</w:t>
      </w:r>
    </w:p>
    <w:p w14:paraId="51A403AD" w14:textId="77777777" w:rsidR="00AF3592" w:rsidRDefault="00AF3592" w:rsidP="00AF3592">
      <w:pPr>
        <w:spacing w:after="0" w:line="240" w:lineRule="auto"/>
        <w:jc w:val="both"/>
        <w:rPr>
          <w:rFonts w:ascii="Times New Roman" w:hAnsi="Times New Roman"/>
        </w:rPr>
      </w:pPr>
    </w:p>
    <w:p w14:paraId="4B93EC10" w14:textId="5A9DC526" w:rsidR="00695986" w:rsidRPr="004F1F21" w:rsidRDefault="00695986" w:rsidP="00AF3592">
      <w:pPr>
        <w:spacing w:after="0" w:line="240" w:lineRule="auto"/>
        <w:jc w:val="both"/>
        <w:rPr>
          <w:rFonts w:ascii="Times New Roman" w:hAnsi="Times New Roman"/>
        </w:rPr>
      </w:pPr>
      <w:r>
        <w:rPr>
          <w:rFonts w:ascii="Times New Roman" w:hAnsi="Times New Roman"/>
        </w:rPr>
        <w:t>În cazul în care procesul decizional implică categorii speciale de date definite la articolul 9 alineatul</w:t>
      </w:r>
      <w:r w:rsidR="00987708">
        <w:rPr>
          <w:rFonts w:ascii="Times New Roman" w:hAnsi="Times New Roman"/>
        </w:rPr>
        <w:t> </w:t>
      </w:r>
      <w:r>
        <w:rPr>
          <w:rFonts w:ascii="Times New Roman" w:hAnsi="Times New Roman"/>
        </w:rPr>
        <w:t xml:space="preserve">(1), operatorul trebuie să </w:t>
      </w:r>
      <w:r w:rsidR="00CF1C8B">
        <w:rPr>
          <w:rFonts w:ascii="Times New Roman" w:hAnsi="Times New Roman"/>
        </w:rPr>
        <w:t xml:space="preserve">se </w:t>
      </w:r>
      <w:r>
        <w:rPr>
          <w:rFonts w:ascii="Times New Roman" w:hAnsi="Times New Roman"/>
        </w:rPr>
        <w:t>asigure, de asemenea, că pot fi îndeplinite cerin</w:t>
      </w:r>
      <w:r w:rsidR="00924D48">
        <w:rPr>
          <w:rFonts w:ascii="Times New Roman" w:hAnsi="Times New Roman"/>
        </w:rPr>
        <w:t>ț</w:t>
      </w:r>
      <w:r>
        <w:rPr>
          <w:rFonts w:ascii="Times New Roman" w:hAnsi="Times New Roman"/>
        </w:rPr>
        <w:t>ele articolului 22 alineatul</w:t>
      </w:r>
      <w:r w:rsidR="00CF1C8B">
        <w:rPr>
          <w:rFonts w:ascii="Times New Roman" w:hAnsi="Times New Roman"/>
        </w:rPr>
        <w:t> </w:t>
      </w:r>
      <w:r>
        <w:rPr>
          <w:rFonts w:ascii="Times New Roman" w:hAnsi="Times New Roman"/>
        </w:rPr>
        <w:t>(4).</w:t>
      </w:r>
    </w:p>
    <w:p w14:paraId="1C2DE7CE" w14:textId="77777777" w:rsidR="00AF3592" w:rsidRDefault="00AF3592" w:rsidP="00AF3592">
      <w:pPr>
        <w:pStyle w:val="Heading3"/>
      </w:pPr>
      <w:bookmarkStart w:id="57" w:name="_Performance_of_a"/>
      <w:bookmarkStart w:id="58" w:name="_Toc521497398"/>
      <w:bookmarkEnd w:id="57"/>
      <w:r>
        <w:t>Executarea unui contract</w:t>
      </w:r>
      <w:bookmarkEnd w:id="58"/>
    </w:p>
    <w:p w14:paraId="28228927" w14:textId="77777777" w:rsidR="00AF3592" w:rsidRDefault="00AF3592" w:rsidP="00AF3592">
      <w:pPr>
        <w:spacing w:after="0" w:line="240" w:lineRule="auto"/>
        <w:rPr>
          <w:rFonts w:ascii="Times New Roman" w:hAnsi="Times New Roman"/>
        </w:rPr>
      </w:pPr>
    </w:p>
    <w:p w14:paraId="4FF4634D" w14:textId="5044500A" w:rsidR="00AF3592" w:rsidRDefault="00AF3592" w:rsidP="00AF3592">
      <w:pPr>
        <w:spacing w:after="0" w:line="240" w:lineRule="auto"/>
        <w:rPr>
          <w:rFonts w:ascii="Times New Roman" w:hAnsi="Times New Roman"/>
        </w:rPr>
      </w:pPr>
      <w:r>
        <w:rPr>
          <w:rFonts w:ascii="Times New Roman" w:hAnsi="Times New Roman"/>
        </w:rPr>
        <w:t>Operatorii pot dori să utilizeze procese decizionale exclusiv automatizate în scopuri contractuale, deoarece cred că aceasta este cea mai adecvată cale de realizare a obiectivului. Interven</w:t>
      </w:r>
      <w:r w:rsidR="00924D48">
        <w:rPr>
          <w:rFonts w:ascii="Times New Roman" w:hAnsi="Times New Roman"/>
        </w:rPr>
        <w:t>ț</w:t>
      </w:r>
      <w:r>
        <w:rPr>
          <w:rFonts w:ascii="Times New Roman" w:hAnsi="Times New Roman"/>
        </w:rPr>
        <w:t xml:space="preserve">ia umană de rutină poate să nu fie uneori fezabilă din punct de vedere practic sau să fie imposibilă din cauza volumului mare de date care sunt prelucrate. </w:t>
      </w:r>
    </w:p>
    <w:p w14:paraId="6D925B69" w14:textId="77777777" w:rsidR="00AF3592" w:rsidRDefault="00AF3592" w:rsidP="00AF3592">
      <w:pPr>
        <w:spacing w:after="0" w:line="240" w:lineRule="auto"/>
        <w:rPr>
          <w:rFonts w:ascii="Times New Roman" w:hAnsi="Times New Roman"/>
        </w:rPr>
      </w:pPr>
    </w:p>
    <w:p w14:paraId="22C9AE34" w14:textId="244A29E8" w:rsidR="00AF3592" w:rsidRDefault="00AF3592" w:rsidP="00AF3592">
      <w:pPr>
        <w:spacing w:after="0" w:line="240" w:lineRule="auto"/>
        <w:rPr>
          <w:rFonts w:ascii="Times New Roman" w:hAnsi="Times New Roman"/>
        </w:rPr>
      </w:pPr>
      <w:r>
        <w:rPr>
          <w:rFonts w:ascii="Times New Roman" w:hAnsi="Times New Roman"/>
        </w:rPr>
        <w:t xml:space="preserve">Operatorul trebuie să poată demonstra că acest tip de prelucrare este necesar, </w:t>
      </w:r>
      <w:r w:rsidR="00924D48">
        <w:rPr>
          <w:rFonts w:ascii="Times New Roman" w:hAnsi="Times New Roman"/>
        </w:rPr>
        <w:t>ț</w:t>
      </w:r>
      <w:r>
        <w:rPr>
          <w:rFonts w:ascii="Times New Roman" w:hAnsi="Times New Roman"/>
        </w:rPr>
        <w:t>inând cont de faptul că este posibil sau nu să se adopte o metodă mai pu</w:t>
      </w:r>
      <w:r w:rsidR="00924D48">
        <w:rPr>
          <w:rFonts w:ascii="Times New Roman" w:hAnsi="Times New Roman"/>
        </w:rPr>
        <w:t>ț</w:t>
      </w:r>
      <w:r>
        <w:rPr>
          <w:rFonts w:ascii="Times New Roman" w:hAnsi="Times New Roman"/>
        </w:rPr>
        <w:t>in intruzivă din punctul de vedere al vie</w:t>
      </w:r>
      <w:r w:rsidR="00924D48">
        <w:rPr>
          <w:rFonts w:ascii="Times New Roman" w:hAnsi="Times New Roman"/>
        </w:rPr>
        <w:t>ț</w:t>
      </w:r>
      <w:r>
        <w:rPr>
          <w:rFonts w:ascii="Times New Roman" w:hAnsi="Times New Roman"/>
        </w:rPr>
        <w:t>ii private</w:t>
      </w:r>
      <w:r>
        <w:rPr>
          <w:rStyle w:val="FootnoteReference"/>
          <w:rFonts w:ascii="Times New Roman" w:hAnsi="Times New Roman"/>
        </w:rPr>
        <w:footnoteReference w:id="36"/>
      </w:r>
      <w:r>
        <w:rPr>
          <w:rFonts w:ascii="Times New Roman" w:hAnsi="Times New Roman"/>
        </w:rPr>
        <w:t>.</w:t>
      </w:r>
      <w:r w:rsidR="00924D48">
        <w:rPr>
          <w:rFonts w:ascii="Times New Roman" w:hAnsi="Times New Roman"/>
        </w:rPr>
        <w:t xml:space="preserve"> </w:t>
      </w:r>
      <w:r>
        <w:rPr>
          <w:rFonts w:ascii="Times New Roman" w:hAnsi="Times New Roman"/>
        </w:rPr>
        <w:t xml:space="preserve">Dacă există alte mijloace eficace </w:t>
      </w:r>
      <w:r w:rsidR="00924D48">
        <w:rPr>
          <w:rFonts w:ascii="Times New Roman" w:hAnsi="Times New Roman"/>
        </w:rPr>
        <w:t>ș</w:t>
      </w:r>
      <w:r>
        <w:rPr>
          <w:rFonts w:ascii="Times New Roman" w:hAnsi="Times New Roman"/>
        </w:rPr>
        <w:t>i mai pu</w:t>
      </w:r>
      <w:r w:rsidR="00924D48">
        <w:rPr>
          <w:rFonts w:ascii="Times New Roman" w:hAnsi="Times New Roman"/>
        </w:rPr>
        <w:t>ț</w:t>
      </w:r>
      <w:r>
        <w:rPr>
          <w:rFonts w:ascii="Times New Roman" w:hAnsi="Times New Roman"/>
        </w:rPr>
        <w:t>in intruzive pentru realizarea aceluia</w:t>
      </w:r>
      <w:r w:rsidR="00924D48">
        <w:rPr>
          <w:rFonts w:ascii="Times New Roman" w:hAnsi="Times New Roman"/>
        </w:rPr>
        <w:t>ș</w:t>
      </w:r>
      <w:r>
        <w:rPr>
          <w:rFonts w:ascii="Times New Roman" w:hAnsi="Times New Roman"/>
        </w:rPr>
        <w:t>i obiectiv, atunci aceasta nu ar fi „necesară”.</w:t>
      </w:r>
    </w:p>
    <w:p w14:paraId="2E2CB977" w14:textId="77777777" w:rsidR="00AF3592" w:rsidRDefault="00AF3592" w:rsidP="00AF3592">
      <w:pPr>
        <w:spacing w:after="0" w:line="240" w:lineRule="auto"/>
        <w:rPr>
          <w:rFonts w:ascii="Times New Roman" w:hAnsi="Times New Roman"/>
        </w:rPr>
      </w:pPr>
    </w:p>
    <w:p w14:paraId="04D3C308" w14:textId="2F1642B7" w:rsidR="00AF3592" w:rsidRDefault="00AF3592" w:rsidP="00AF3592">
      <w:pPr>
        <w:spacing w:after="0" w:line="240" w:lineRule="auto"/>
        <w:rPr>
          <w:rFonts w:ascii="Times New Roman" w:hAnsi="Times New Roman"/>
        </w:rPr>
      </w:pPr>
      <w:r>
        <w:rPr>
          <w:rFonts w:ascii="Times New Roman" w:hAnsi="Times New Roman"/>
        </w:rPr>
        <w:lastRenderedPageBreak/>
        <w:t xml:space="preserve">Procesul decizional automatizat descris la articolul 22 alineatul (1) poate fi necesar </w:t>
      </w:r>
      <w:r w:rsidR="00924D48">
        <w:rPr>
          <w:rFonts w:ascii="Times New Roman" w:hAnsi="Times New Roman"/>
        </w:rPr>
        <w:t>ș</w:t>
      </w:r>
      <w:r>
        <w:rPr>
          <w:rFonts w:ascii="Times New Roman" w:hAnsi="Times New Roman"/>
        </w:rPr>
        <w:t>i pentru prelucrarea precontractuală.</w:t>
      </w:r>
    </w:p>
    <w:p w14:paraId="4AEDB13E" w14:textId="77777777" w:rsidR="00AF3592" w:rsidRDefault="00AF3592" w:rsidP="00AF3592">
      <w:pPr>
        <w:spacing w:after="0" w:line="240" w:lineRule="auto"/>
        <w:jc w:val="both"/>
        <w:rPr>
          <w:rFonts w:ascii="Times New Roman" w:hAnsi="Times New Roman"/>
        </w:rPr>
      </w:pPr>
    </w:p>
    <w:p w14:paraId="1BB57F3A" w14:textId="77777777" w:rsidR="00AF3592" w:rsidRPr="002257D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Exemplu</w:t>
      </w:r>
    </w:p>
    <w:p w14:paraId="1CDE9689" w14:textId="77777777" w:rsidR="00AF3592" w:rsidRPr="00A662A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14:paraId="2241BDAB" w14:textId="356720E3" w:rsidR="00AF3592" w:rsidRPr="004E0321"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rPr>
      </w:pPr>
      <w:r w:rsidRPr="001F1764">
        <w:rPr>
          <w:rFonts w:ascii="Times New Roman" w:hAnsi="Times New Roman"/>
          <w:sz w:val="22"/>
          <w:szCs w:val="22"/>
        </w:rPr>
        <w:t>O întreprindere publică</w:t>
      </w:r>
      <w:r>
        <w:rPr>
          <w:rFonts w:ascii="Times New Roman" w:hAnsi="Times New Roman"/>
          <w:sz w:val="22"/>
          <w:szCs w:val="22"/>
        </w:rPr>
        <w:t xml:space="preserve"> un anun</w:t>
      </w:r>
      <w:r w:rsidR="00924D48">
        <w:rPr>
          <w:rFonts w:ascii="Times New Roman" w:hAnsi="Times New Roman"/>
          <w:sz w:val="22"/>
          <w:szCs w:val="22"/>
        </w:rPr>
        <w:t>ț</w:t>
      </w:r>
      <w:r>
        <w:rPr>
          <w:rFonts w:ascii="Times New Roman" w:hAnsi="Times New Roman"/>
          <w:sz w:val="22"/>
          <w:szCs w:val="22"/>
        </w:rPr>
        <w:t xml:space="preserve"> pentru </w:t>
      </w:r>
      <w:r w:rsidR="001F1764">
        <w:rPr>
          <w:rFonts w:ascii="Times New Roman" w:hAnsi="Times New Roman"/>
          <w:sz w:val="22"/>
          <w:szCs w:val="22"/>
        </w:rPr>
        <w:t xml:space="preserve">ocuparea </w:t>
      </w:r>
      <w:r>
        <w:rPr>
          <w:rFonts w:ascii="Times New Roman" w:hAnsi="Times New Roman"/>
          <w:sz w:val="22"/>
          <w:szCs w:val="22"/>
        </w:rPr>
        <w:t>un</w:t>
      </w:r>
      <w:r w:rsidR="001F1764">
        <w:rPr>
          <w:rFonts w:ascii="Times New Roman" w:hAnsi="Times New Roman"/>
          <w:sz w:val="22"/>
          <w:szCs w:val="22"/>
        </w:rPr>
        <w:t>ui</w:t>
      </w:r>
      <w:r>
        <w:rPr>
          <w:rFonts w:ascii="Times New Roman" w:hAnsi="Times New Roman"/>
          <w:sz w:val="22"/>
          <w:szCs w:val="22"/>
        </w:rPr>
        <w:t xml:space="preserve"> post vacant. Întrucât foarte multe persoane î</w:t>
      </w:r>
      <w:r w:rsidR="00924D48">
        <w:rPr>
          <w:rFonts w:ascii="Times New Roman" w:hAnsi="Times New Roman"/>
          <w:sz w:val="22"/>
          <w:szCs w:val="22"/>
        </w:rPr>
        <w:t>ș</w:t>
      </w:r>
      <w:r>
        <w:rPr>
          <w:rFonts w:ascii="Times New Roman" w:hAnsi="Times New Roman"/>
          <w:sz w:val="22"/>
          <w:szCs w:val="22"/>
        </w:rPr>
        <w:t>i doresc să lucreze în cadrul respectivei întreprinderi, aceasta prime</w:t>
      </w:r>
      <w:r w:rsidR="00924D48">
        <w:rPr>
          <w:rFonts w:ascii="Times New Roman" w:hAnsi="Times New Roman"/>
          <w:sz w:val="22"/>
          <w:szCs w:val="22"/>
        </w:rPr>
        <w:t>ș</w:t>
      </w:r>
      <w:r>
        <w:rPr>
          <w:rFonts w:ascii="Times New Roman" w:hAnsi="Times New Roman"/>
          <w:sz w:val="22"/>
          <w:szCs w:val="22"/>
        </w:rPr>
        <w:t>te zeci de mii de candidaturi. Dat fiind volumul excep</w:t>
      </w:r>
      <w:r w:rsidR="00924D48">
        <w:rPr>
          <w:rFonts w:ascii="Times New Roman" w:hAnsi="Times New Roman"/>
          <w:sz w:val="22"/>
          <w:szCs w:val="22"/>
        </w:rPr>
        <w:t>ț</w:t>
      </w:r>
      <w:r>
        <w:rPr>
          <w:rFonts w:ascii="Times New Roman" w:hAnsi="Times New Roman"/>
          <w:sz w:val="22"/>
          <w:szCs w:val="22"/>
        </w:rPr>
        <w:t>ional de mare de candidaturi, este posibil ca întreprinderea să considere că nu este posibil din punct vedere practic să identifice candida</w:t>
      </w:r>
      <w:r w:rsidR="00924D48">
        <w:rPr>
          <w:rFonts w:ascii="Times New Roman" w:hAnsi="Times New Roman"/>
          <w:sz w:val="22"/>
          <w:szCs w:val="22"/>
        </w:rPr>
        <w:t>ț</w:t>
      </w:r>
      <w:r>
        <w:rPr>
          <w:rFonts w:ascii="Times New Roman" w:hAnsi="Times New Roman"/>
          <w:sz w:val="22"/>
          <w:szCs w:val="22"/>
        </w:rPr>
        <w:t>ii potrivi</w:t>
      </w:r>
      <w:r w:rsidR="00924D48">
        <w:rPr>
          <w:rFonts w:ascii="Times New Roman" w:hAnsi="Times New Roman"/>
          <w:sz w:val="22"/>
          <w:szCs w:val="22"/>
        </w:rPr>
        <w:t>ț</w:t>
      </w:r>
      <w:r>
        <w:rPr>
          <w:rFonts w:ascii="Times New Roman" w:hAnsi="Times New Roman"/>
          <w:sz w:val="22"/>
          <w:szCs w:val="22"/>
        </w:rPr>
        <w:t>i fără a utiliza mai întâi mijloace complet automatizate pentru a elimina candidaturile irelevante. În acest caz, procesul decizional automatizat poate fi necesar pentru a întocmi o listă scurtă de posibili candida</w:t>
      </w:r>
      <w:r w:rsidR="00924D48">
        <w:rPr>
          <w:rFonts w:ascii="Times New Roman" w:hAnsi="Times New Roman"/>
          <w:sz w:val="22"/>
          <w:szCs w:val="22"/>
        </w:rPr>
        <w:t>ț</w:t>
      </w:r>
      <w:r>
        <w:rPr>
          <w:rFonts w:ascii="Times New Roman" w:hAnsi="Times New Roman"/>
          <w:sz w:val="22"/>
          <w:szCs w:val="22"/>
        </w:rPr>
        <w:t>i, cu inten</w:t>
      </w:r>
      <w:r w:rsidR="00924D48">
        <w:rPr>
          <w:rFonts w:ascii="Times New Roman" w:hAnsi="Times New Roman"/>
          <w:sz w:val="22"/>
          <w:szCs w:val="22"/>
        </w:rPr>
        <w:t>ț</w:t>
      </w:r>
      <w:r>
        <w:rPr>
          <w:rFonts w:ascii="Times New Roman" w:hAnsi="Times New Roman"/>
          <w:sz w:val="22"/>
          <w:szCs w:val="22"/>
        </w:rPr>
        <w:t>ia de a încheia un contract cu o persoană vizată.</w:t>
      </w:r>
    </w:p>
    <w:p w14:paraId="4F160FEE" w14:textId="77777777" w:rsidR="00AF3592" w:rsidRDefault="00AF3592" w:rsidP="00AF3592">
      <w:pPr>
        <w:spacing w:after="0" w:line="240" w:lineRule="auto"/>
        <w:jc w:val="both"/>
        <w:rPr>
          <w:rFonts w:ascii="Times New Roman" w:hAnsi="Times New Roman"/>
        </w:rPr>
      </w:pPr>
    </w:p>
    <w:p w14:paraId="1C6DE9E4" w14:textId="00E53B76" w:rsidR="00AF3592" w:rsidRDefault="00695986" w:rsidP="00AF3592">
      <w:pPr>
        <w:spacing w:after="0" w:line="240" w:lineRule="auto"/>
        <w:jc w:val="both"/>
        <w:rPr>
          <w:rFonts w:ascii="Times New Roman" w:hAnsi="Times New Roman"/>
        </w:rPr>
      </w:pPr>
      <w:r>
        <w:rPr>
          <w:rFonts w:ascii="Times New Roman" w:hAnsi="Times New Roman"/>
        </w:rPr>
        <w:t>Capitolul III (sec</w:t>
      </w:r>
      <w:r w:rsidR="00924D48">
        <w:rPr>
          <w:rFonts w:ascii="Times New Roman" w:hAnsi="Times New Roman"/>
        </w:rPr>
        <w:t>ț</w:t>
      </w:r>
      <w:r>
        <w:rPr>
          <w:rFonts w:ascii="Times New Roman" w:hAnsi="Times New Roman"/>
        </w:rPr>
        <w:t>iunea B) oferă mai multe informa</w:t>
      </w:r>
      <w:r w:rsidR="00924D48">
        <w:rPr>
          <w:rFonts w:ascii="Times New Roman" w:hAnsi="Times New Roman"/>
        </w:rPr>
        <w:t>ț</w:t>
      </w:r>
      <w:r>
        <w:rPr>
          <w:rFonts w:ascii="Times New Roman" w:hAnsi="Times New Roman"/>
        </w:rPr>
        <w:t>ii privind contractele ca temei juridic al prelucrării.</w:t>
      </w:r>
    </w:p>
    <w:p w14:paraId="3FB28DCB" w14:textId="77777777" w:rsidR="00AF3592" w:rsidRDefault="00AF3592" w:rsidP="00AF3592">
      <w:pPr>
        <w:pStyle w:val="Heading3"/>
      </w:pPr>
      <w:bookmarkStart w:id="59" w:name="_Toc521497399"/>
      <w:r>
        <w:t>Autorizată prin dreptul Uniunii sau dreptul intern al statului membru</w:t>
      </w:r>
      <w:bookmarkEnd w:id="59"/>
    </w:p>
    <w:p w14:paraId="3FF686E7" w14:textId="77777777" w:rsidR="00AF3592" w:rsidRDefault="00AF3592" w:rsidP="00AF3592">
      <w:pPr>
        <w:spacing w:after="0" w:line="240" w:lineRule="auto"/>
        <w:rPr>
          <w:rFonts w:ascii="Times New Roman" w:hAnsi="Times New Roman"/>
        </w:rPr>
      </w:pPr>
    </w:p>
    <w:p w14:paraId="6FA223CE" w14:textId="1A5156BD" w:rsidR="00AF3592" w:rsidRDefault="00AF3592" w:rsidP="00AF3592">
      <w:pPr>
        <w:spacing w:after="0" w:line="240" w:lineRule="auto"/>
        <w:rPr>
          <w:rFonts w:ascii="Times New Roman" w:hAnsi="Times New Roman"/>
        </w:rPr>
      </w:pPr>
      <w:r>
        <w:rPr>
          <w:rFonts w:ascii="Times New Roman" w:hAnsi="Times New Roman"/>
        </w:rPr>
        <w:t>Procesul decizional automatizat, inclusiv crearea de profiluri, ar putea fi efectuat în temeiul articolului</w:t>
      </w:r>
      <w:r w:rsidR="00987708">
        <w:rPr>
          <w:rFonts w:ascii="Times New Roman" w:hAnsi="Times New Roman"/>
        </w:rPr>
        <w:t> </w:t>
      </w:r>
      <w:r>
        <w:rPr>
          <w:rFonts w:ascii="Times New Roman" w:hAnsi="Times New Roman"/>
        </w:rPr>
        <w:t>22 alineatul (2) litera (b), dacă dreptul Uniunii sau dreptul intern al statului membru a autorizat utilizarea acestuia. Legisla</w:t>
      </w:r>
      <w:r w:rsidR="00924D48">
        <w:rPr>
          <w:rFonts w:ascii="Times New Roman" w:hAnsi="Times New Roman"/>
        </w:rPr>
        <w:t>ț</w:t>
      </w:r>
      <w:r>
        <w:rPr>
          <w:rFonts w:ascii="Times New Roman" w:hAnsi="Times New Roman"/>
        </w:rPr>
        <w:t>ia relevantă trebuie să prevadă, de asemenea, măsuri corespunzătoare pentru protejarea drepturilor, libertă</w:t>
      </w:r>
      <w:r w:rsidR="00924D48">
        <w:rPr>
          <w:rFonts w:ascii="Times New Roman" w:hAnsi="Times New Roman"/>
        </w:rPr>
        <w:t>ț</w:t>
      </w:r>
      <w:r>
        <w:rPr>
          <w:rFonts w:ascii="Times New Roman" w:hAnsi="Times New Roman"/>
        </w:rPr>
        <w:t xml:space="preserve">ilor </w:t>
      </w:r>
      <w:r w:rsidR="00924D48">
        <w:rPr>
          <w:rFonts w:ascii="Times New Roman" w:hAnsi="Times New Roman"/>
        </w:rPr>
        <w:t>ș</w:t>
      </w:r>
      <w:r>
        <w:rPr>
          <w:rFonts w:ascii="Times New Roman" w:hAnsi="Times New Roman"/>
        </w:rPr>
        <w:t>i intereselor legitime ale persoanei vizate.</w:t>
      </w:r>
    </w:p>
    <w:p w14:paraId="3A449883" w14:textId="77777777" w:rsidR="00AF3592" w:rsidRDefault="00AF3592" w:rsidP="00AF3592">
      <w:pPr>
        <w:spacing w:after="0" w:line="240" w:lineRule="auto"/>
        <w:rPr>
          <w:rFonts w:ascii="Times New Roman" w:hAnsi="Times New Roman"/>
        </w:rPr>
      </w:pPr>
    </w:p>
    <w:p w14:paraId="749BAB09" w14:textId="5F4610FB" w:rsidR="00AF3592" w:rsidRDefault="00AF3592" w:rsidP="00AF3592">
      <w:pPr>
        <w:spacing w:after="0" w:line="240" w:lineRule="auto"/>
        <w:rPr>
          <w:rFonts w:ascii="Times New Roman" w:hAnsi="Times New Roman"/>
        </w:rPr>
      </w:pPr>
      <w:r>
        <w:rPr>
          <w:rFonts w:ascii="Times New Roman" w:hAnsi="Times New Roman"/>
        </w:rPr>
        <w:t xml:space="preserve">Considerentul 71 prevede că acesta ar putea include utilizarea procesului decizional automatizat definit la articolul 22 alineatul (1) pentru </w:t>
      </w:r>
      <w:r w:rsidR="001F1764">
        <w:rPr>
          <w:rFonts w:ascii="Times New Roman" w:hAnsi="Times New Roman"/>
        </w:rPr>
        <w:t xml:space="preserve">a </w:t>
      </w:r>
      <w:r>
        <w:rPr>
          <w:rFonts w:ascii="Times New Roman" w:hAnsi="Times New Roman"/>
        </w:rPr>
        <w:t xml:space="preserve">monitoriza </w:t>
      </w:r>
      <w:r w:rsidR="00924D48">
        <w:rPr>
          <w:rFonts w:ascii="Times New Roman" w:hAnsi="Times New Roman"/>
        </w:rPr>
        <w:t>ș</w:t>
      </w:r>
      <w:r>
        <w:rPr>
          <w:rFonts w:ascii="Times New Roman" w:hAnsi="Times New Roman"/>
        </w:rPr>
        <w:t xml:space="preserve">i </w:t>
      </w:r>
      <w:r w:rsidR="001F1764">
        <w:rPr>
          <w:rFonts w:ascii="Times New Roman" w:hAnsi="Times New Roman"/>
        </w:rPr>
        <w:t xml:space="preserve">a </w:t>
      </w:r>
      <w:r>
        <w:rPr>
          <w:rFonts w:ascii="Times New Roman" w:hAnsi="Times New Roman"/>
        </w:rPr>
        <w:t>preveni fraud</w:t>
      </w:r>
      <w:r w:rsidR="001F1764">
        <w:rPr>
          <w:rFonts w:ascii="Times New Roman" w:hAnsi="Times New Roman"/>
        </w:rPr>
        <w:t>a</w:t>
      </w:r>
      <w:r>
        <w:rPr>
          <w:rFonts w:ascii="Times New Roman" w:hAnsi="Times New Roman"/>
        </w:rPr>
        <w:t xml:space="preserve"> </w:t>
      </w:r>
      <w:r w:rsidR="00924D48">
        <w:rPr>
          <w:rFonts w:ascii="Times New Roman" w:hAnsi="Times New Roman"/>
        </w:rPr>
        <w:t>ș</w:t>
      </w:r>
      <w:r>
        <w:rPr>
          <w:rFonts w:ascii="Times New Roman" w:hAnsi="Times New Roman"/>
        </w:rPr>
        <w:t>i evaziun</w:t>
      </w:r>
      <w:r w:rsidR="001F1764">
        <w:rPr>
          <w:rFonts w:ascii="Times New Roman" w:hAnsi="Times New Roman"/>
        </w:rPr>
        <w:t>ea</w:t>
      </w:r>
      <w:r>
        <w:rPr>
          <w:rFonts w:ascii="Times New Roman" w:hAnsi="Times New Roman"/>
        </w:rPr>
        <w:t xml:space="preserve"> fiscal</w:t>
      </w:r>
      <w:r w:rsidR="001F1764">
        <w:rPr>
          <w:rFonts w:ascii="Times New Roman" w:hAnsi="Times New Roman"/>
        </w:rPr>
        <w:t>ă</w:t>
      </w:r>
      <w:r>
        <w:rPr>
          <w:rFonts w:ascii="Times New Roman" w:hAnsi="Times New Roman"/>
        </w:rPr>
        <w:t xml:space="preserve"> sau pentru a asigura securitatea </w:t>
      </w:r>
      <w:r w:rsidR="00924D48">
        <w:rPr>
          <w:rFonts w:ascii="Times New Roman" w:hAnsi="Times New Roman"/>
        </w:rPr>
        <w:t>ș</w:t>
      </w:r>
      <w:r>
        <w:rPr>
          <w:rFonts w:ascii="Times New Roman" w:hAnsi="Times New Roman"/>
        </w:rPr>
        <w:t>i fiabilitatea unui serviciu oferit de operator.</w:t>
      </w:r>
      <w:r w:rsidR="00924D48">
        <w:rPr>
          <w:rFonts w:ascii="Times New Roman" w:hAnsi="Times New Roman"/>
        </w:rPr>
        <w:t xml:space="preserve"> </w:t>
      </w:r>
    </w:p>
    <w:p w14:paraId="12FD631F" w14:textId="77777777" w:rsidR="00AF3592" w:rsidRDefault="00AF3592" w:rsidP="00AF3592">
      <w:pPr>
        <w:spacing w:after="0" w:line="240" w:lineRule="auto"/>
        <w:jc w:val="both"/>
        <w:rPr>
          <w:rFonts w:ascii="Times New Roman" w:hAnsi="Times New Roman"/>
        </w:rPr>
      </w:pPr>
    </w:p>
    <w:p w14:paraId="1DD050A4" w14:textId="71BEB2CC" w:rsidR="00AF3592" w:rsidRDefault="00AF3592" w:rsidP="00AF3592">
      <w:pPr>
        <w:pStyle w:val="Heading3"/>
      </w:pPr>
      <w:bookmarkStart w:id="60" w:name="_Explicit_consent"/>
      <w:bookmarkStart w:id="61" w:name="_Toc521497400"/>
      <w:bookmarkEnd w:id="60"/>
      <w:r>
        <w:t>Consim</w:t>
      </w:r>
      <w:r w:rsidR="00924D48">
        <w:t>ț</w:t>
      </w:r>
      <w:r>
        <w:t>ământul explicit</w:t>
      </w:r>
      <w:bookmarkEnd w:id="61"/>
    </w:p>
    <w:p w14:paraId="5BB255C7" w14:textId="5D402893" w:rsidR="00AF3592" w:rsidRDefault="00AF3592" w:rsidP="00AF3592">
      <w:pPr>
        <w:spacing w:line="240" w:lineRule="auto"/>
        <w:rPr>
          <w:rFonts w:ascii="Times New Roman" w:hAnsi="Times New Roman"/>
        </w:rPr>
      </w:pPr>
      <w:r>
        <w:rPr>
          <w:rFonts w:ascii="Times New Roman" w:hAnsi="Times New Roman"/>
        </w:rPr>
        <w:t>Articolul 22 prevede obliga</w:t>
      </w:r>
      <w:r w:rsidR="00924D48">
        <w:rPr>
          <w:rFonts w:ascii="Times New Roman" w:hAnsi="Times New Roman"/>
        </w:rPr>
        <w:t>ț</w:t>
      </w:r>
      <w:r>
        <w:rPr>
          <w:rFonts w:ascii="Times New Roman" w:hAnsi="Times New Roman"/>
        </w:rPr>
        <w:t>ia consim</w:t>
      </w:r>
      <w:r w:rsidR="00924D48">
        <w:rPr>
          <w:rFonts w:ascii="Times New Roman" w:hAnsi="Times New Roman"/>
        </w:rPr>
        <w:t>ț</w:t>
      </w:r>
      <w:r>
        <w:rPr>
          <w:rFonts w:ascii="Times New Roman" w:hAnsi="Times New Roman"/>
        </w:rPr>
        <w:t xml:space="preserve">ământului </w:t>
      </w:r>
      <w:r>
        <w:rPr>
          <w:rFonts w:ascii="Times New Roman" w:hAnsi="Times New Roman"/>
          <w:i/>
        </w:rPr>
        <w:t>explicit</w:t>
      </w:r>
      <w:r>
        <w:rPr>
          <w:rFonts w:ascii="Times New Roman" w:hAnsi="Times New Roman"/>
        </w:rPr>
        <w:t>. Prelucrarea care intră sub inciden</w:t>
      </w:r>
      <w:r w:rsidR="00924D48">
        <w:rPr>
          <w:rFonts w:ascii="Times New Roman" w:hAnsi="Times New Roman"/>
        </w:rPr>
        <w:t>ț</w:t>
      </w:r>
      <w:r>
        <w:rPr>
          <w:rFonts w:ascii="Times New Roman" w:hAnsi="Times New Roman"/>
        </w:rPr>
        <w:t>a defini</w:t>
      </w:r>
      <w:r w:rsidR="00924D48">
        <w:rPr>
          <w:rFonts w:ascii="Times New Roman" w:hAnsi="Times New Roman"/>
        </w:rPr>
        <w:t>ț</w:t>
      </w:r>
      <w:r>
        <w:rPr>
          <w:rFonts w:ascii="Times New Roman" w:hAnsi="Times New Roman"/>
        </w:rPr>
        <w:t>iei de la articolul 22 alineatul (1) prezintă riscuri semnificative pentru protec</w:t>
      </w:r>
      <w:r w:rsidR="00924D48">
        <w:rPr>
          <w:rFonts w:ascii="Times New Roman" w:hAnsi="Times New Roman"/>
        </w:rPr>
        <w:t>ț</w:t>
      </w:r>
      <w:r>
        <w:rPr>
          <w:rFonts w:ascii="Times New Roman" w:hAnsi="Times New Roman"/>
        </w:rPr>
        <w:t xml:space="preserve">ia datelor </w:t>
      </w:r>
      <w:r w:rsidR="00924D48">
        <w:rPr>
          <w:rFonts w:ascii="Times New Roman" w:hAnsi="Times New Roman"/>
        </w:rPr>
        <w:t>ș</w:t>
      </w:r>
      <w:r>
        <w:rPr>
          <w:rFonts w:ascii="Times New Roman" w:hAnsi="Times New Roman"/>
        </w:rPr>
        <w:t>i, prin urmare, se consideră că este adecvat un nivel ridicat de control individual asupra datelor cu caracter personal.</w:t>
      </w:r>
    </w:p>
    <w:p w14:paraId="6391A7F4" w14:textId="32E61597" w:rsidR="00AF3592" w:rsidRDefault="00AF3592" w:rsidP="00AF3592">
      <w:pPr>
        <w:spacing w:line="240" w:lineRule="auto"/>
        <w:rPr>
          <w:rFonts w:ascii="Times New Roman" w:hAnsi="Times New Roman"/>
        </w:rPr>
      </w:pPr>
      <w:r>
        <w:rPr>
          <w:rFonts w:ascii="Times New Roman" w:hAnsi="Times New Roman"/>
        </w:rPr>
        <w:t>„Consim</w:t>
      </w:r>
      <w:r w:rsidR="00924D48">
        <w:rPr>
          <w:rFonts w:ascii="Times New Roman" w:hAnsi="Times New Roman"/>
        </w:rPr>
        <w:t>ț</w:t>
      </w:r>
      <w:r>
        <w:rPr>
          <w:rFonts w:ascii="Times New Roman" w:hAnsi="Times New Roman"/>
        </w:rPr>
        <w:t>ământul explicit” nu este definit în RGPD. Orientările GL29 privind consim</w:t>
      </w:r>
      <w:r w:rsidR="00924D48">
        <w:rPr>
          <w:rFonts w:ascii="Times New Roman" w:hAnsi="Times New Roman"/>
        </w:rPr>
        <w:t>ț</w:t>
      </w:r>
      <w:r>
        <w:rPr>
          <w:rFonts w:ascii="Times New Roman" w:hAnsi="Times New Roman"/>
        </w:rPr>
        <w:t>ământul</w:t>
      </w:r>
      <w:r>
        <w:rPr>
          <w:rStyle w:val="FootnoteReference"/>
          <w:rFonts w:ascii="Times New Roman" w:hAnsi="Times New Roman"/>
        </w:rPr>
        <w:footnoteReference w:id="37"/>
      </w:r>
      <w:r>
        <w:rPr>
          <w:rFonts w:ascii="Times New Roman" w:hAnsi="Times New Roman"/>
        </w:rPr>
        <w:t xml:space="preserve"> oferă îndrumări cu privire la modul în care acesta ar trebui să fie interpretat. </w:t>
      </w:r>
    </w:p>
    <w:p w14:paraId="25248B6E" w14:textId="69191A76" w:rsidR="00AF3592" w:rsidRDefault="00AF3592" w:rsidP="00AF3592">
      <w:pPr>
        <w:spacing w:line="240" w:lineRule="auto"/>
        <w:rPr>
          <w:rFonts w:ascii="Times New Roman" w:hAnsi="Times New Roman"/>
        </w:rPr>
      </w:pPr>
      <w:r>
        <w:rPr>
          <w:rFonts w:ascii="Times New Roman" w:hAnsi="Times New Roman"/>
        </w:rPr>
        <w:t>Capitolul III (sec</w:t>
      </w:r>
      <w:r w:rsidR="00924D48">
        <w:rPr>
          <w:rFonts w:ascii="Times New Roman" w:hAnsi="Times New Roman"/>
        </w:rPr>
        <w:t>ț</w:t>
      </w:r>
      <w:r>
        <w:rPr>
          <w:rFonts w:ascii="Times New Roman" w:hAnsi="Times New Roman"/>
        </w:rPr>
        <w:t>iunea B)</w:t>
      </w:r>
      <w:r>
        <w:rPr>
          <w:rStyle w:val="Hyperlink"/>
          <w:rFonts w:ascii="Times New Roman" w:hAnsi="Times New Roman"/>
        </w:rPr>
        <w:t xml:space="preserve"> </w:t>
      </w:r>
      <w:r>
        <w:rPr>
          <w:rFonts w:ascii="Times New Roman" w:hAnsi="Times New Roman"/>
        </w:rPr>
        <w:t>oferă mai multe informa</w:t>
      </w:r>
      <w:r w:rsidR="00924D48">
        <w:rPr>
          <w:rFonts w:ascii="Times New Roman" w:hAnsi="Times New Roman"/>
        </w:rPr>
        <w:t>ț</w:t>
      </w:r>
      <w:r>
        <w:rPr>
          <w:rFonts w:ascii="Times New Roman" w:hAnsi="Times New Roman"/>
        </w:rPr>
        <w:t>ii despre consim</w:t>
      </w:r>
      <w:r w:rsidR="00924D48">
        <w:rPr>
          <w:rFonts w:ascii="Times New Roman" w:hAnsi="Times New Roman"/>
        </w:rPr>
        <w:t>ț</w:t>
      </w:r>
      <w:r>
        <w:rPr>
          <w:rFonts w:ascii="Times New Roman" w:hAnsi="Times New Roman"/>
        </w:rPr>
        <w:t>ământ în general.</w:t>
      </w:r>
    </w:p>
    <w:p w14:paraId="0605B5DC" w14:textId="0B87DA57" w:rsidR="00AF3592" w:rsidRDefault="00AF3592" w:rsidP="00AF3592">
      <w:pPr>
        <w:spacing w:line="240" w:lineRule="auto"/>
        <w:rPr>
          <w:rFonts w:ascii="Times New Roman" w:hAnsi="Times New Roman"/>
        </w:rPr>
      </w:pPr>
    </w:p>
    <w:p w14:paraId="241E638F" w14:textId="77777777" w:rsidR="00AF3592" w:rsidRDefault="00AF3592" w:rsidP="00AF3592">
      <w:pPr>
        <w:pStyle w:val="Heading2"/>
      </w:pPr>
      <w:bookmarkStart w:id="62" w:name="_Toc521497401"/>
      <w:r>
        <w:t>Categorii speciale de date cu caracter personal - articolul 22 alineatul (4)</w:t>
      </w:r>
      <w:bookmarkEnd w:id="62"/>
    </w:p>
    <w:p w14:paraId="4F207742" w14:textId="762AA04D" w:rsidR="00750770" w:rsidRDefault="00AF3592" w:rsidP="00750770">
      <w:pPr>
        <w:spacing w:line="240" w:lineRule="auto"/>
        <w:jc w:val="both"/>
        <w:rPr>
          <w:rFonts w:ascii="Times New Roman" w:hAnsi="Times New Roman"/>
        </w:rPr>
      </w:pPr>
      <w:r>
        <w:rPr>
          <w:rFonts w:ascii="Times New Roman" w:hAnsi="Times New Roman"/>
        </w:rPr>
        <w:t xml:space="preserve">Un proces decizional automatizat [descris la articolul 22 alineatul (1)] care </w:t>
      </w:r>
      <w:r w:rsidR="00EB7A5B">
        <w:rPr>
          <w:rFonts w:ascii="Times New Roman" w:hAnsi="Times New Roman"/>
        </w:rPr>
        <w:t>vizează</w:t>
      </w:r>
      <w:r>
        <w:rPr>
          <w:rFonts w:ascii="Times New Roman" w:hAnsi="Times New Roman"/>
        </w:rPr>
        <w:t xml:space="preserve"> categorii speciale de date cu caracter personal este permis doar în următoarele condi</w:t>
      </w:r>
      <w:r w:rsidR="00924D48">
        <w:rPr>
          <w:rFonts w:ascii="Times New Roman" w:hAnsi="Times New Roman"/>
        </w:rPr>
        <w:t>ț</w:t>
      </w:r>
      <w:r>
        <w:rPr>
          <w:rFonts w:ascii="Times New Roman" w:hAnsi="Times New Roman"/>
        </w:rPr>
        <w:t>ii cumulative [articolul 22 alineatul</w:t>
      </w:r>
      <w:r w:rsidR="00EB7A5B">
        <w:rPr>
          <w:rFonts w:ascii="Times New Roman" w:hAnsi="Times New Roman"/>
        </w:rPr>
        <w:t> </w:t>
      </w:r>
      <w:r>
        <w:rPr>
          <w:rFonts w:ascii="Times New Roman" w:hAnsi="Times New Roman"/>
        </w:rPr>
        <w:t>(4)]:</w:t>
      </w:r>
    </w:p>
    <w:p w14:paraId="2B8BF1B3" w14:textId="7FABD904" w:rsidR="00750770" w:rsidRDefault="00611205" w:rsidP="00750770">
      <w:pPr>
        <w:pStyle w:val="ListParagraph"/>
        <w:numPr>
          <w:ilvl w:val="0"/>
          <w:numId w:val="59"/>
        </w:numPr>
        <w:spacing w:line="240" w:lineRule="auto"/>
        <w:jc w:val="both"/>
        <w:rPr>
          <w:rFonts w:ascii="Times New Roman" w:hAnsi="Times New Roman"/>
        </w:rPr>
      </w:pPr>
      <w:r>
        <w:rPr>
          <w:rFonts w:ascii="Times New Roman" w:hAnsi="Times New Roman"/>
        </w:rPr>
        <w:lastRenderedPageBreak/>
        <w:t xml:space="preserve">există o derogare aplicabilă în temeiul articolului 22 alineatul (2) </w:t>
      </w:r>
      <w:r w:rsidR="00924D48">
        <w:rPr>
          <w:rFonts w:ascii="Times New Roman" w:hAnsi="Times New Roman"/>
        </w:rPr>
        <w:t>ș</w:t>
      </w:r>
      <w:r>
        <w:rPr>
          <w:rFonts w:ascii="Times New Roman" w:hAnsi="Times New Roman"/>
        </w:rPr>
        <w:t xml:space="preserve">i </w:t>
      </w:r>
    </w:p>
    <w:p w14:paraId="32C427E2" w14:textId="644BF521" w:rsidR="00750770" w:rsidRDefault="00750770" w:rsidP="00750770">
      <w:pPr>
        <w:pStyle w:val="ListParagraph"/>
        <w:numPr>
          <w:ilvl w:val="0"/>
          <w:numId w:val="59"/>
        </w:numPr>
        <w:spacing w:line="240" w:lineRule="auto"/>
        <w:jc w:val="both"/>
        <w:rPr>
          <w:rFonts w:ascii="Times New Roman" w:hAnsi="Times New Roman"/>
        </w:rPr>
      </w:pPr>
      <w:r>
        <w:rPr>
          <w:rFonts w:ascii="Times New Roman" w:hAnsi="Times New Roman"/>
        </w:rPr>
        <w:t xml:space="preserve">se aplică articolul 9 alineatul (2) litera (a) sau (g). </w:t>
      </w:r>
    </w:p>
    <w:p w14:paraId="316427DD" w14:textId="19DC255C" w:rsidR="00AF3592" w:rsidRPr="00AF35BD" w:rsidRDefault="00924D48"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 </w:t>
      </w:r>
      <w:r w:rsidR="00AF3592">
        <w:rPr>
          <w:rFonts w:ascii="Times New Roman" w:hAnsi="Times New Roman"/>
        </w:rPr>
        <w:t xml:space="preserve">    </w:t>
      </w:r>
      <w:r w:rsidR="00176AD0">
        <w:rPr>
          <w:rFonts w:ascii="Times New Roman" w:hAnsi="Times New Roman"/>
        </w:rPr>
        <w:t xml:space="preserve">  </w:t>
      </w:r>
      <w:r w:rsidR="00AF3592">
        <w:rPr>
          <w:rFonts w:ascii="Times New Roman" w:hAnsi="Times New Roman"/>
        </w:rPr>
        <w:t>Articolul 9 alineatul (2) litera (a) - consim</w:t>
      </w:r>
      <w:r>
        <w:rPr>
          <w:rFonts w:ascii="Times New Roman" w:hAnsi="Times New Roman"/>
        </w:rPr>
        <w:t>ț</w:t>
      </w:r>
      <w:r w:rsidR="00AF3592">
        <w:rPr>
          <w:rFonts w:ascii="Times New Roman" w:hAnsi="Times New Roman"/>
        </w:rPr>
        <w:t xml:space="preserve">ământul explicit al persoanei vizate sau </w:t>
      </w:r>
    </w:p>
    <w:p w14:paraId="6A5A11AA" w14:textId="721C710E" w:rsidR="00AF3592" w:rsidRPr="00AF35BD" w:rsidRDefault="00EB7A5B"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Pr>
          <w:rFonts w:ascii="Times New Roman" w:hAnsi="Times New Roman"/>
        </w:rPr>
        <w:t>A</w:t>
      </w:r>
      <w:r w:rsidR="00AF3592">
        <w:rPr>
          <w:rFonts w:ascii="Times New Roman" w:hAnsi="Times New Roman"/>
        </w:rPr>
        <w:t>rticolul 9 alineatul (2) litera (g) - prelucrarea este necesară din motive de interes public major, în baza dreptului Uniunii sau a dreptului intern, care este propor</w:t>
      </w:r>
      <w:r w:rsidR="00924D48">
        <w:rPr>
          <w:rFonts w:ascii="Times New Roman" w:hAnsi="Times New Roman"/>
        </w:rPr>
        <w:t>ț</w:t>
      </w:r>
      <w:r w:rsidR="00AF3592">
        <w:rPr>
          <w:rFonts w:ascii="Times New Roman" w:hAnsi="Times New Roman"/>
        </w:rPr>
        <w:t>ional cu obiectivul urmărit, respectă esen</w:t>
      </w:r>
      <w:r w:rsidR="00924D48">
        <w:rPr>
          <w:rFonts w:ascii="Times New Roman" w:hAnsi="Times New Roman"/>
        </w:rPr>
        <w:t>ț</w:t>
      </w:r>
      <w:r w:rsidR="00AF3592">
        <w:rPr>
          <w:rFonts w:ascii="Times New Roman" w:hAnsi="Times New Roman"/>
        </w:rPr>
        <w:t>a dreptului la protec</w:t>
      </w:r>
      <w:r w:rsidR="00924D48">
        <w:rPr>
          <w:rFonts w:ascii="Times New Roman" w:hAnsi="Times New Roman"/>
        </w:rPr>
        <w:t>ț</w:t>
      </w:r>
      <w:r w:rsidR="00AF3592">
        <w:rPr>
          <w:rFonts w:ascii="Times New Roman" w:hAnsi="Times New Roman"/>
        </w:rPr>
        <w:t xml:space="preserve">ia datelor </w:t>
      </w:r>
      <w:r w:rsidR="00924D48">
        <w:rPr>
          <w:rFonts w:ascii="Times New Roman" w:hAnsi="Times New Roman"/>
        </w:rPr>
        <w:t>ș</w:t>
      </w:r>
      <w:r w:rsidR="00AF3592">
        <w:rPr>
          <w:rFonts w:ascii="Times New Roman" w:hAnsi="Times New Roman"/>
        </w:rPr>
        <w:t xml:space="preserve">i prevede măsuri corespunzătoare </w:t>
      </w:r>
      <w:r w:rsidR="00924D48">
        <w:rPr>
          <w:rFonts w:ascii="Times New Roman" w:hAnsi="Times New Roman"/>
        </w:rPr>
        <w:t>ș</w:t>
      </w:r>
      <w:r w:rsidR="00AF3592">
        <w:rPr>
          <w:rFonts w:ascii="Times New Roman" w:hAnsi="Times New Roman"/>
        </w:rPr>
        <w:t xml:space="preserve">i specifice pentru protejarea drepturilor fundamentale </w:t>
      </w:r>
      <w:r w:rsidR="00924D48">
        <w:rPr>
          <w:rFonts w:ascii="Times New Roman" w:hAnsi="Times New Roman"/>
        </w:rPr>
        <w:t>ș</w:t>
      </w:r>
      <w:r w:rsidR="00AF3592">
        <w:rPr>
          <w:rFonts w:ascii="Times New Roman" w:hAnsi="Times New Roman"/>
        </w:rPr>
        <w:t xml:space="preserve">i a intereselor persoanei vizate. </w:t>
      </w:r>
    </w:p>
    <w:p w14:paraId="74085FBB" w14:textId="11205842" w:rsidR="00C54A89" w:rsidRDefault="00582937" w:rsidP="00582937">
      <w:pPr>
        <w:spacing w:line="240" w:lineRule="auto"/>
      </w:pPr>
      <w:r>
        <w:rPr>
          <w:rFonts w:ascii="Times New Roman" w:hAnsi="Times New Roman"/>
        </w:rPr>
        <w:t xml:space="preserve">În ambele cazuri de mai sus, operatorul trebuie să instituie măsuri corespunzătoare pentru </w:t>
      </w:r>
      <w:r w:rsidR="00EB7A5B">
        <w:rPr>
          <w:rFonts w:ascii="Times New Roman" w:hAnsi="Times New Roman"/>
        </w:rPr>
        <w:t xml:space="preserve">a </w:t>
      </w:r>
      <w:r>
        <w:rPr>
          <w:rFonts w:ascii="Times New Roman" w:hAnsi="Times New Roman"/>
        </w:rPr>
        <w:t>proteja drepturil</w:t>
      </w:r>
      <w:r w:rsidR="00EB7A5B">
        <w:rPr>
          <w:rFonts w:ascii="Times New Roman" w:hAnsi="Times New Roman"/>
        </w:rPr>
        <w:t>e</w:t>
      </w:r>
      <w:r>
        <w:rPr>
          <w:rFonts w:ascii="Times New Roman" w:hAnsi="Times New Roman"/>
        </w:rPr>
        <w:t>, libertă</w:t>
      </w:r>
      <w:r w:rsidR="00924D48">
        <w:rPr>
          <w:rFonts w:ascii="Times New Roman" w:hAnsi="Times New Roman"/>
        </w:rPr>
        <w:t>ț</w:t>
      </w:r>
      <w:r>
        <w:rPr>
          <w:rFonts w:ascii="Times New Roman" w:hAnsi="Times New Roman"/>
        </w:rPr>
        <w:t>il</w:t>
      </w:r>
      <w:r w:rsidR="00EB7A5B">
        <w:rPr>
          <w:rFonts w:ascii="Times New Roman" w:hAnsi="Times New Roman"/>
        </w:rPr>
        <w:t>e</w:t>
      </w:r>
      <w:r>
        <w:rPr>
          <w:rFonts w:ascii="Times New Roman" w:hAnsi="Times New Roman"/>
        </w:rPr>
        <w:t xml:space="preserve"> </w:t>
      </w:r>
      <w:r w:rsidR="00924D48">
        <w:rPr>
          <w:rFonts w:ascii="Times New Roman" w:hAnsi="Times New Roman"/>
        </w:rPr>
        <w:t>ș</w:t>
      </w:r>
      <w:r>
        <w:rPr>
          <w:rFonts w:ascii="Times New Roman" w:hAnsi="Times New Roman"/>
        </w:rPr>
        <w:t>i interesel</w:t>
      </w:r>
      <w:r w:rsidR="00EB7A5B">
        <w:rPr>
          <w:rFonts w:ascii="Times New Roman" w:hAnsi="Times New Roman"/>
        </w:rPr>
        <w:t>e</w:t>
      </w:r>
      <w:r>
        <w:rPr>
          <w:rFonts w:ascii="Times New Roman" w:hAnsi="Times New Roman"/>
        </w:rPr>
        <w:t xml:space="preserve"> legitime ale persoanei vizate</w:t>
      </w:r>
      <w:r>
        <w:t>.</w:t>
      </w:r>
    </w:p>
    <w:p w14:paraId="26A55D9E" w14:textId="77777777" w:rsidR="00582937" w:rsidRPr="00582937" w:rsidRDefault="00582937" w:rsidP="00582937">
      <w:pPr>
        <w:spacing w:line="240" w:lineRule="auto"/>
      </w:pPr>
    </w:p>
    <w:p w14:paraId="59526079" w14:textId="77777777" w:rsidR="00AF3592" w:rsidRDefault="00AF3592" w:rsidP="00AF3592">
      <w:pPr>
        <w:pStyle w:val="Heading2"/>
      </w:pPr>
      <w:bookmarkStart w:id="63" w:name="_Rights_of_the"/>
      <w:bookmarkStart w:id="64" w:name="_Toc521497402"/>
      <w:bookmarkEnd w:id="63"/>
      <w:r>
        <w:t>Drepturile persoanei vizate</w:t>
      </w:r>
      <w:r>
        <w:rPr>
          <w:rStyle w:val="FootnoteReference"/>
        </w:rPr>
        <w:footnoteReference w:id="38"/>
      </w:r>
      <w:bookmarkEnd w:id="64"/>
    </w:p>
    <w:p w14:paraId="484BEBFB" w14:textId="0252B8DB" w:rsidR="00AF3592" w:rsidRPr="0015248F" w:rsidRDefault="00AF3592" w:rsidP="00AF3592">
      <w:pPr>
        <w:pStyle w:val="Heading3"/>
        <w:jc w:val="both"/>
      </w:pPr>
      <w:bookmarkStart w:id="65" w:name="_Articles_13(2)_(f)"/>
      <w:bookmarkStart w:id="66" w:name="_Toc521497403"/>
      <w:bookmarkEnd w:id="65"/>
      <w:r>
        <w:t xml:space="preserve">Articolul 13 alineatul (2) litera (f) </w:t>
      </w:r>
      <w:r w:rsidR="00924D48">
        <w:t>ș</w:t>
      </w:r>
      <w:r>
        <w:t>i articolul 14 alineatul (2) litera</w:t>
      </w:r>
      <w:r w:rsidR="00EB7A5B">
        <w:rPr>
          <w:rFonts w:hint="eastAsia"/>
        </w:rPr>
        <w:t> </w:t>
      </w:r>
      <w:r>
        <w:t>(g) - Dreptul de a fi informat</w:t>
      </w:r>
      <w:bookmarkEnd w:id="66"/>
      <w:r>
        <w:t xml:space="preserve"> </w:t>
      </w:r>
    </w:p>
    <w:p w14:paraId="1927A34E" w14:textId="055F47A1" w:rsidR="00F35E5E" w:rsidRDefault="00AF3592" w:rsidP="00AF3592">
      <w:pPr>
        <w:spacing w:line="240" w:lineRule="auto"/>
      </w:pPr>
      <w:r>
        <w:rPr>
          <w:rFonts w:ascii="Times New Roman" w:hAnsi="Times New Roman"/>
        </w:rPr>
        <w:t xml:space="preserve">Date fiind posibilele riscuri </w:t>
      </w:r>
      <w:r w:rsidR="00924D48">
        <w:rPr>
          <w:rFonts w:ascii="Times New Roman" w:hAnsi="Times New Roman"/>
        </w:rPr>
        <w:t>ș</w:t>
      </w:r>
      <w:r>
        <w:rPr>
          <w:rFonts w:ascii="Times New Roman" w:hAnsi="Times New Roman"/>
        </w:rPr>
        <w:t>i încălcări generate de crearea de profiluri prevăzută la articolul 22 în ceea ce prive</w:t>
      </w:r>
      <w:r w:rsidR="00924D48">
        <w:rPr>
          <w:rFonts w:ascii="Times New Roman" w:hAnsi="Times New Roman"/>
        </w:rPr>
        <w:t>ș</w:t>
      </w:r>
      <w:r>
        <w:rPr>
          <w:rFonts w:ascii="Times New Roman" w:hAnsi="Times New Roman"/>
        </w:rPr>
        <w:t>te drepturile persoanelor vizate, operatorii de date trebuie să acorde o aten</w:t>
      </w:r>
      <w:r w:rsidR="00924D48">
        <w:rPr>
          <w:rFonts w:ascii="Times New Roman" w:hAnsi="Times New Roman"/>
        </w:rPr>
        <w:t>ț</w:t>
      </w:r>
      <w:r>
        <w:rPr>
          <w:rFonts w:ascii="Times New Roman" w:hAnsi="Times New Roman"/>
        </w:rPr>
        <w:t>ie specială obliga</w:t>
      </w:r>
      <w:r w:rsidR="00924D48">
        <w:rPr>
          <w:rFonts w:ascii="Times New Roman" w:hAnsi="Times New Roman"/>
        </w:rPr>
        <w:t>ț</w:t>
      </w:r>
      <w:r>
        <w:rPr>
          <w:rFonts w:ascii="Times New Roman" w:hAnsi="Times New Roman"/>
        </w:rPr>
        <w:t xml:space="preserve">iilor </w:t>
      </w:r>
      <w:r w:rsidR="00EB7A5B">
        <w:rPr>
          <w:rFonts w:ascii="Times New Roman" w:hAnsi="Times New Roman"/>
        </w:rPr>
        <w:t>care le revin</w:t>
      </w:r>
      <w:r>
        <w:rPr>
          <w:rFonts w:ascii="Times New Roman" w:hAnsi="Times New Roman"/>
        </w:rPr>
        <w:t xml:space="preserve"> în materie de transparen</w:t>
      </w:r>
      <w:r w:rsidR="00924D48">
        <w:rPr>
          <w:rFonts w:ascii="Times New Roman" w:hAnsi="Times New Roman"/>
        </w:rPr>
        <w:t>ț</w:t>
      </w:r>
      <w:r>
        <w:rPr>
          <w:rFonts w:ascii="Times New Roman" w:hAnsi="Times New Roman"/>
        </w:rPr>
        <w:t xml:space="preserve">ă. </w:t>
      </w:r>
    </w:p>
    <w:p w14:paraId="1F47146E" w14:textId="5DA4FC90" w:rsidR="00AF3592" w:rsidRPr="000D10D1" w:rsidRDefault="00AF3592" w:rsidP="00AF3592">
      <w:pPr>
        <w:spacing w:line="240" w:lineRule="auto"/>
        <w:rPr>
          <w:rFonts w:ascii="Times New Roman" w:hAnsi="Times New Roman"/>
        </w:rPr>
      </w:pPr>
      <w:r>
        <w:rPr>
          <w:rFonts w:ascii="Times New Roman" w:hAnsi="Times New Roman"/>
        </w:rPr>
        <w:t xml:space="preserve">Articolul 13 alineatul (2) litera (f) </w:t>
      </w:r>
      <w:r w:rsidR="00924D48">
        <w:rPr>
          <w:rFonts w:ascii="Times New Roman" w:hAnsi="Times New Roman"/>
        </w:rPr>
        <w:t>ș</w:t>
      </w:r>
      <w:r>
        <w:rPr>
          <w:rFonts w:ascii="Times New Roman" w:hAnsi="Times New Roman"/>
        </w:rPr>
        <w:t>i articolul 14 alineatul (2) litera (g)</w:t>
      </w:r>
      <w:r>
        <w:t xml:space="preserve"> </w:t>
      </w:r>
      <w:r>
        <w:rPr>
          <w:rFonts w:ascii="Times New Roman" w:hAnsi="Times New Roman"/>
        </w:rPr>
        <w:t>prevăd obliga</w:t>
      </w:r>
      <w:r w:rsidR="00924D48">
        <w:rPr>
          <w:rFonts w:ascii="Times New Roman" w:hAnsi="Times New Roman"/>
        </w:rPr>
        <w:t>ț</w:t>
      </w:r>
      <w:r>
        <w:rPr>
          <w:rFonts w:ascii="Times New Roman" w:hAnsi="Times New Roman"/>
        </w:rPr>
        <w:t>ia operatorilor de a prezenta informa</w:t>
      </w:r>
      <w:r w:rsidR="00924D48">
        <w:rPr>
          <w:rFonts w:ascii="Times New Roman" w:hAnsi="Times New Roman"/>
        </w:rPr>
        <w:t>ț</w:t>
      </w:r>
      <w:r>
        <w:rPr>
          <w:rFonts w:ascii="Times New Roman" w:hAnsi="Times New Roman"/>
        </w:rPr>
        <w:t xml:space="preserve">ii specifice </w:t>
      </w:r>
      <w:r w:rsidR="00924D48">
        <w:rPr>
          <w:rFonts w:ascii="Times New Roman" w:hAnsi="Times New Roman"/>
        </w:rPr>
        <w:t>ș</w:t>
      </w:r>
      <w:r>
        <w:rPr>
          <w:rFonts w:ascii="Times New Roman" w:hAnsi="Times New Roman"/>
        </w:rPr>
        <w:t>i u</w:t>
      </w:r>
      <w:r w:rsidR="00924D48">
        <w:rPr>
          <w:rFonts w:ascii="Times New Roman" w:hAnsi="Times New Roman"/>
        </w:rPr>
        <w:t>ș</w:t>
      </w:r>
      <w:r>
        <w:rPr>
          <w:rFonts w:ascii="Times New Roman" w:hAnsi="Times New Roman"/>
        </w:rPr>
        <w:t>or accesibile despre procesul decizional automatizat, care este bazat exclusiv pe prelucrarea automată, inclusiv crearea de profiluri, care produce efecte juridice ce privesc persoana vizată sau o afectează în mod similar într-o măsură semnificativă.</w:t>
      </w:r>
      <w:r>
        <w:rPr>
          <w:rStyle w:val="FootnoteReference"/>
          <w:rFonts w:ascii="Times New Roman" w:eastAsiaTheme="majorEastAsia" w:hAnsi="Times New Roman"/>
        </w:rPr>
        <w:footnoteReference w:id="39"/>
      </w:r>
    </w:p>
    <w:p w14:paraId="04E79263" w14:textId="31C46690" w:rsidR="00AF3592" w:rsidRDefault="00AF3592" w:rsidP="00AF3592">
      <w:pPr>
        <w:spacing w:line="240" w:lineRule="auto"/>
        <w:rPr>
          <w:rFonts w:ascii="Times New Roman" w:hAnsi="Times New Roman"/>
        </w:rPr>
      </w:pPr>
      <w:r>
        <w:rPr>
          <w:rFonts w:ascii="Times New Roman" w:hAnsi="Times New Roman"/>
        </w:rPr>
        <w:t>Dacă operatorul ia decizii automat</w:t>
      </w:r>
      <w:r w:rsidR="00743B5A">
        <w:rPr>
          <w:rFonts w:ascii="Times New Roman" w:hAnsi="Times New Roman"/>
        </w:rPr>
        <w:t>izat</w:t>
      </w:r>
      <w:r>
        <w:rPr>
          <w:rFonts w:ascii="Times New Roman" w:hAnsi="Times New Roman"/>
        </w:rPr>
        <w:t xml:space="preserve">e, în sensul articolului 22 alineatul (1), acesta trebuie: </w:t>
      </w:r>
    </w:p>
    <w:p w14:paraId="42E78BF3" w14:textId="6B4ABE2A"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 xml:space="preserve">să </w:t>
      </w:r>
      <w:r w:rsidR="00987708">
        <w:rPr>
          <w:rFonts w:ascii="Times New Roman" w:hAnsi="Times New Roman"/>
        </w:rPr>
        <w:t>aducă la cuno</w:t>
      </w:r>
      <w:r w:rsidR="00924D48">
        <w:rPr>
          <w:rFonts w:ascii="Times New Roman" w:hAnsi="Times New Roman"/>
        </w:rPr>
        <w:t>ș</w:t>
      </w:r>
      <w:r w:rsidR="00987708">
        <w:rPr>
          <w:rFonts w:ascii="Times New Roman" w:hAnsi="Times New Roman"/>
        </w:rPr>
        <w:t>tin</w:t>
      </w:r>
      <w:r w:rsidR="00924D48">
        <w:rPr>
          <w:rFonts w:ascii="Times New Roman" w:hAnsi="Times New Roman"/>
        </w:rPr>
        <w:t>ț</w:t>
      </w:r>
      <w:r w:rsidR="00987708">
        <w:rPr>
          <w:rFonts w:ascii="Times New Roman" w:hAnsi="Times New Roman"/>
        </w:rPr>
        <w:t>a</w:t>
      </w:r>
      <w:r>
        <w:rPr>
          <w:rFonts w:ascii="Times New Roman" w:hAnsi="Times New Roman"/>
        </w:rPr>
        <w:t xml:space="preserve"> persoanei vizate </w:t>
      </w:r>
      <w:r w:rsidR="00987708">
        <w:rPr>
          <w:rFonts w:ascii="Times New Roman" w:hAnsi="Times New Roman"/>
        </w:rPr>
        <w:t xml:space="preserve">faptul </w:t>
      </w:r>
      <w:r>
        <w:rPr>
          <w:rFonts w:ascii="Times New Roman" w:hAnsi="Times New Roman"/>
        </w:rPr>
        <w:t>că practică acest tip de activitate;</w:t>
      </w:r>
    </w:p>
    <w:p w14:paraId="47F0B4A8" w14:textId="7BC4F2C9"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să ofere informa</w:t>
      </w:r>
      <w:r w:rsidR="00924D48">
        <w:rPr>
          <w:rFonts w:ascii="Times New Roman" w:hAnsi="Times New Roman"/>
        </w:rPr>
        <w:t>ț</w:t>
      </w:r>
      <w:r>
        <w:rPr>
          <w:rFonts w:ascii="Times New Roman" w:hAnsi="Times New Roman"/>
        </w:rPr>
        <w:t xml:space="preserve">ii pertinente despre logica utilizată </w:t>
      </w:r>
      <w:r w:rsidR="00924D48">
        <w:rPr>
          <w:rFonts w:ascii="Times New Roman" w:hAnsi="Times New Roman"/>
        </w:rPr>
        <w:t>ș</w:t>
      </w:r>
      <w:r>
        <w:rPr>
          <w:rFonts w:ascii="Times New Roman" w:hAnsi="Times New Roman"/>
        </w:rPr>
        <w:t>i</w:t>
      </w:r>
    </w:p>
    <w:p w14:paraId="784F6087" w14:textId="7B2A6A5B"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să explice importan</w:t>
      </w:r>
      <w:r w:rsidR="00924D48">
        <w:rPr>
          <w:rFonts w:ascii="Times New Roman" w:hAnsi="Times New Roman"/>
        </w:rPr>
        <w:t>ț</w:t>
      </w:r>
      <w:r>
        <w:rPr>
          <w:rFonts w:ascii="Times New Roman" w:hAnsi="Times New Roman"/>
        </w:rPr>
        <w:t xml:space="preserve">a </w:t>
      </w:r>
      <w:r w:rsidR="00924D48">
        <w:rPr>
          <w:rFonts w:ascii="Times New Roman" w:hAnsi="Times New Roman"/>
        </w:rPr>
        <w:t>ș</w:t>
      </w:r>
      <w:r>
        <w:rPr>
          <w:rFonts w:ascii="Times New Roman" w:hAnsi="Times New Roman"/>
        </w:rPr>
        <w:t>i consecin</w:t>
      </w:r>
      <w:r w:rsidR="00924D48">
        <w:rPr>
          <w:rFonts w:ascii="Times New Roman" w:hAnsi="Times New Roman"/>
        </w:rPr>
        <w:t>ț</w:t>
      </w:r>
      <w:r>
        <w:rPr>
          <w:rFonts w:ascii="Times New Roman" w:hAnsi="Times New Roman"/>
        </w:rPr>
        <w:t>ele preconizate ale prelucrării.</w:t>
      </w:r>
    </w:p>
    <w:p w14:paraId="18371089" w14:textId="77777777" w:rsidR="00AF3592" w:rsidRDefault="00AF3592" w:rsidP="00AF3592">
      <w:pPr>
        <w:pStyle w:val="ListParagraph"/>
        <w:spacing w:after="0" w:line="240" w:lineRule="auto"/>
        <w:ind w:left="0"/>
        <w:jc w:val="both"/>
        <w:rPr>
          <w:rFonts w:ascii="Times New Roman" w:hAnsi="Times New Roman"/>
          <w:b/>
        </w:rPr>
      </w:pPr>
    </w:p>
    <w:p w14:paraId="1382040E" w14:textId="39F11E14" w:rsidR="00AF3592" w:rsidRDefault="00AF3592" w:rsidP="00AF3592">
      <w:pPr>
        <w:spacing w:line="240" w:lineRule="auto"/>
        <w:rPr>
          <w:rFonts w:ascii="Times New Roman" w:hAnsi="Times New Roman"/>
        </w:rPr>
      </w:pPr>
      <w:r>
        <w:rPr>
          <w:rFonts w:ascii="Times New Roman" w:hAnsi="Times New Roman"/>
        </w:rPr>
        <w:t>Furnizarea acestor informa</w:t>
      </w:r>
      <w:r w:rsidR="00924D48">
        <w:rPr>
          <w:rFonts w:ascii="Times New Roman" w:hAnsi="Times New Roman"/>
        </w:rPr>
        <w:t>ț</w:t>
      </w:r>
      <w:r>
        <w:rPr>
          <w:rFonts w:ascii="Times New Roman" w:hAnsi="Times New Roman"/>
        </w:rPr>
        <w:t>ii va ajuta, de asemenea, operatorii să se asigure că îndeplinesc o parte din garan</w:t>
      </w:r>
      <w:r w:rsidR="00924D48">
        <w:rPr>
          <w:rFonts w:ascii="Times New Roman" w:hAnsi="Times New Roman"/>
        </w:rPr>
        <w:t>ț</w:t>
      </w:r>
      <w:r>
        <w:rPr>
          <w:rFonts w:ascii="Times New Roman" w:hAnsi="Times New Roman"/>
        </w:rPr>
        <w:t xml:space="preserve">iile obligatorii prevăzute la articolul 22 alineatul (3) </w:t>
      </w:r>
      <w:r w:rsidR="00924D48">
        <w:rPr>
          <w:rFonts w:ascii="Times New Roman" w:hAnsi="Times New Roman"/>
        </w:rPr>
        <w:t>ș</w:t>
      </w:r>
      <w:r>
        <w:rPr>
          <w:rFonts w:ascii="Times New Roman" w:hAnsi="Times New Roman"/>
        </w:rPr>
        <w:t xml:space="preserve">i în considerentul 71. </w:t>
      </w:r>
    </w:p>
    <w:p w14:paraId="7DE24DF8" w14:textId="2CCFA10F" w:rsidR="00AF3592" w:rsidRDefault="00EB7A5B" w:rsidP="00AF3592">
      <w:pPr>
        <w:spacing w:line="240" w:lineRule="auto"/>
        <w:rPr>
          <w:rFonts w:ascii="Times New Roman" w:hAnsi="Times New Roman"/>
        </w:rPr>
      </w:pPr>
      <w:r>
        <w:rPr>
          <w:rFonts w:ascii="Times New Roman" w:hAnsi="Times New Roman"/>
        </w:rPr>
        <w:t>Chiar d</w:t>
      </w:r>
      <w:r w:rsidR="00AF3592">
        <w:rPr>
          <w:rFonts w:ascii="Times New Roman" w:hAnsi="Times New Roman"/>
        </w:rPr>
        <w:t xml:space="preserve">acă procesul decizional automatizat </w:t>
      </w:r>
      <w:r w:rsidR="00924D48">
        <w:rPr>
          <w:rFonts w:ascii="Times New Roman" w:hAnsi="Times New Roman"/>
        </w:rPr>
        <w:t>ș</w:t>
      </w:r>
      <w:r w:rsidR="00AF3592">
        <w:rPr>
          <w:rFonts w:ascii="Times New Roman" w:hAnsi="Times New Roman"/>
        </w:rPr>
        <w:t>i crearea de profiluri nu se încadrează în defini</w:t>
      </w:r>
      <w:r w:rsidR="00924D48">
        <w:rPr>
          <w:rFonts w:ascii="Times New Roman" w:hAnsi="Times New Roman"/>
        </w:rPr>
        <w:t>ț</w:t>
      </w:r>
      <w:r w:rsidR="00AF3592">
        <w:rPr>
          <w:rFonts w:ascii="Times New Roman" w:hAnsi="Times New Roman"/>
        </w:rPr>
        <w:t xml:space="preserve">ia </w:t>
      </w:r>
      <w:r>
        <w:rPr>
          <w:rFonts w:ascii="Times New Roman" w:hAnsi="Times New Roman"/>
        </w:rPr>
        <w:t>prevăzută</w:t>
      </w:r>
      <w:r w:rsidR="00AF3592">
        <w:rPr>
          <w:rFonts w:ascii="Times New Roman" w:hAnsi="Times New Roman"/>
        </w:rPr>
        <w:t xml:space="preserve"> la articolul 22 alineatul (1), furnizarea informa</w:t>
      </w:r>
      <w:r w:rsidR="00924D48">
        <w:rPr>
          <w:rFonts w:ascii="Times New Roman" w:hAnsi="Times New Roman"/>
        </w:rPr>
        <w:t>ț</w:t>
      </w:r>
      <w:r w:rsidR="00AF3592">
        <w:rPr>
          <w:rFonts w:ascii="Times New Roman" w:hAnsi="Times New Roman"/>
        </w:rPr>
        <w:t>iilor de mai sus constituie o bună practică. În orice caz, operatorul trebuie să furnizeze suficiente informa</w:t>
      </w:r>
      <w:r w:rsidR="00924D48">
        <w:rPr>
          <w:rFonts w:ascii="Times New Roman" w:hAnsi="Times New Roman"/>
        </w:rPr>
        <w:t>ț</w:t>
      </w:r>
      <w:r w:rsidR="00AF3592">
        <w:rPr>
          <w:rFonts w:ascii="Times New Roman" w:hAnsi="Times New Roman"/>
        </w:rPr>
        <w:t xml:space="preserve">ii persoanei vizate pentru a </w:t>
      </w:r>
      <w:r w:rsidR="00987708">
        <w:rPr>
          <w:rFonts w:ascii="Times New Roman" w:hAnsi="Times New Roman"/>
        </w:rPr>
        <w:t xml:space="preserve">se </w:t>
      </w:r>
      <w:r w:rsidR="00AF3592">
        <w:rPr>
          <w:rFonts w:ascii="Times New Roman" w:hAnsi="Times New Roman"/>
        </w:rPr>
        <w:t>asigura echitatea prelucrării</w:t>
      </w:r>
      <w:r w:rsidR="00AF3592">
        <w:rPr>
          <w:rStyle w:val="FootnoteReference"/>
          <w:rFonts w:ascii="Times New Roman" w:hAnsi="Times New Roman"/>
        </w:rPr>
        <w:footnoteReference w:id="40"/>
      </w:r>
      <w:r w:rsidR="00AF3592">
        <w:rPr>
          <w:rFonts w:ascii="Times New Roman" w:hAnsi="Times New Roman"/>
        </w:rPr>
        <w:t xml:space="preserve"> </w:t>
      </w:r>
      <w:r w:rsidR="00924D48">
        <w:rPr>
          <w:rFonts w:ascii="Times New Roman" w:hAnsi="Times New Roman"/>
        </w:rPr>
        <w:t>ș</w:t>
      </w:r>
      <w:r w:rsidR="00AF3592">
        <w:rPr>
          <w:rFonts w:ascii="Times New Roman" w:hAnsi="Times New Roman"/>
        </w:rPr>
        <w:t>i să îndeplinească toate celelalte cerin</w:t>
      </w:r>
      <w:r w:rsidR="00924D48">
        <w:rPr>
          <w:rFonts w:ascii="Times New Roman" w:hAnsi="Times New Roman"/>
        </w:rPr>
        <w:t>ț</w:t>
      </w:r>
      <w:r w:rsidR="00AF3592">
        <w:rPr>
          <w:rFonts w:ascii="Times New Roman" w:hAnsi="Times New Roman"/>
        </w:rPr>
        <w:t xml:space="preserve">e privind informarea prevăzute la articolele 13 </w:t>
      </w:r>
      <w:r w:rsidR="00924D48">
        <w:rPr>
          <w:rFonts w:ascii="Times New Roman" w:hAnsi="Times New Roman"/>
        </w:rPr>
        <w:t>ș</w:t>
      </w:r>
      <w:r w:rsidR="00AF3592">
        <w:rPr>
          <w:rFonts w:ascii="Times New Roman" w:hAnsi="Times New Roman"/>
        </w:rPr>
        <w:t xml:space="preserve">i 14. </w:t>
      </w:r>
    </w:p>
    <w:p w14:paraId="6DD62ED5" w14:textId="40529E6C" w:rsidR="00AF3592" w:rsidRPr="00874DE9" w:rsidRDefault="00AF3592" w:rsidP="00AF3592">
      <w:pPr>
        <w:jc w:val="both"/>
        <w:rPr>
          <w:rFonts w:ascii="Times New Roman" w:hAnsi="Times New Roman"/>
          <w:b/>
          <w:sz w:val="24"/>
          <w:szCs w:val="24"/>
        </w:rPr>
      </w:pPr>
      <w:r>
        <w:rPr>
          <w:rFonts w:ascii="Times New Roman" w:hAnsi="Times New Roman"/>
          <w:b/>
          <w:sz w:val="24"/>
          <w:szCs w:val="24"/>
        </w:rPr>
        <w:lastRenderedPageBreak/>
        <w:t>Informa</w:t>
      </w:r>
      <w:r w:rsidR="00924D48">
        <w:rPr>
          <w:rFonts w:ascii="Times New Roman" w:hAnsi="Times New Roman"/>
          <w:b/>
          <w:sz w:val="24"/>
          <w:szCs w:val="24"/>
        </w:rPr>
        <w:t>ț</w:t>
      </w:r>
      <w:r>
        <w:rPr>
          <w:rFonts w:ascii="Times New Roman" w:hAnsi="Times New Roman"/>
          <w:b/>
          <w:sz w:val="24"/>
          <w:szCs w:val="24"/>
        </w:rPr>
        <w:t>ii pertinente despre „logica utilizată”</w:t>
      </w:r>
    </w:p>
    <w:p w14:paraId="4CCF9871" w14:textId="66F388B2" w:rsidR="00AF3592" w:rsidRDefault="00AF3592" w:rsidP="00AF3592">
      <w:pPr>
        <w:spacing w:line="240" w:lineRule="auto"/>
        <w:rPr>
          <w:rFonts w:ascii="Times New Roman" w:hAnsi="Times New Roman"/>
        </w:rPr>
      </w:pPr>
      <w:r>
        <w:rPr>
          <w:rFonts w:ascii="Times New Roman" w:hAnsi="Times New Roman"/>
        </w:rPr>
        <w:t xml:space="preserve">Extinderea </w:t>
      </w:r>
      <w:r w:rsidR="00924D48">
        <w:rPr>
          <w:rFonts w:ascii="Times New Roman" w:hAnsi="Times New Roman"/>
        </w:rPr>
        <w:t>ș</w:t>
      </w:r>
      <w:r>
        <w:rPr>
          <w:rFonts w:ascii="Times New Roman" w:hAnsi="Times New Roman"/>
        </w:rPr>
        <w:t>i complexitatea învă</w:t>
      </w:r>
      <w:r w:rsidR="00924D48">
        <w:rPr>
          <w:rFonts w:ascii="Times New Roman" w:hAnsi="Times New Roman"/>
        </w:rPr>
        <w:t>ț</w:t>
      </w:r>
      <w:r>
        <w:rPr>
          <w:rFonts w:ascii="Times New Roman" w:hAnsi="Times New Roman"/>
        </w:rPr>
        <w:t>ării automate poate face dificilă în</w:t>
      </w:r>
      <w:r w:rsidR="00924D48">
        <w:rPr>
          <w:rFonts w:ascii="Times New Roman" w:hAnsi="Times New Roman"/>
        </w:rPr>
        <w:t>ț</w:t>
      </w:r>
      <w:r>
        <w:rPr>
          <w:rFonts w:ascii="Times New Roman" w:hAnsi="Times New Roman"/>
        </w:rPr>
        <w:t>elegerea modului în care func</w:t>
      </w:r>
      <w:r w:rsidR="00924D48">
        <w:rPr>
          <w:rFonts w:ascii="Times New Roman" w:hAnsi="Times New Roman"/>
        </w:rPr>
        <w:t>ț</w:t>
      </w:r>
      <w:r>
        <w:rPr>
          <w:rFonts w:ascii="Times New Roman" w:hAnsi="Times New Roman"/>
        </w:rPr>
        <w:t>ionează un proces decizional automatizat sau o creare de profiluri.</w:t>
      </w:r>
    </w:p>
    <w:p w14:paraId="5317F2A7" w14:textId="5C11FF96" w:rsidR="00AF3592" w:rsidRPr="000576BB" w:rsidRDefault="00AF3592" w:rsidP="00AF3592">
      <w:pPr>
        <w:spacing w:line="240" w:lineRule="auto"/>
        <w:rPr>
          <w:rFonts w:ascii="Times New Roman" w:hAnsi="Times New Roman"/>
        </w:rPr>
      </w:pPr>
      <w:r>
        <w:rPr>
          <w:rFonts w:ascii="Times New Roman" w:hAnsi="Times New Roman"/>
        </w:rPr>
        <w:t>Operatorul trebuie să găsească modalită</w:t>
      </w:r>
      <w:r w:rsidR="00924D48">
        <w:rPr>
          <w:rFonts w:ascii="Times New Roman" w:hAnsi="Times New Roman"/>
        </w:rPr>
        <w:t>ț</w:t>
      </w:r>
      <w:r>
        <w:rPr>
          <w:rFonts w:ascii="Times New Roman" w:hAnsi="Times New Roman"/>
        </w:rPr>
        <w:t>i simple prin care să informeze persoana vizată despre ra</w:t>
      </w:r>
      <w:r w:rsidR="00924D48">
        <w:rPr>
          <w:rFonts w:ascii="Times New Roman" w:hAnsi="Times New Roman"/>
        </w:rPr>
        <w:t>ț</w:t>
      </w:r>
      <w:r>
        <w:rPr>
          <w:rFonts w:ascii="Times New Roman" w:hAnsi="Times New Roman"/>
        </w:rPr>
        <w:t xml:space="preserve">ionamentul pe care se întemeiază sau despre criteriile care au stat la baza luării deciziei. </w:t>
      </w:r>
      <w:r w:rsidRPr="00331A77">
        <w:rPr>
          <w:rFonts w:ascii="Times New Roman" w:hAnsi="Times New Roman"/>
        </w:rPr>
        <w:t>RGPD prevede obliga</w:t>
      </w:r>
      <w:r w:rsidR="00924D48">
        <w:rPr>
          <w:rFonts w:ascii="Times New Roman" w:hAnsi="Times New Roman"/>
        </w:rPr>
        <w:t>ț</w:t>
      </w:r>
      <w:r w:rsidRPr="00331A77">
        <w:rPr>
          <w:rFonts w:ascii="Times New Roman" w:hAnsi="Times New Roman"/>
        </w:rPr>
        <w:t>ia operatorului de a furniza informa</w:t>
      </w:r>
      <w:r w:rsidR="00924D48">
        <w:rPr>
          <w:rFonts w:ascii="Times New Roman" w:hAnsi="Times New Roman"/>
        </w:rPr>
        <w:t>ț</w:t>
      </w:r>
      <w:r w:rsidRPr="00331A77">
        <w:rPr>
          <w:rFonts w:ascii="Times New Roman" w:hAnsi="Times New Roman"/>
        </w:rPr>
        <w:t xml:space="preserve">ii pertinente despre logica utilizată, nu în mod necesar </w:t>
      </w:r>
      <w:r w:rsidR="00EB7A5B">
        <w:rPr>
          <w:rFonts w:ascii="Times New Roman" w:hAnsi="Times New Roman"/>
        </w:rPr>
        <w:t>de a</w:t>
      </w:r>
      <w:r w:rsidRPr="00331A77">
        <w:rPr>
          <w:rFonts w:ascii="Times New Roman" w:hAnsi="Times New Roman"/>
        </w:rPr>
        <w:t xml:space="preserve"> ofer</w:t>
      </w:r>
      <w:r w:rsidR="00EB7A5B">
        <w:rPr>
          <w:rFonts w:ascii="Times New Roman" w:hAnsi="Times New Roman"/>
        </w:rPr>
        <w:t>i</w:t>
      </w:r>
      <w:r w:rsidRPr="00331A77">
        <w:rPr>
          <w:rFonts w:ascii="Times New Roman" w:hAnsi="Times New Roman"/>
        </w:rPr>
        <w:t xml:space="preserve"> o explica</w:t>
      </w:r>
      <w:r w:rsidR="00924D48">
        <w:rPr>
          <w:rFonts w:ascii="Times New Roman" w:hAnsi="Times New Roman"/>
        </w:rPr>
        <w:t>ț</w:t>
      </w:r>
      <w:r w:rsidRPr="00331A77">
        <w:rPr>
          <w:rFonts w:ascii="Times New Roman" w:hAnsi="Times New Roman"/>
        </w:rPr>
        <w:t>ie complexă a algoritmilor utiliza</w:t>
      </w:r>
      <w:r w:rsidR="00924D48">
        <w:rPr>
          <w:rFonts w:ascii="Times New Roman" w:hAnsi="Times New Roman"/>
        </w:rPr>
        <w:t>ț</w:t>
      </w:r>
      <w:r w:rsidRPr="00331A77">
        <w:rPr>
          <w:rFonts w:ascii="Times New Roman" w:hAnsi="Times New Roman"/>
        </w:rPr>
        <w:t xml:space="preserve">i sau </w:t>
      </w:r>
      <w:r w:rsidR="00EB7A5B">
        <w:rPr>
          <w:rFonts w:ascii="Times New Roman" w:hAnsi="Times New Roman"/>
        </w:rPr>
        <w:t>de a</w:t>
      </w:r>
      <w:r w:rsidRPr="00331A77">
        <w:rPr>
          <w:rFonts w:ascii="Times New Roman" w:hAnsi="Times New Roman"/>
        </w:rPr>
        <w:t xml:space="preserve"> prez</w:t>
      </w:r>
      <w:r w:rsidR="00EB7A5B">
        <w:rPr>
          <w:rFonts w:ascii="Times New Roman" w:hAnsi="Times New Roman"/>
        </w:rPr>
        <w:t>enta</w:t>
      </w:r>
      <w:r w:rsidRPr="00331A77">
        <w:rPr>
          <w:rFonts w:ascii="Times New Roman" w:hAnsi="Times New Roman"/>
        </w:rPr>
        <w:t xml:space="preserve"> întregul algoritm.</w:t>
      </w:r>
      <w:r w:rsidRPr="00EB7A5B">
        <w:rPr>
          <w:rStyle w:val="FootnoteReference"/>
          <w:rFonts w:ascii="Times New Roman" w:hAnsi="Times New Roman"/>
        </w:rPr>
        <w:footnoteReference w:id="41"/>
      </w:r>
      <w:r w:rsidRPr="00EB7A5B">
        <w:rPr>
          <w:rFonts w:ascii="Times New Roman" w:hAnsi="Times New Roman"/>
        </w:rPr>
        <w:t xml:space="preserve"> C</w:t>
      </w:r>
      <w:r>
        <w:rPr>
          <w:rFonts w:ascii="Times New Roman" w:hAnsi="Times New Roman"/>
        </w:rPr>
        <w:t>u toate acestea, informa</w:t>
      </w:r>
      <w:r w:rsidR="00924D48">
        <w:rPr>
          <w:rFonts w:ascii="Times New Roman" w:hAnsi="Times New Roman"/>
        </w:rPr>
        <w:t>ț</w:t>
      </w:r>
      <w:r>
        <w:rPr>
          <w:rFonts w:ascii="Times New Roman" w:hAnsi="Times New Roman"/>
        </w:rPr>
        <w:t>iile furnizate trebuie să fie suficient de cuprinzătoare pentru ca persoana vizată să în</w:t>
      </w:r>
      <w:r w:rsidR="00924D48">
        <w:rPr>
          <w:rFonts w:ascii="Times New Roman" w:hAnsi="Times New Roman"/>
        </w:rPr>
        <w:t>ț</w:t>
      </w:r>
      <w:r>
        <w:rPr>
          <w:rFonts w:ascii="Times New Roman" w:hAnsi="Times New Roman"/>
        </w:rPr>
        <w:t>eleagă motivele care au stat la baza deciziei.</w:t>
      </w:r>
    </w:p>
    <w:tbl>
      <w:tblPr>
        <w:tblStyle w:val="TableGrid"/>
        <w:tblW w:w="0" w:type="auto"/>
        <w:tblLook w:val="04A0" w:firstRow="1" w:lastRow="0" w:firstColumn="1" w:lastColumn="0" w:noHBand="0" w:noVBand="1"/>
      </w:tblPr>
      <w:tblGrid>
        <w:gridCol w:w="9288"/>
      </w:tblGrid>
      <w:tr w:rsidR="00AF3592" w:rsidRPr="00FA1A88" w14:paraId="4D7BF4C4" w14:textId="77777777" w:rsidTr="00AF3592">
        <w:tc>
          <w:tcPr>
            <w:tcW w:w="9288" w:type="dxa"/>
          </w:tcPr>
          <w:p w14:paraId="58C4D512" w14:textId="77777777" w:rsidR="00AF3592" w:rsidRDefault="00AF3592" w:rsidP="00AF3592">
            <w:pPr>
              <w:autoSpaceDE w:val="0"/>
              <w:autoSpaceDN w:val="0"/>
              <w:adjustRightInd w:val="0"/>
              <w:spacing w:after="0" w:line="240" w:lineRule="auto"/>
              <w:jc w:val="both"/>
              <w:rPr>
                <w:rFonts w:ascii="Times New Roman" w:hAnsi="Times New Roman"/>
                <w:b/>
              </w:rPr>
            </w:pPr>
            <w:r>
              <w:rPr>
                <w:rFonts w:ascii="Times New Roman" w:hAnsi="Times New Roman"/>
                <w:b/>
              </w:rPr>
              <w:t>Exemplu</w:t>
            </w:r>
          </w:p>
          <w:p w14:paraId="122EFCAB" w14:textId="77777777" w:rsidR="00AF3592" w:rsidRDefault="00AF3592" w:rsidP="00AF3592">
            <w:pPr>
              <w:autoSpaceDE w:val="0"/>
              <w:autoSpaceDN w:val="0"/>
              <w:adjustRightInd w:val="0"/>
              <w:spacing w:after="0" w:line="240" w:lineRule="auto"/>
              <w:jc w:val="both"/>
              <w:rPr>
                <w:rFonts w:ascii="Times New Roman" w:hAnsi="Times New Roman"/>
                <w:b/>
              </w:rPr>
            </w:pPr>
          </w:p>
          <w:p w14:paraId="2F9FD987" w14:textId="3C2B2231"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Un operator utilizează punctajul de bonitate pentru a evalua </w:t>
            </w:r>
            <w:r w:rsidR="00924D48">
              <w:rPr>
                <w:rFonts w:ascii="Times New Roman" w:hAnsi="Times New Roman"/>
              </w:rPr>
              <w:t>ș</w:t>
            </w:r>
            <w:r>
              <w:rPr>
                <w:rFonts w:ascii="Times New Roman" w:hAnsi="Times New Roman"/>
              </w:rPr>
              <w:t>i a respinge cererea de credit a unei persoane. Este posibil ca punctajul să fi fost acordat de o agen</w:t>
            </w:r>
            <w:r w:rsidR="00924D48">
              <w:rPr>
                <w:rFonts w:ascii="Times New Roman" w:hAnsi="Times New Roman"/>
              </w:rPr>
              <w:t>ț</w:t>
            </w:r>
            <w:r>
              <w:rPr>
                <w:rFonts w:ascii="Times New Roman" w:hAnsi="Times New Roman"/>
              </w:rPr>
              <w:t>ie de informa</w:t>
            </w:r>
            <w:r w:rsidR="00924D48">
              <w:rPr>
                <w:rFonts w:ascii="Times New Roman" w:hAnsi="Times New Roman"/>
              </w:rPr>
              <w:t>ț</w:t>
            </w:r>
            <w:r>
              <w:rPr>
                <w:rFonts w:ascii="Times New Roman" w:hAnsi="Times New Roman"/>
              </w:rPr>
              <w:t>ii privind creditele sau să fi fost calculat direct pe baza informa</w:t>
            </w:r>
            <w:r w:rsidR="00924D48">
              <w:rPr>
                <w:rFonts w:ascii="Times New Roman" w:hAnsi="Times New Roman"/>
              </w:rPr>
              <w:t>ț</w:t>
            </w:r>
            <w:r>
              <w:rPr>
                <w:rFonts w:ascii="Times New Roman" w:hAnsi="Times New Roman"/>
              </w:rPr>
              <w:t>iilor de</w:t>
            </w:r>
            <w:r w:rsidR="00924D48">
              <w:rPr>
                <w:rFonts w:ascii="Times New Roman" w:hAnsi="Times New Roman"/>
              </w:rPr>
              <w:t>ț</w:t>
            </w:r>
            <w:r>
              <w:rPr>
                <w:rFonts w:ascii="Times New Roman" w:hAnsi="Times New Roman"/>
              </w:rPr>
              <w:t>inute de operator.</w:t>
            </w:r>
          </w:p>
          <w:p w14:paraId="2268ECBB" w14:textId="77777777"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 </w:t>
            </w:r>
          </w:p>
          <w:p w14:paraId="2E4E8FDC" w14:textId="77CAF284"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Indiferent de sursă [iar informa</w:t>
            </w:r>
            <w:r w:rsidR="00924D48">
              <w:rPr>
                <w:rFonts w:ascii="Times New Roman" w:hAnsi="Times New Roman"/>
              </w:rPr>
              <w:t>ț</w:t>
            </w:r>
            <w:r>
              <w:rPr>
                <w:rFonts w:ascii="Times New Roman" w:hAnsi="Times New Roman"/>
              </w:rPr>
              <w:t>iile despre sursă trebuie să fie furnizate persoanei vizate în temeiul articolului 14 alineatul (2) litera (f)</w:t>
            </w:r>
            <w:r w:rsidR="00EB7A5B">
              <w:rPr>
                <w:rFonts w:ascii="Times New Roman" w:hAnsi="Times New Roman"/>
              </w:rPr>
              <w:t>,</w:t>
            </w:r>
            <w:r>
              <w:rPr>
                <w:rFonts w:ascii="Times New Roman" w:hAnsi="Times New Roman"/>
              </w:rPr>
              <w:t xml:space="preserve"> în cazul în care datele cu caracter personal nu au fost ob</w:t>
            </w:r>
            <w:r w:rsidR="00924D48">
              <w:rPr>
                <w:rFonts w:ascii="Times New Roman" w:hAnsi="Times New Roman"/>
              </w:rPr>
              <w:t>ț</w:t>
            </w:r>
            <w:r>
              <w:rPr>
                <w:rFonts w:ascii="Times New Roman" w:hAnsi="Times New Roman"/>
              </w:rPr>
              <w:t xml:space="preserve">inute de la persoana vizată], dacă operatorul se bazează pe acest punctaj, </w:t>
            </w:r>
            <w:r w:rsidR="00EB7A5B">
              <w:rPr>
                <w:rFonts w:ascii="Times New Roman" w:hAnsi="Times New Roman"/>
              </w:rPr>
              <w:t xml:space="preserve">el </w:t>
            </w:r>
            <w:r>
              <w:rPr>
                <w:rFonts w:ascii="Times New Roman" w:hAnsi="Times New Roman"/>
              </w:rPr>
              <w:t xml:space="preserve">trebuie să poată explica persoanei vizate punctajul </w:t>
            </w:r>
            <w:r w:rsidR="00924D48">
              <w:rPr>
                <w:rFonts w:ascii="Times New Roman" w:hAnsi="Times New Roman"/>
              </w:rPr>
              <w:t>ș</w:t>
            </w:r>
            <w:r>
              <w:rPr>
                <w:rFonts w:ascii="Times New Roman" w:hAnsi="Times New Roman"/>
              </w:rPr>
              <w:t>i ra</w:t>
            </w:r>
            <w:r w:rsidR="00924D48">
              <w:rPr>
                <w:rFonts w:ascii="Times New Roman" w:hAnsi="Times New Roman"/>
              </w:rPr>
              <w:t>ț</w:t>
            </w:r>
            <w:r>
              <w:rPr>
                <w:rFonts w:ascii="Times New Roman" w:hAnsi="Times New Roman"/>
              </w:rPr>
              <w:t xml:space="preserve">ionamentul. </w:t>
            </w:r>
          </w:p>
          <w:p w14:paraId="16F1C12B" w14:textId="77777777" w:rsidR="00AF3592" w:rsidRDefault="00AF3592" w:rsidP="00AF3592">
            <w:pPr>
              <w:autoSpaceDE w:val="0"/>
              <w:autoSpaceDN w:val="0"/>
              <w:adjustRightInd w:val="0"/>
              <w:spacing w:after="0" w:line="240" w:lineRule="auto"/>
              <w:jc w:val="both"/>
              <w:rPr>
                <w:rFonts w:ascii="Times New Roman" w:hAnsi="Times New Roman"/>
              </w:rPr>
            </w:pPr>
          </w:p>
          <w:p w14:paraId="538C44B8" w14:textId="111F51B7"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 xml:space="preserve">Operatorul explică faptul că acest proces îl ajută să ia decizii de creditare echitabile </w:t>
            </w:r>
            <w:r w:rsidR="00924D48">
              <w:rPr>
                <w:rFonts w:ascii="Times New Roman" w:hAnsi="Times New Roman"/>
              </w:rPr>
              <w:t>ș</w:t>
            </w:r>
            <w:r>
              <w:rPr>
                <w:rFonts w:ascii="Times New Roman" w:hAnsi="Times New Roman"/>
              </w:rPr>
              <w:t>i responsabile. Acesta prezintă detalii despre caracteristicile principale avute în vedere atunci când a luat decizia, sursa respectivelor informa</w:t>
            </w:r>
            <w:r w:rsidR="00924D48">
              <w:rPr>
                <w:rFonts w:ascii="Times New Roman" w:hAnsi="Times New Roman"/>
              </w:rPr>
              <w:t>ț</w:t>
            </w:r>
            <w:r>
              <w:rPr>
                <w:rFonts w:ascii="Times New Roman" w:hAnsi="Times New Roman"/>
              </w:rPr>
              <w:t xml:space="preserve">ii </w:t>
            </w:r>
            <w:r w:rsidR="00924D48">
              <w:rPr>
                <w:rFonts w:ascii="Times New Roman" w:hAnsi="Times New Roman"/>
              </w:rPr>
              <w:t>ș</w:t>
            </w:r>
            <w:r>
              <w:rPr>
                <w:rFonts w:ascii="Times New Roman" w:hAnsi="Times New Roman"/>
              </w:rPr>
              <w:t>i relevan</w:t>
            </w:r>
            <w:r w:rsidR="00924D48">
              <w:rPr>
                <w:rFonts w:ascii="Times New Roman" w:hAnsi="Times New Roman"/>
              </w:rPr>
              <w:t>ț</w:t>
            </w:r>
            <w:r>
              <w:rPr>
                <w:rFonts w:ascii="Times New Roman" w:hAnsi="Times New Roman"/>
              </w:rPr>
              <w:t>a. Printre acestea se pot număra, de exemplu:</w:t>
            </w:r>
          </w:p>
          <w:p w14:paraId="7E656FCB" w14:textId="77777777" w:rsidR="00F35E5E" w:rsidRDefault="00F35E5E" w:rsidP="00AF3592">
            <w:pPr>
              <w:autoSpaceDE w:val="0"/>
              <w:autoSpaceDN w:val="0"/>
              <w:adjustRightInd w:val="0"/>
              <w:spacing w:after="0" w:line="240" w:lineRule="auto"/>
              <w:jc w:val="both"/>
              <w:rPr>
                <w:rFonts w:ascii="Times New Roman" w:hAnsi="Times New Roman"/>
              </w:rPr>
            </w:pPr>
          </w:p>
          <w:p w14:paraId="4735263A" w14:textId="6B4F955B"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informa</w:t>
            </w:r>
            <w:r w:rsidR="00924D48">
              <w:rPr>
                <w:rFonts w:ascii="Times New Roman" w:hAnsi="Times New Roman"/>
              </w:rPr>
              <w:t>ț</w:t>
            </w:r>
            <w:r>
              <w:rPr>
                <w:rFonts w:ascii="Times New Roman" w:hAnsi="Times New Roman"/>
              </w:rPr>
              <w:t xml:space="preserve">iile furnizate de persoana vizată în cerere; </w:t>
            </w:r>
          </w:p>
          <w:p w14:paraId="5D0861AD" w14:textId="0F6962FD"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informa</w:t>
            </w:r>
            <w:r w:rsidR="00924D48">
              <w:rPr>
                <w:rFonts w:ascii="Times New Roman" w:hAnsi="Times New Roman"/>
              </w:rPr>
              <w:t>ț</w:t>
            </w:r>
            <w:r>
              <w:rPr>
                <w:rFonts w:ascii="Times New Roman" w:hAnsi="Times New Roman"/>
              </w:rPr>
              <w:t>ii despre situa</w:t>
            </w:r>
            <w:r w:rsidR="00924D48">
              <w:rPr>
                <w:rFonts w:ascii="Times New Roman" w:hAnsi="Times New Roman"/>
              </w:rPr>
              <w:t>ț</w:t>
            </w:r>
            <w:r>
              <w:rPr>
                <w:rFonts w:ascii="Times New Roman" w:hAnsi="Times New Roman"/>
              </w:rPr>
              <w:t xml:space="preserve">ia anterioară a contului, inclusiv despre orice întârzieri de plată </w:t>
            </w:r>
            <w:r w:rsidR="00924D48">
              <w:rPr>
                <w:rFonts w:ascii="Times New Roman" w:hAnsi="Times New Roman"/>
              </w:rPr>
              <w:t>ș</w:t>
            </w:r>
            <w:r>
              <w:rPr>
                <w:rFonts w:ascii="Times New Roman" w:hAnsi="Times New Roman"/>
              </w:rPr>
              <w:t>i</w:t>
            </w:r>
          </w:p>
          <w:p w14:paraId="25980530" w14:textId="439CCC34"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informa</w:t>
            </w:r>
            <w:r w:rsidR="00924D48">
              <w:rPr>
                <w:rFonts w:ascii="Times New Roman" w:hAnsi="Times New Roman"/>
              </w:rPr>
              <w:t>ț</w:t>
            </w:r>
            <w:r>
              <w:rPr>
                <w:rFonts w:ascii="Times New Roman" w:hAnsi="Times New Roman"/>
              </w:rPr>
              <w:t>ii din eviden</w:t>
            </w:r>
            <w:r w:rsidR="00924D48">
              <w:rPr>
                <w:rFonts w:ascii="Times New Roman" w:hAnsi="Times New Roman"/>
              </w:rPr>
              <w:t>ț</w:t>
            </w:r>
            <w:r>
              <w:rPr>
                <w:rFonts w:ascii="Times New Roman" w:hAnsi="Times New Roman"/>
              </w:rPr>
              <w:t xml:space="preserve">ele publice oficiale, cum </w:t>
            </w:r>
            <w:r w:rsidR="004548FF">
              <w:rPr>
                <w:rFonts w:ascii="Times New Roman" w:hAnsi="Times New Roman"/>
              </w:rPr>
              <w:t xml:space="preserve">at fi </w:t>
            </w:r>
            <w:r>
              <w:rPr>
                <w:rFonts w:ascii="Times New Roman" w:hAnsi="Times New Roman"/>
              </w:rPr>
              <w:t>informa</w:t>
            </w:r>
            <w:r w:rsidR="00924D48">
              <w:rPr>
                <w:rFonts w:ascii="Times New Roman" w:hAnsi="Times New Roman"/>
              </w:rPr>
              <w:t>ț</w:t>
            </w:r>
            <w:r>
              <w:rPr>
                <w:rFonts w:ascii="Times New Roman" w:hAnsi="Times New Roman"/>
              </w:rPr>
              <w:t xml:space="preserve">ii din cazierul fiscal </w:t>
            </w:r>
            <w:r w:rsidR="00924D48">
              <w:rPr>
                <w:rFonts w:ascii="Times New Roman" w:hAnsi="Times New Roman"/>
              </w:rPr>
              <w:t>ș</w:t>
            </w:r>
            <w:r>
              <w:rPr>
                <w:rFonts w:ascii="Times New Roman" w:hAnsi="Times New Roman"/>
              </w:rPr>
              <w:t>i din eviden</w:t>
            </w:r>
            <w:r w:rsidR="00924D48">
              <w:rPr>
                <w:rFonts w:ascii="Times New Roman" w:hAnsi="Times New Roman"/>
              </w:rPr>
              <w:t>ț</w:t>
            </w:r>
            <w:r>
              <w:rPr>
                <w:rFonts w:ascii="Times New Roman" w:hAnsi="Times New Roman"/>
              </w:rPr>
              <w:t>ele privind insolven</w:t>
            </w:r>
            <w:r w:rsidR="00924D48">
              <w:rPr>
                <w:rFonts w:ascii="Times New Roman" w:hAnsi="Times New Roman"/>
              </w:rPr>
              <w:t>ț</w:t>
            </w:r>
            <w:r>
              <w:rPr>
                <w:rFonts w:ascii="Times New Roman" w:hAnsi="Times New Roman"/>
              </w:rPr>
              <w:t>a.</w:t>
            </w:r>
          </w:p>
          <w:p w14:paraId="540BC606" w14:textId="77777777" w:rsidR="00AF3592" w:rsidRDefault="00AF3592" w:rsidP="00AF3592">
            <w:pPr>
              <w:autoSpaceDE w:val="0"/>
              <w:autoSpaceDN w:val="0"/>
              <w:adjustRightInd w:val="0"/>
              <w:spacing w:after="0" w:line="240" w:lineRule="auto"/>
              <w:rPr>
                <w:rFonts w:ascii="Times New Roman" w:hAnsi="Times New Roman"/>
              </w:rPr>
            </w:pPr>
          </w:p>
          <w:p w14:paraId="62B8A7DF" w14:textId="4862CD7B"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Operatorul include, de asemenea, informa</w:t>
            </w:r>
            <w:r w:rsidR="00924D48">
              <w:rPr>
                <w:rFonts w:ascii="Times New Roman" w:hAnsi="Times New Roman"/>
              </w:rPr>
              <w:t>ț</w:t>
            </w:r>
            <w:r>
              <w:rPr>
                <w:rFonts w:ascii="Times New Roman" w:hAnsi="Times New Roman"/>
              </w:rPr>
              <w:t>ii pentru a aduce la cuno</w:t>
            </w:r>
            <w:r w:rsidR="00924D48">
              <w:rPr>
                <w:rFonts w:ascii="Times New Roman" w:hAnsi="Times New Roman"/>
              </w:rPr>
              <w:t>ș</w:t>
            </w:r>
            <w:r>
              <w:rPr>
                <w:rFonts w:ascii="Times New Roman" w:hAnsi="Times New Roman"/>
              </w:rPr>
              <w:t>tin</w:t>
            </w:r>
            <w:r w:rsidR="00924D48">
              <w:rPr>
                <w:rFonts w:ascii="Times New Roman" w:hAnsi="Times New Roman"/>
              </w:rPr>
              <w:t>ț</w:t>
            </w:r>
            <w:r>
              <w:rPr>
                <w:rFonts w:ascii="Times New Roman" w:hAnsi="Times New Roman"/>
              </w:rPr>
              <w:t>a persoanei vizate faptul că metodele de evaluare a bonită</w:t>
            </w:r>
            <w:r w:rsidR="00924D48">
              <w:rPr>
                <w:rFonts w:ascii="Times New Roman" w:hAnsi="Times New Roman"/>
              </w:rPr>
              <w:t>ț</w:t>
            </w:r>
            <w:r>
              <w:rPr>
                <w:rFonts w:ascii="Times New Roman" w:hAnsi="Times New Roman"/>
              </w:rPr>
              <w:t xml:space="preserve">ii utilizate sunt testate în mod regulat pentru a se asigura că acestea rămân echitabile, eficace </w:t>
            </w:r>
            <w:r w:rsidR="00924D48">
              <w:rPr>
                <w:rFonts w:ascii="Times New Roman" w:hAnsi="Times New Roman"/>
              </w:rPr>
              <w:t>ș</w:t>
            </w:r>
            <w:r>
              <w:rPr>
                <w:rFonts w:ascii="Times New Roman" w:hAnsi="Times New Roman"/>
              </w:rPr>
              <w:t>i nedistorsionate.</w:t>
            </w:r>
            <w:r w:rsidR="00924D48">
              <w:rPr>
                <w:rFonts w:ascii="Times New Roman" w:hAnsi="Times New Roman"/>
              </w:rPr>
              <w:t xml:space="preserve"> </w:t>
            </w:r>
          </w:p>
          <w:p w14:paraId="610D1217" w14:textId="4DEF490F" w:rsidR="00AF3592" w:rsidRPr="00AE43F5"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Operatorul furnizează persoanei vizate detalii de contact pentru ca aceasta să solicite reexaminarea oricărei decizii de refuz în conformitate cu dispozi</w:t>
            </w:r>
            <w:r w:rsidR="00924D48">
              <w:rPr>
                <w:rFonts w:ascii="Times New Roman" w:hAnsi="Times New Roman"/>
              </w:rPr>
              <w:t>ț</w:t>
            </w:r>
            <w:r>
              <w:rPr>
                <w:rFonts w:ascii="Times New Roman" w:hAnsi="Times New Roman"/>
              </w:rPr>
              <w:t>iile articolului 22 alineatul (3).</w:t>
            </w:r>
            <w:r w:rsidR="00924D48">
              <w:rPr>
                <w:rFonts w:ascii="Times New Roman" w:hAnsi="Times New Roman"/>
              </w:rPr>
              <w:t xml:space="preserve"> </w:t>
            </w:r>
          </w:p>
        </w:tc>
      </w:tr>
    </w:tbl>
    <w:p w14:paraId="5A488670" w14:textId="77777777" w:rsidR="00F35E5E" w:rsidRDefault="00F35E5E" w:rsidP="00AF3592">
      <w:pPr>
        <w:jc w:val="both"/>
        <w:rPr>
          <w:rFonts w:ascii="Times New Roman" w:hAnsi="Times New Roman"/>
          <w:b/>
          <w:sz w:val="24"/>
          <w:szCs w:val="24"/>
        </w:rPr>
      </w:pPr>
    </w:p>
    <w:p w14:paraId="22B96786" w14:textId="06104BE4" w:rsidR="00AF3592" w:rsidRPr="00874DE9" w:rsidRDefault="00AF3592" w:rsidP="00AF3592">
      <w:pPr>
        <w:jc w:val="both"/>
        <w:rPr>
          <w:rFonts w:ascii="Times New Roman" w:hAnsi="Times New Roman"/>
          <w:b/>
          <w:sz w:val="24"/>
          <w:szCs w:val="24"/>
        </w:rPr>
      </w:pPr>
      <w:r>
        <w:rPr>
          <w:rFonts w:ascii="Times New Roman" w:hAnsi="Times New Roman"/>
          <w:b/>
          <w:sz w:val="24"/>
          <w:szCs w:val="24"/>
        </w:rPr>
        <w:t>„Importan</w:t>
      </w:r>
      <w:r w:rsidR="00924D48">
        <w:rPr>
          <w:rFonts w:ascii="Times New Roman" w:hAnsi="Times New Roman"/>
          <w:b/>
          <w:sz w:val="24"/>
          <w:szCs w:val="24"/>
        </w:rPr>
        <w:t>ț</w:t>
      </w:r>
      <w:r>
        <w:rPr>
          <w:rFonts w:ascii="Times New Roman" w:hAnsi="Times New Roman"/>
          <w:b/>
          <w:sz w:val="24"/>
          <w:szCs w:val="24"/>
        </w:rPr>
        <w:t xml:space="preserve">ă” </w:t>
      </w:r>
      <w:r w:rsidR="00924D48">
        <w:rPr>
          <w:rFonts w:ascii="Times New Roman" w:hAnsi="Times New Roman"/>
          <w:b/>
          <w:sz w:val="24"/>
          <w:szCs w:val="24"/>
        </w:rPr>
        <w:t>ș</w:t>
      </w:r>
      <w:r>
        <w:rPr>
          <w:rFonts w:ascii="Times New Roman" w:hAnsi="Times New Roman"/>
          <w:b/>
          <w:sz w:val="24"/>
          <w:szCs w:val="24"/>
        </w:rPr>
        <w:t>i „consecin</w:t>
      </w:r>
      <w:r w:rsidR="00924D48">
        <w:rPr>
          <w:rFonts w:ascii="Times New Roman" w:hAnsi="Times New Roman"/>
          <w:b/>
          <w:sz w:val="24"/>
          <w:szCs w:val="24"/>
        </w:rPr>
        <w:t>ț</w:t>
      </w:r>
      <w:r>
        <w:rPr>
          <w:rFonts w:ascii="Times New Roman" w:hAnsi="Times New Roman"/>
          <w:b/>
          <w:sz w:val="24"/>
          <w:szCs w:val="24"/>
        </w:rPr>
        <w:t xml:space="preserve">e preconizate” </w:t>
      </w:r>
    </w:p>
    <w:p w14:paraId="3DC54D4E" w14:textId="65B0D813" w:rsidR="00AF3592" w:rsidRDefault="00AF3592" w:rsidP="00AF3592">
      <w:pPr>
        <w:spacing w:line="240" w:lineRule="auto"/>
        <w:rPr>
          <w:rFonts w:ascii="Times New Roman" w:hAnsi="Times New Roman"/>
        </w:rPr>
      </w:pPr>
      <w:r w:rsidRPr="00331A77">
        <w:rPr>
          <w:rFonts w:ascii="Times New Roman" w:hAnsi="Times New Roman"/>
        </w:rPr>
        <w:t>Acest termen sugerează că informa</w:t>
      </w:r>
      <w:r w:rsidR="00924D48">
        <w:rPr>
          <w:rFonts w:ascii="Times New Roman" w:hAnsi="Times New Roman"/>
        </w:rPr>
        <w:t>ț</w:t>
      </w:r>
      <w:r w:rsidRPr="00331A77">
        <w:rPr>
          <w:rFonts w:ascii="Times New Roman" w:hAnsi="Times New Roman"/>
        </w:rPr>
        <w:t xml:space="preserve">iile trebuie să fie furnizate în legătură cu o prelucrare prevăzută sau viitoare </w:t>
      </w:r>
      <w:r w:rsidR="00924D48">
        <w:rPr>
          <w:rFonts w:ascii="Times New Roman" w:hAnsi="Times New Roman"/>
        </w:rPr>
        <w:t>ș</w:t>
      </w:r>
      <w:r w:rsidRPr="00331A77">
        <w:rPr>
          <w:rFonts w:ascii="Times New Roman" w:hAnsi="Times New Roman"/>
        </w:rPr>
        <w:t>i cu modul în care procesul decizional automatizat ar putea afecta persoana vizată</w:t>
      </w:r>
      <w:r w:rsidRPr="004548FF">
        <w:rPr>
          <w:rStyle w:val="FootnoteReference"/>
          <w:rFonts w:ascii="Times New Roman" w:hAnsi="Times New Roman"/>
        </w:rPr>
        <w:footnoteReference w:id="42"/>
      </w:r>
      <w:r w:rsidRPr="00331A77">
        <w:rPr>
          <w:rFonts w:ascii="Times New Roman" w:hAnsi="Times New Roman"/>
        </w:rPr>
        <w:t>.</w:t>
      </w:r>
      <w:r>
        <w:rPr>
          <w:rFonts w:ascii="Times New Roman" w:hAnsi="Times New Roman"/>
        </w:rPr>
        <w:t xml:space="preserve"> </w:t>
      </w:r>
      <w:r>
        <w:rPr>
          <w:rFonts w:ascii="Times New Roman" w:hAnsi="Times New Roman"/>
        </w:rPr>
        <w:lastRenderedPageBreak/>
        <w:t>Pentru ca aceste informa</w:t>
      </w:r>
      <w:r w:rsidR="00924D48">
        <w:rPr>
          <w:rFonts w:ascii="Times New Roman" w:hAnsi="Times New Roman"/>
        </w:rPr>
        <w:t>ț</w:t>
      </w:r>
      <w:r>
        <w:rPr>
          <w:rFonts w:ascii="Times New Roman" w:hAnsi="Times New Roman"/>
        </w:rPr>
        <w:t xml:space="preserve">ii să fie pertinente </w:t>
      </w:r>
      <w:r w:rsidR="00924D48">
        <w:rPr>
          <w:rFonts w:ascii="Times New Roman" w:hAnsi="Times New Roman"/>
        </w:rPr>
        <w:t>ș</w:t>
      </w:r>
      <w:r>
        <w:rPr>
          <w:rFonts w:ascii="Times New Roman" w:hAnsi="Times New Roman"/>
        </w:rPr>
        <w:t xml:space="preserve">i inteligibile, </w:t>
      </w:r>
      <w:r w:rsidR="004548FF">
        <w:rPr>
          <w:rFonts w:ascii="Times New Roman" w:hAnsi="Times New Roman"/>
        </w:rPr>
        <w:t>este necesar să se prezinte</w:t>
      </w:r>
      <w:r>
        <w:rPr>
          <w:rFonts w:ascii="Times New Roman" w:hAnsi="Times New Roman"/>
        </w:rPr>
        <w:t xml:space="preserve"> exemple reale </w:t>
      </w:r>
      <w:r w:rsidR="00924D48">
        <w:rPr>
          <w:rFonts w:ascii="Times New Roman" w:hAnsi="Times New Roman"/>
        </w:rPr>
        <w:t>ș</w:t>
      </w:r>
      <w:r>
        <w:rPr>
          <w:rFonts w:ascii="Times New Roman" w:hAnsi="Times New Roman"/>
        </w:rPr>
        <w:t>i concrete ale tipului de efecte posibile.</w:t>
      </w:r>
    </w:p>
    <w:p w14:paraId="55338A11" w14:textId="77777777" w:rsidR="00AF3592" w:rsidRDefault="00AF3592" w:rsidP="00AF3592">
      <w:pPr>
        <w:spacing w:line="240" w:lineRule="auto"/>
        <w:rPr>
          <w:rFonts w:ascii="Times New Roman" w:hAnsi="Times New Roman"/>
        </w:rPr>
      </w:pPr>
      <w:r>
        <w:rPr>
          <w:rFonts w:ascii="Times New Roman" w:hAnsi="Times New Roman"/>
        </w:rPr>
        <w:t>Într-un context digital, operatorii ar putea să utilizeze instrumente suplimentare menite să contribuie la exemplificarea unor astfel de efecte.</w:t>
      </w:r>
    </w:p>
    <w:p w14:paraId="35449B1F" w14:textId="77777777" w:rsidR="00AF3592" w:rsidRPr="00531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Exemplu</w:t>
      </w:r>
    </w:p>
    <w:p w14:paraId="23FFD226" w14:textId="64390A56" w:rsidR="00AF3592"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O societate de asigurări utilizează un proces decizional automatizat pentru a fixa prime de asigurare pentru vehicule pe baza monitorizării conduitei de condus a clien</w:t>
      </w:r>
      <w:r w:rsidR="00924D48">
        <w:rPr>
          <w:rFonts w:ascii="Times New Roman" w:hAnsi="Times New Roman"/>
        </w:rPr>
        <w:t>ț</w:t>
      </w:r>
      <w:r>
        <w:rPr>
          <w:rFonts w:ascii="Times New Roman" w:hAnsi="Times New Roman"/>
        </w:rPr>
        <w:t>ilor. Pentru a ilustra importan</w:t>
      </w:r>
      <w:r w:rsidR="00924D48">
        <w:rPr>
          <w:rFonts w:ascii="Times New Roman" w:hAnsi="Times New Roman"/>
        </w:rPr>
        <w:t>ț</w:t>
      </w:r>
      <w:r>
        <w:rPr>
          <w:rFonts w:ascii="Times New Roman" w:hAnsi="Times New Roman"/>
        </w:rPr>
        <w:t xml:space="preserve">a </w:t>
      </w:r>
      <w:r w:rsidR="00924D48">
        <w:rPr>
          <w:rFonts w:ascii="Times New Roman" w:hAnsi="Times New Roman"/>
        </w:rPr>
        <w:t>ș</w:t>
      </w:r>
      <w:r>
        <w:rPr>
          <w:rFonts w:ascii="Times New Roman" w:hAnsi="Times New Roman"/>
        </w:rPr>
        <w:t>i consecin</w:t>
      </w:r>
      <w:r w:rsidR="00924D48">
        <w:rPr>
          <w:rFonts w:ascii="Times New Roman" w:hAnsi="Times New Roman"/>
        </w:rPr>
        <w:t>ț</w:t>
      </w:r>
      <w:r>
        <w:rPr>
          <w:rFonts w:ascii="Times New Roman" w:hAnsi="Times New Roman"/>
        </w:rPr>
        <w:t>ele preconizate ale prelucrării, aceasta explică faptul că</w:t>
      </w:r>
      <w:r w:rsidR="004548FF">
        <w:rPr>
          <w:rFonts w:ascii="Times New Roman" w:hAnsi="Times New Roman"/>
        </w:rPr>
        <w:t xml:space="preserve"> o conducere </w:t>
      </w:r>
      <w:r>
        <w:rPr>
          <w:rFonts w:ascii="Times New Roman" w:hAnsi="Times New Roman"/>
        </w:rPr>
        <w:t>periculo</w:t>
      </w:r>
      <w:r w:rsidR="004548FF">
        <w:rPr>
          <w:rFonts w:ascii="Times New Roman" w:hAnsi="Times New Roman"/>
        </w:rPr>
        <w:t>a</w:t>
      </w:r>
      <w:r>
        <w:rPr>
          <w:rFonts w:ascii="Times New Roman" w:hAnsi="Times New Roman"/>
        </w:rPr>
        <w:t>s</w:t>
      </w:r>
      <w:r w:rsidR="004548FF">
        <w:rPr>
          <w:rFonts w:ascii="Times New Roman" w:hAnsi="Times New Roman"/>
        </w:rPr>
        <w:t>ă</w:t>
      </w:r>
      <w:r>
        <w:rPr>
          <w:rFonts w:ascii="Times New Roman" w:hAnsi="Times New Roman"/>
        </w:rPr>
        <w:t xml:space="preserve"> poate </w:t>
      </w:r>
      <w:r w:rsidR="007335D0">
        <w:rPr>
          <w:rFonts w:ascii="Times New Roman" w:hAnsi="Times New Roman"/>
        </w:rPr>
        <w:t xml:space="preserve">avea drept </w:t>
      </w:r>
      <w:r w:rsidR="00D578DA">
        <w:rPr>
          <w:rFonts w:ascii="Times New Roman" w:hAnsi="Times New Roman"/>
        </w:rPr>
        <w:t>rezultat</w:t>
      </w:r>
      <w:r>
        <w:rPr>
          <w:rFonts w:ascii="Times New Roman" w:hAnsi="Times New Roman"/>
        </w:rPr>
        <w:t xml:space="preserve"> p</w:t>
      </w:r>
      <w:r w:rsidR="007335D0">
        <w:rPr>
          <w:rFonts w:ascii="Times New Roman" w:hAnsi="Times New Roman"/>
        </w:rPr>
        <w:t xml:space="preserve">rime </w:t>
      </w:r>
      <w:r>
        <w:rPr>
          <w:rFonts w:ascii="Times New Roman" w:hAnsi="Times New Roman"/>
        </w:rPr>
        <w:t xml:space="preserve">de asigurare </w:t>
      </w:r>
      <w:r w:rsidR="007335D0">
        <w:rPr>
          <w:rFonts w:ascii="Times New Roman" w:hAnsi="Times New Roman"/>
        </w:rPr>
        <w:t xml:space="preserve">mai mari </w:t>
      </w:r>
      <w:r w:rsidR="00924D48">
        <w:rPr>
          <w:rFonts w:ascii="Times New Roman" w:hAnsi="Times New Roman"/>
        </w:rPr>
        <w:t>ș</w:t>
      </w:r>
      <w:r>
        <w:rPr>
          <w:rFonts w:ascii="Times New Roman" w:hAnsi="Times New Roman"/>
        </w:rPr>
        <w:t>i pune la dispozi</w:t>
      </w:r>
      <w:r w:rsidR="00924D48">
        <w:rPr>
          <w:rFonts w:ascii="Times New Roman" w:hAnsi="Times New Roman"/>
        </w:rPr>
        <w:t>ț</w:t>
      </w:r>
      <w:r>
        <w:rPr>
          <w:rFonts w:ascii="Times New Roman" w:hAnsi="Times New Roman"/>
        </w:rPr>
        <w:t>ie o aplica</w:t>
      </w:r>
      <w:r w:rsidR="00924D48">
        <w:rPr>
          <w:rFonts w:ascii="Times New Roman" w:hAnsi="Times New Roman"/>
        </w:rPr>
        <w:t>ț</w:t>
      </w:r>
      <w:r>
        <w:rPr>
          <w:rFonts w:ascii="Times New Roman" w:hAnsi="Times New Roman"/>
        </w:rPr>
        <w:t xml:space="preserve">ie care compară conducători auto fictivi, </w:t>
      </w:r>
      <w:r w:rsidR="00D578DA">
        <w:rPr>
          <w:rFonts w:ascii="Times New Roman" w:hAnsi="Times New Roman"/>
        </w:rPr>
        <w:t xml:space="preserve">printre care se numără </w:t>
      </w:r>
      <w:r w:rsidR="00924D48">
        <w:rPr>
          <w:rFonts w:ascii="Times New Roman" w:hAnsi="Times New Roman"/>
        </w:rPr>
        <w:t>ș</w:t>
      </w:r>
      <w:r w:rsidR="00D578DA">
        <w:rPr>
          <w:rFonts w:ascii="Times New Roman" w:hAnsi="Times New Roman"/>
        </w:rPr>
        <w:t>i</w:t>
      </w:r>
      <w:r>
        <w:rPr>
          <w:rFonts w:ascii="Times New Roman" w:hAnsi="Times New Roman"/>
        </w:rPr>
        <w:t xml:space="preserve"> unul cu obiceiuri periculoase de condus, cum ar fi accelerarea rapidă </w:t>
      </w:r>
      <w:r w:rsidR="00924D48">
        <w:rPr>
          <w:rFonts w:ascii="Times New Roman" w:hAnsi="Times New Roman"/>
        </w:rPr>
        <w:t>ș</w:t>
      </w:r>
      <w:r>
        <w:rPr>
          <w:rFonts w:ascii="Times New Roman" w:hAnsi="Times New Roman"/>
        </w:rPr>
        <w:t xml:space="preserve">i frânarea în ultimul moment. </w:t>
      </w:r>
    </w:p>
    <w:p w14:paraId="282DC623" w14:textId="50030EAD" w:rsidR="00AF3592" w:rsidRPr="008D7E99" w:rsidRDefault="00D578DA"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Respectiva societate</w:t>
      </w:r>
      <w:r w:rsidR="00AF3592">
        <w:rPr>
          <w:rFonts w:ascii="Times New Roman" w:hAnsi="Times New Roman"/>
        </w:rPr>
        <w:t xml:space="preserve"> utilizează grafice pentru a da sfaturi cu privire la modul de îmbunătă</w:t>
      </w:r>
      <w:r w:rsidR="00924D48">
        <w:rPr>
          <w:rFonts w:ascii="Times New Roman" w:hAnsi="Times New Roman"/>
        </w:rPr>
        <w:t>ț</w:t>
      </w:r>
      <w:r w:rsidR="00AF3592">
        <w:rPr>
          <w:rFonts w:ascii="Times New Roman" w:hAnsi="Times New Roman"/>
        </w:rPr>
        <w:t xml:space="preserve">ire a acestor obiceiuri </w:t>
      </w:r>
      <w:r w:rsidR="00924D48">
        <w:rPr>
          <w:rFonts w:ascii="Times New Roman" w:hAnsi="Times New Roman"/>
        </w:rPr>
        <w:t>ș</w:t>
      </w:r>
      <w:r w:rsidR="00AF3592">
        <w:rPr>
          <w:rFonts w:ascii="Times New Roman" w:hAnsi="Times New Roman"/>
        </w:rPr>
        <w:t>i, în consecin</w:t>
      </w:r>
      <w:r w:rsidR="00924D48">
        <w:rPr>
          <w:rFonts w:ascii="Times New Roman" w:hAnsi="Times New Roman"/>
        </w:rPr>
        <w:t>ț</w:t>
      </w:r>
      <w:r w:rsidR="00AF3592">
        <w:rPr>
          <w:rFonts w:ascii="Times New Roman" w:hAnsi="Times New Roman"/>
        </w:rPr>
        <w:t>ă, la modul de reducere a primelor de asigurare.</w:t>
      </w:r>
    </w:p>
    <w:p w14:paraId="7F16E761" w14:textId="77777777" w:rsidR="00AF3592" w:rsidRPr="008D7E99" w:rsidRDefault="00AF3592" w:rsidP="00AF3592">
      <w:pPr>
        <w:spacing w:line="240" w:lineRule="auto"/>
        <w:rPr>
          <w:rFonts w:ascii="Times New Roman" w:hAnsi="Times New Roman"/>
        </w:rPr>
      </w:pPr>
      <w:r>
        <w:rPr>
          <w:rFonts w:ascii="Times New Roman" w:hAnsi="Times New Roman"/>
        </w:rPr>
        <w:t xml:space="preserve">Operatorii pot utiliza tehnici vizuale similare pentru a explica modul în care a fost luată o decizie anterioară. </w:t>
      </w:r>
    </w:p>
    <w:p w14:paraId="2CB77D0F" w14:textId="77777777" w:rsidR="00AF3592" w:rsidRDefault="00AF3592" w:rsidP="00AF3592">
      <w:pPr>
        <w:pStyle w:val="Heading3"/>
        <w:jc w:val="both"/>
      </w:pPr>
      <w:bookmarkStart w:id="67" w:name="_Toc521497404"/>
      <w:r>
        <w:t>Articolul 15 alineatul (1) litera (h) - Dreptul de acces</w:t>
      </w:r>
      <w:bookmarkEnd w:id="67"/>
      <w:r>
        <w:t xml:space="preserve"> </w:t>
      </w:r>
    </w:p>
    <w:p w14:paraId="16457601" w14:textId="77777777" w:rsidR="00AF3592" w:rsidRDefault="00AF3592" w:rsidP="00AF3592">
      <w:pPr>
        <w:spacing w:after="0" w:line="240" w:lineRule="auto"/>
        <w:jc w:val="both"/>
      </w:pPr>
    </w:p>
    <w:p w14:paraId="01CCB7C5" w14:textId="42E974BE" w:rsidR="00AF3592" w:rsidRDefault="00AF3592" w:rsidP="00AF3592">
      <w:pPr>
        <w:spacing w:after="0" w:line="240" w:lineRule="auto"/>
        <w:rPr>
          <w:rFonts w:ascii="Times New Roman" w:hAnsi="Times New Roman"/>
        </w:rPr>
      </w:pPr>
      <w:r>
        <w:rPr>
          <w:rFonts w:ascii="Times New Roman" w:hAnsi="Times New Roman"/>
        </w:rPr>
        <w:t>Articolul 15 alineatul (1) litera (h) acordă persoanelor vizate dreptul de a avea acelea</w:t>
      </w:r>
      <w:r w:rsidR="00924D48">
        <w:rPr>
          <w:rFonts w:ascii="Times New Roman" w:hAnsi="Times New Roman"/>
        </w:rPr>
        <w:t>ș</w:t>
      </w:r>
      <w:r>
        <w:rPr>
          <w:rFonts w:ascii="Times New Roman" w:hAnsi="Times New Roman"/>
        </w:rPr>
        <w:t>i informa</w:t>
      </w:r>
      <w:r w:rsidR="00924D48">
        <w:rPr>
          <w:rFonts w:ascii="Times New Roman" w:hAnsi="Times New Roman"/>
        </w:rPr>
        <w:t>ț</w:t>
      </w:r>
      <w:r>
        <w:rPr>
          <w:rFonts w:ascii="Times New Roman" w:hAnsi="Times New Roman"/>
        </w:rPr>
        <w:t xml:space="preserve">ii despre procesul decizional exclusiv automatizat, inclusiv crearea de profiluri, astfel cum se prevede la articolul 13 alineatul (2) litera (f) </w:t>
      </w:r>
      <w:r w:rsidR="00924D48">
        <w:rPr>
          <w:rFonts w:ascii="Times New Roman" w:hAnsi="Times New Roman"/>
        </w:rPr>
        <w:t>ș</w:t>
      </w:r>
      <w:r>
        <w:rPr>
          <w:rFonts w:ascii="Times New Roman" w:hAnsi="Times New Roman"/>
        </w:rPr>
        <w:t xml:space="preserve">i la articolul 14 alineatul (2) litera (g), </w:t>
      </w:r>
      <w:r w:rsidR="00924D48">
        <w:rPr>
          <w:rFonts w:ascii="Times New Roman" w:hAnsi="Times New Roman"/>
        </w:rPr>
        <w:t>ș</w:t>
      </w:r>
      <w:r>
        <w:rPr>
          <w:rFonts w:ascii="Times New Roman" w:hAnsi="Times New Roman"/>
        </w:rPr>
        <w:t>i anume:</w:t>
      </w:r>
    </w:p>
    <w:p w14:paraId="25B2A4E9" w14:textId="77777777" w:rsidR="00AF3592" w:rsidRDefault="00AF3592" w:rsidP="00AF3592">
      <w:pPr>
        <w:spacing w:after="0" w:line="240" w:lineRule="auto"/>
        <w:rPr>
          <w:rFonts w:ascii="Times New Roman" w:hAnsi="Times New Roman"/>
        </w:rPr>
      </w:pPr>
    </w:p>
    <w:p w14:paraId="516D35CB" w14:textId="0B8C0B1E"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existen</w:t>
      </w:r>
      <w:r w:rsidR="00924D48">
        <w:rPr>
          <w:rFonts w:ascii="Times New Roman" w:hAnsi="Times New Roman"/>
        </w:rPr>
        <w:t>ț</w:t>
      </w:r>
      <w:r>
        <w:rPr>
          <w:rFonts w:ascii="Times New Roman" w:hAnsi="Times New Roman"/>
        </w:rPr>
        <w:t>a procesului decizional automatizat, inclu</w:t>
      </w:r>
      <w:r w:rsidR="007335D0">
        <w:rPr>
          <w:rFonts w:ascii="Times New Roman" w:hAnsi="Times New Roman"/>
        </w:rPr>
        <w:t>siv</w:t>
      </w:r>
      <w:r>
        <w:rPr>
          <w:rFonts w:ascii="Times New Roman" w:hAnsi="Times New Roman"/>
        </w:rPr>
        <w:t xml:space="preserve"> crearea de profiluri;</w:t>
      </w:r>
    </w:p>
    <w:p w14:paraId="65B59199" w14:textId="25B21A61"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informa</w:t>
      </w:r>
      <w:r w:rsidR="00924D48">
        <w:rPr>
          <w:rFonts w:ascii="Times New Roman" w:hAnsi="Times New Roman"/>
        </w:rPr>
        <w:t>ț</w:t>
      </w:r>
      <w:r>
        <w:rPr>
          <w:rFonts w:ascii="Times New Roman" w:hAnsi="Times New Roman"/>
        </w:rPr>
        <w:t xml:space="preserve">ii pertinente despre „logica utilizată” </w:t>
      </w:r>
      <w:r w:rsidR="00924D48">
        <w:rPr>
          <w:rFonts w:ascii="Times New Roman" w:hAnsi="Times New Roman"/>
        </w:rPr>
        <w:t>ș</w:t>
      </w:r>
      <w:r>
        <w:rPr>
          <w:rFonts w:ascii="Times New Roman" w:hAnsi="Times New Roman"/>
        </w:rPr>
        <w:t>i</w:t>
      </w:r>
    </w:p>
    <w:p w14:paraId="019F8728" w14:textId="7E70FCEA" w:rsidR="00AF3592"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importan</w:t>
      </w:r>
      <w:r w:rsidR="00924D48">
        <w:rPr>
          <w:rFonts w:ascii="Times New Roman" w:hAnsi="Times New Roman"/>
        </w:rPr>
        <w:t>ț</w:t>
      </w:r>
      <w:r>
        <w:rPr>
          <w:rFonts w:ascii="Times New Roman" w:hAnsi="Times New Roman"/>
        </w:rPr>
        <w:t xml:space="preserve">a </w:t>
      </w:r>
      <w:r w:rsidR="00924D48">
        <w:rPr>
          <w:rFonts w:ascii="Times New Roman" w:hAnsi="Times New Roman"/>
        </w:rPr>
        <w:t>ș</w:t>
      </w:r>
      <w:r>
        <w:rPr>
          <w:rFonts w:ascii="Times New Roman" w:hAnsi="Times New Roman"/>
        </w:rPr>
        <w:t>i consecin</w:t>
      </w:r>
      <w:r w:rsidR="00924D48">
        <w:rPr>
          <w:rFonts w:ascii="Times New Roman" w:hAnsi="Times New Roman"/>
        </w:rPr>
        <w:t>ț</w:t>
      </w:r>
      <w:r>
        <w:rPr>
          <w:rFonts w:ascii="Times New Roman" w:hAnsi="Times New Roman"/>
        </w:rPr>
        <w:t>ele preconizate ale unei astfel de prelucrări pentru persoana vizată.</w:t>
      </w:r>
    </w:p>
    <w:p w14:paraId="6010C493" w14:textId="77777777" w:rsidR="00AF3592" w:rsidRPr="00840E13" w:rsidRDefault="00AF3592" w:rsidP="00AF3592">
      <w:pPr>
        <w:pStyle w:val="ListParagraph"/>
        <w:spacing w:after="0" w:line="240" w:lineRule="auto"/>
        <w:rPr>
          <w:rFonts w:ascii="Times New Roman" w:hAnsi="Times New Roman"/>
        </w:rPr>
      </w:pPr>
    </w:p>
    <w:p w14:paraId="7E521A56" w14:textId="4235ECA4" w:rsidR="00AF3592" w:rsidRDefault="00AF3592" w:rsidP="00AF3592">
      <w:pPr>
        <w:spacing w:after="0" w:line="240" w:lineRule="auto"/>
        <w:rPr>
          <w:color w:val="000000"/>
        </w:rPr>
      </w:pPr>
      <w:r>
        <w:rPr>
          <w:rFonts w:ascii="Times New Roman" w:hAnsi="Times New Roman"/>
        </w:rPr>
        <w:t>Operatorul ar fi trebuit să furnizeze deja aceste informa</w:t>
      </w:r>
      <w:r w:rsidR="00924D48">
        <w:rPr>
          <w:rFonts w:ascii="Times New Roman" w:hAnsi="Times New Roman"/>
        </w:rPr>
        <w:t>ț</w:t>
      </w:r>
      <w:r>
        <w:rPr>
          <w:rFonts w:ascii="Times New Roman" w:hAnsi="Times New Roman"/>
        </w:rPr>
        <w:t>ii persoanei vizate în conformitate cu obliga</w:t>
      </w:r>
      <w:r w:rsidR="00924D48">
        <w:rPr>
          <w:rFonts w:ascii="Times New Roman" w:hAnsi="Times New Roman"/>
        </w:rPr>
        <w:t>ț</w:t>
      </w:r>
      <w:r>
        <w:rPr>
          <w:rFonts w:ascii="Times New Roman" w:hAnsi="Times New Roman"/>
        </w:rPr>
        <w:t>iile sale prevăzute la articolul 13</w:t>
      </w:r>
      <w:r>
        <w:rPr>
          <w:rStyle w:val="FootnoteReference"/>
          <w:color w:val="000000"/>
        </w:rPr>
        <w:footnoteReference w:id="43"/>
      </w:r>
      <w:r>
        <w:t>.</w:t>
      </w:r>
      <w:r>
        <w:rPr>
          <w:color w:val="000000"/>
        </w:rPr>
        <w:t xml:space="preserve"> </w:t>
      </w:r>
    </w:p>
    <w:p w14:paraId="2EC93FDE" w14:textId="77777777" w:rsidR="00AF3592" w:rsidRDefault="00AF3592" w:rsidP="00AF3592">
      <w:pPr>
        <w:spacing w:after="0" w:line="240" w:lineRule="auto"/>
        <w:rPr>
          <w:color w:val="000000"/>
        </w:rPr>
      </w:pPr>
    </w:p>
    <w:p w14:paraId="79A3ED67" w14:textId="208F5146" w:rsidR="00AF3592" w:rsidRDefault="00AF3592" w:rsidP="00AF3592">
      <w:pPr>
        <w:spacing w:after="0" w:line="240" w:lineRule="auto"/>
        <w:rPr>
          <w:rFonts w:ascii="Times New Roman" w:hAnsi="Times New Roman"/>
          <w:color w:val="000000"/>
        </w:rPr>
      </w:pPr>
      <w:r>
        <w:rPr>
          <w:rFonts w:ascii="Times New Roman" w:hAnsi="Times New Roman"/>
          <w:color w:val="000000"/>
        </w:rPr>
        <w:t>Articolul 15 alineatul (1) litera (h) prevede că operatorul trebuie să furnizeze persoanei vizate informa</w:t>
      </w:r>
      <w:r w:rsidR="00924D48">
        <w:rPr>
          <w:rFonts w:ascii="Times New Roman" w:hAnsi="Times New Roman"/>
          <w:color w:val="000000"/>
        </w:rPr>
        <w:t>ț</w:t>
      </w:r>
      <w:r>
        <w:rPr>
          <w:rFonts w:ascii="Times New Roman" w:hAnsi="Times New Roman"/>
          <w:color w:val="000000"/>
        </w:rPr>
        <w:t xml:space="preserve">ii despre </w:t>
      </w:r>
      <w:r>
        <w:rPr>
          <w:rFonts w:ascii="Times New Roman" w:hAnsi="Times New Roman"/>
          <w:i/>
          <w:color w:val="000000"/>
        </w:rPr>
        <w:t>consecin</w:t>
      </w:r>
      <w:r w:rsidR="00924D48">
        <w:rPr>
          <w:rFonts w:ascii="Times New Roman" w:hAnsi="Times New Roman"/>
          <w:i/>
          <w:color w:val="000000"/>
        </w:rPr>
        <w:t>ț</w:t>
      </w:r>
      <w:r>
        <w:rPr>
          <w:rFonts w:ascii="Times New Roman" w:hAnsi="Times New Roman"/>
          <w:i/>
          <w:color w:val="000000"/>
        </w:rPr>
        <w:t xml:space="preserve">ele preconizate </w:t>
      </w:r>
      <w:r>
        <w:rPr>
          <w:rFonts w:ascii="Times New Roman" w:hAnsi="Times New Roman"/>
          <w:color w:val="000000"/>
        </w:rPr>
        <w:t>ale prelucrării, mai degrabă decât o explica</w:t>
      </w:r>
      <w:r w:rsidR="00924D48">
        <w:rPr>
          <w:rFonts w:ascii="Times New Roman" w:hAnsi="Times New Roman"/>
          <w:color w:val="000000"/>
        </w:rPr>
        <w:t>ț</w:t>
      </w:r>
      <w:r>
        <w:rPr>
          <w:rFonts w:ascii="Times New Roman" w:hAnsi="Times New Roman"/>
          <w:color w:val="000000"/>
        </w:rPr>
        <w:t xml:space="preserve">ie a unei </w:t>
      </w:r>
      <w:r>
        <w:rPr>
          <w:rFonts w:ascii="Times New Roman" w:hAnsi="Times New Roman"/>
          <w:i/>
          <w:color w:val="000000"/>
        </w:rPr>
        <w:t xml:space="preserve">anumite </w:t>
      </w:r>
      <w:r>
        <w:rPr>
          <w:rFonts w:ascii="Times New Roman" w:hAnsi="Times New Roman"/>
          <w:color w:val="000000"/>
        </w:rPr>
        <w:t xml:space="preserve">decizii. </w:t>
      </w:r>
      <w:r>
        <w:rPr>
          <w:rFonts w:ascii="Times New Roman" w:hAnsi="Times New Roman"/>
        </w:rPr>
        <w:t>Considerentul 63 clarifică acest lucru</w:t>
      </w:r>
      <w:r w:rsidR="007335D0">
        <w:rPr>
          <w:rFonts w:ascii="Times New Roman" w:hAnsi="Times New Roman"/>
        </w:rPr>
        <w:t>,</w:t>
      </w:r>
      <w:r>
        <w:rPr>
          <w:rFonts w:ascii="Times New Roman" w:hAnsi="Times New Roman"/>
        </w:rPr>
        <w:t xml:space="preserve"> </w:t>
      </w:r>
      <w:r w:rsidR="007335D0">
        <w:rPr>
          <w:rFonts w:ascii="Times New Roman" w:hAnsi="Times New Roman"/>
        </w:rPr>
        <w:t>precizând</w:t>
      </w:r>
      <w:r>
        <w:rPr>
          <w:rFonts w:ascii="Times New Roman" w:hAnsi="Times New Roman"/>
        </w:rPr>
        <w:t xml:space="preserve"> că fiecare persoană vizată ar trebui să aibă dreptul de acces pentru a „i se comunica” informa</w:t>
      </w:r>
      <w:r w:rsidR="00924D48">
        <w:rPr>
          <w:rFonts w:ascii="Times New Roman" w:hAnsi="Times New Roman"/>
        </w:rPr>
        <w:t>ț</w:t>
      </w:r>
      <w:r>
        <w:rPr>
          <w:rFonts w:ascii="Times New Roman" w:hAnsi="Times New Roman"/>
        </w:rPr>
        <w:t xml:space="preserve">ii despre prelucrarea automată a datelor, inclusiv logica utilizată, </w:t>
      </w:r>
      <w:r w:rsidR="00924D48">
        <w:rPr>
          <w:rFonts w:ascii="Times New Roman" w:hAnsi="Times New Roman"/>
        </w:rPr>
        <w:t>ș</w:t>
      </w:r>
      <w:r>
        <w:rPr>
          <w:rFonts w:ascii="Times New Roman" w:hAnsi="Times New Roman"/>
        </w:rPr>
        <w:t xml:space="preserve">i </w:t>
      </w:r>
      <w:r>
        <w:rPr>
          <w:rFonts w:ascii="Times New Roman" w:hAnsi="Times New Roman"/>
          <w:i/>
        </w:rPr>
        <w:t>cel pu</w:t>
      </w:r>
      <w:r w:rsidR="00924D48">
        <w:rPr>
          <w:rFonts w:ascii="Times New Roman" w:hAnsi="Times New Roman"/>
          <w:i/>
        </w:rPr>
        <w:t>ț</w:t>
      </w:r>
      <w:r>
        <w:rPr>
          <w:rFonts w:ascii="Times New Roman" w:hAnsi="Times New Roman"/>
          <w:i/>
        </w:rPr>
        <w:t>in</w:t>
      </w:r>
      <w:r>
        <w:rPr>
          <w:rFonts w:ascii="Times New Roman" w:hAnsi="Times New Roman"/>
        </w:rPr>
        <w:t>, în cazul în care se bazează pe crearea de profiluri, consecin</w:t>
      </w:r>
      <w:r w:rsidR="00924D48">
        <w:rPr>
          <w:rFonts w:ascii="Times New Roman" w:hAnsi="Times New Roman"/>
        </w:rPr>
        <w:t>ț</w:t>
      </w:r>
      <w:r>
        <w:rPr>
          <w:rFonts w:ascii="Times New Roman" w:hAnsi="Times New Roman"/>
        </w:rPr>
        <w:t xml:space="preserve">ele unei astfel de prelucrări. </w:t>
      </w:r>
    </w:p>
    <w:p w14:paraId="20D78CBE" w14:textId="77777777" w:rsidR="00AF3592" w:rsidRDefault="00AF3592" w:rsidP="00AF3592">
      <w:pPr>
        <w:spacing w:after="0" w:line="240" w:lineRule="auto"/>
        <w:rPr>
          <w:rFonts w:ascii="Times New Roman" w:hAnsi="Times New Roman"/>
          <w:color w:val="000000"/>
        </w:rPr>
      </w:pPr>
    </w:p>
    <w:p w14:paraId="083F2679" w14:textId="2630B9BC" w:rsidR="00AF3592" w:rsidRDefault="00AF3592" w:rsidP="00AF3592">
      <w:pPr>
        <w:spacing w:after="0" w:line="240" w:lineRule="auto"/>
        <w:rPr>
          <w:rFonts w:ascii="Times New Roman" w:hAnsi="Times New Roman"/>
          <w:color w:val="000000"/>
        </w:rPr>
      </w:pPr>
      <w:r>
        <w:rPr>
          <w:rFonts w:ascii="Times New Roman" w:hAnsi="Times New Roman"/>
          <w:color w:val="000000"/>
        </w:rPr>
        <w:lastRenderedPageBreak/>
        <w:t>Prin exercitarea drepturilor sale prevăzute la articolul 15, persoana vizată poate fi informată despre o decizie care o prive</w:t>
      </w:r>
      <w:r w:rsidR="00924D48">
        <w:rPr>
          <w:rFonts w:ascii="Times New Roman" w:hAnsi="Times New Roman"/>
          <w:color w:val="000000"/>
        </w:rPr>
        <w:t>ș</w:t>
      </w:r>
      <w:r>
        <w:rPr>
          <w:rFonts w:ascii="Times New Roman" w:hAnsi="Times New Roman"/>
          <w:color w:val="000000"/>
        </w:rPr>
        <w:t xml:space="preserve">te, inclusiv una bazată pe crearea de profiluri. </w:t>
      </w:r>
    </w:p>
    <w:p w14:paraId="79B3B470" w14:textId="77777777" w:rsidR="00AF3592" w:rsidRDefault="00AF3592" w:rsidP="00AF3592">
      <w:pPr>
        <w:spacing w:after="0" w:line="240" w:lineRule="auto"/>
        <w:rPr>
          <w:rFonts w:ascii="Times New Roman" w:hAnsi="Times New Roman"/>
          <w:color w:val="000000"/>
        </w:rPr>
      </w:pPr>
    </w:p>
    <w:p w14:paraId="7E1E2DA3" w14:textId="70847F53" w:rsidR="00AF3592" w:rsidRPr="00C9197F" w:rsidRDefault="00AF3592" w:rsidP="00AF3592">
      <w:pPr>
        <w:spacing w:after="0" w:line="240" w:lineRule="auto"/>
        <w:rPr>
          <w:rFonts w:ascii="Times New Roman" w:hAnsi="Times New Roman"/>
        </w:rPr>
      </w:pPr>
      <w:r>
        <w:rPr>
          <w:rFonts w:ascii="Times New Roman" w:hAnsi="Times New Roman"/>
          <w:color w:val="000000"/>
        </w:rPr>
        <w:t>Operatorul trebuie să furnizeze persoanei vizate informa</w:t>
      </w:r>
      <w:r w:rsidR="00924D48">
        <w:rPr>
          <w:rFonts w:ascii="Times New Roman" w:hAnsi="Times New Roman"/>
          <w:color w:val="000000"/>
        </w:rPr>
        <w:t>ț</w:t>
      </w:r>
      <w:r>
        <w:rPr>
          <w:rFonts w:ascii="Times New Roman" w:hAnsi="Times New Roman"/>
          <w:color w:val="000000"/>
        </w:rPr>
        <w:t>ii generale (în special cu privire la factorii lua</w:t>
      </w:r>
      <w:r w:rsidR="00924D48">
        <w:rPr>
          <w:rFonts w:ascii="Times New Roman" w:hAnsi="Times New Roman"/>
          <w:color w:val="000000"/>
        </w:rPr>
        <w:t>ț</w:t>
      </w:r>
      <w:r>
        <w:rPr>
          <w:rFonts w:ascii="Times New Roman" w:hAnsi="Times New Roman"/>
          <w:color w:val="000000"/>
        </w:rPr>
        <w:t xml:space="preserve">i în considerare în procesul decizional </w:t>
      </w:r>
      <w:r w:rsidR="00924D48">
        <w:rPr>
          <w:rFonts w:ascii="Times New Roman" w:hAnsi="Times New Roman"/>
          <w:color w:val="000000"/>
        </w:rPr>
        <w:t>ș</w:t>
      </w:r>
      <w:r>
        <w:rPr>
          <w:rFonts w:ascii="Times New Roman" w:hAnsi="Times New Roman"/>
          <w:color w:val="000000"/>
        </w:rPr>
        <w:t>i la ponderea acestora la nivel agregat) care sunt</w:t>
      </w:r>
      <w:r w:rsidR="007335D0">
        <w:rPr>
          <w:rFonts w:ascii="Times New Roman" w:hAnsi="Times New Roman"/>
          <w:color w:val="000000"/>
        </w:rPr>
        <w:t xml:space="preserve"> utile</w:t>
      </w:r>
      <w:r>
        <w:rPr>
          <w:rFonts w:ascii="Times New Roman" w:hAnsi="Times New Roman"/>
          <w:color w:val="000000"/>
        </w:rPr>
        <w:t xml:space="preserve"> pentru aceasta </w:t>
      </w:r>
      <w:r w:rsidR="00924D48">
        <w:rPr>
          <w:rFonts w:ascii="Times New Roman" w:hAnsi="Times New Roman"/>
          <w:color w:val="000000"/>
        </w:rPr>
        <w:t>ș</w:t>
      </w:r>
      <w:r w:rsidR="007335D0">
        <w:rPr>
          <w:rFonts w:ascii="Times New Roman" w:hAnsi="Times New Roman"/>
          <w:color w:val="000000"/>
        </w:rPr>
        <w:t xml:space="preserve">i în vederea </w:t>
      </w:r>
      <w:r>
        <w:rPr>
          <w:rFonts w:ascii="Times New Roman" w:hAnsi="Times New Roman"/>
          <w:color w:val="000000"/>
        </w:rPr>
        <w:t>contestă</w:t>
      </w:r>
      <w:r w:rsidR="007335D0">
        <w:rPr>
          <w:rFonts w:ascii="Times New Roman" w:hAnsi="Times New Roman"/>
          <w:color w:val="000000"/>
        </w:rPr>
        <w:t>rii</w:t>
      </w:r>
      <w:r>
        <w:rPr>
          <w:rFonts w:ascii="Times New Roman" w:hAnsi="Times New Roman"/>
          <w:color w:val="000000"/>
        </w:rPr>
        <w:t xml:space="preserve"> decizi</w:t>
      </w:r>
      <w:r w:rsidR="007335D0">
        <w:rPr>
          <w:rFonts w:ascii="Times New Roman" w:hAnsi="Times New Roman"/>
          <w:color w:val="000000"/>
        </w:rPr>
        <w:t>ei</w:t>
      </w:r>
      <w:r>
        <w:rPr>
          <w:rFonts w:ascii="Times New Roman" w:hAnsi="Times New Roman"/>
          <w:color w:val="000000"/>
        </w:rPr>
        <w:t>.</w:t>
      </w:r>
    </w:p>
    <w:p w14:paraId="0D26B8B9" w14:textId="72E3534E" w:rsidR="00AF3592" w:rsidRPr="004B432D" w:rsidRDefault="00AF3592" w:rsidP="00AF3592">
      <w:pPr>
        <w:spacing w:after="0" w:line="240" w:lineRule="auto"/>
        <w:jc w:val="both"/>
        <w:rPr>
          <w:rFonts w:ascii="Times New Roman" w:hAnsi="Times New Roman"/>
        </w:rPr>
      </w:pPr>
      <w:bookmarkStart w:id="68" w:name="_Article_22(1)_–"/>
      <w:bookmarkStart w:id="69" w:name="_Article_22(3)_-"/>
      <w:bookmarkEnd w:id="68"/>
      <w:bookmarkEnd w:id="69"/>
    </w:p>
    <w:p w14:paraId="2A5BFC67" w14:textId="2033D050" w:rsidR="00AF3592" w:rsidRPr="00D948F3" w:rsidRDefault="00AF3592" w:rsidP="00AF3592">
      <w:pPr>
        <w:pStyle w:val="Heading2"/>
      </w:pPr>
      <w:bookmarkStart w:id="70" w:name="_Toc521497405"/>
      <w:r>
        <w:t>Stabilirea unor garan</w:t>
      </w:r>
      <w:r w:rsidR="00924D48">
        <w:t>ț</w:t>
      </w:r>
      <w:r>
        <w:t>ii adecvate</w:t>
      </w:r>
      <w:bookmarkEnd w:id="70"/>
    </w:p>
    <w:p w14:paraId="25EEC6DF" w14:textId="56332A86" w:rsidR="00AF3592" w:rsidRDefault="00AF3592" w:rsidP="00AF3592">
      <w:pPr>
        <w:spacing w:after="0" w:line="240" w:lineRule="auto"/>
        <w:rPr>
          <w:rFonts w:ascii="Times New Roman" w:hAnsi="Times New Roman"/>
        </w:rPr>
      </w:pPr>
      <w:r>
        <w:rPr>
          <w:rFonts w:ascii="Times New Roman" w:hAnsi="Times New Roman"/>
        </w:rPr>
        <w:t>Dacă temeiul prelucrării este articolul 22 alineatul (2) litera (a) sau (c), articolul 22 alineatul (3) prevede obliga</w:t>
      </w:r>
      <w:r w:rsidR="00924D48">
        <w:rPr>
          <w:rFonts w:ascii="Times New Roman" w:hAnsi="Times New Roman"/>
        </w:rPr>
        <w:t>ț</w:t>
      </w:r>
      <w:r>
        <w:rPr>
          <w:rFonts w:ascii="Times New Roman" w:hAnsi="Times New Roman"/>
        </w:rPr>
        <w:t xml:space="preserve">ia operatorilor de a pune în aplicare măsuri corespunzătoare pentru </w:t>
      </w:r>
      <w:r w:rsidR="00D524C0">
        <w:rPr>
          <w:rFonts w:ascii="Times New Roman" w:hAnsi="Times New Roman"/>
        </w:rPr>
        <w:t xml:space="preserve">a </w:t>
      </w:r>
      <w:r>
        <w:rPr>
          <w:rFonts w:ascii="Times New Roman" w:hAnsi="Times New Roman"/>
        </w:rPr>
        <w:t>proteja drepturile, libertă</w:t>
      </w:r>
      <w:r w:rsidR="00924D48">
        <w:rPr>
          <w:rFonts w:ascii="Times New Roman" w:hAnsi="Times New Roman"/>
        </w:rPr>
        <w:t>ț</w:t>
      </w:r>
      <w:r>
        <w:rPr>
          <w:rFonts w:ascii="Times New Roman" w:hAnsi="Times New Roman"/>
        </w:rPr>
        <w:t>il</w:t>
      </w:r>
      <w:r w:rsidR="00D524C0">
        <w:rPr>
          <w:rFonts w:ascii="Times New Roman" w:hAnsi="Times New Roman"/>
        </w:rPr>
        <w:t>e</w:t>
      </w:r>
      <w:r>
        <w:rPr>
          <w:rFonts w:ascii="Times New Roman" w:hAnsi="Times New Roman"/>
        </w:rPr>
        <w:t xml:space="preserve"> </w:t>
      </w:r>
      <w:r w:rsidR="00924D48">
        <w:rPr>
          <w:rFonts w:ascii="Times New Roman" w:hAnsi="Times New Roman"/>
        </w:rPr>
        <w:t>ș</w:t>
      </w:r>
      <w:r>
        <w:rPr>
          <w:rFonts w:ascii="Times New Roman" w:hAnsi="Times New Roman"/>
        </w:rPr>
        <w:t>i interesel</w:t>
      </w:r>
      <w:r w:rsidR="00D524C0">
        <w:rPr>
          <w:rFonts w:ascii="Times New Roman" w:hAnsi="Times New Roman"/>
        </w:rPr>
        <w:t>e</w:t>
      </w:r>
      <w:r>
        <w:rPr>
          <w:rFonts w:ascii="Times New Roman" w:hAnsi="Times New Roman"/>
        </w:rPr>
        <w:t xml:space="preserve"> legitime ale persoanelor vizate. În temeiul articolului 22 alineatul (2) litera (b), dreptul intern al statului membru sau dreptul Uniunii care autorizează prelucrarea trebuie, de asemenea, să includă măsuri de protec</w:t>
      </w:r>
      <w:r w:rsidR="00924D48">
        <w:rPr>
          <w:rFonts w:ascii="Times New Roman" w:hAnsi="Times New Roman"/>
        </w:rPr>
        <w:t>ț</w:t>
      </w:r>
      <w:r>
        <w:rPr>
          <w:rFonts w:ascii="Times New Roman" w:hAnsi="Times New Roman"/>
        </w:rPr>
        <w:t xml:space="preserve">ie adecvate. </w:t>
      </w:r>
    </w:p>
    <w:p w14:paraId="54502F7A" w14:textId="77777777" w:rsidR="00AF3592" w:rsidRDefault="00AF3592" w:rsidP="00AF3592">
      <w:pPr>
        <w:spacing w:after="0" w:line="240" w:lineRule="auto"/>
        <w:rPr>
          <w:rFonts w:ascii="Times New Roman" w:hAnsi="Times New Roman"/>
        </w:rPr>
      </w:pPr>
    </w:p>
    <w:p w14:paraId="233A4CB0" w14:textId="1974386F" w:rsidR="00AF3592" w:rsidRDefault="00AF3592" w:rsidP="00AF3592">
      <w:pPr>
        <w:spacing w:after="0" w:line="240" w:lineRule="auto"/>
        <w:rPr>
          <w:rFonts w:ascii="Times New Roman" w:hAnsi="Times New Roman"/>
        </w:rPr>
      </w:pPr>
      <w:r>
        <w:rPr>
          <w:rFonts w:ascii="Times New Roman" w:hAnsi="Times New Roman"/>
        </w:rPr>
        <w:t>Aceste măsuri trebuie să includă cel pu</w:t>
      </w:r>
      <w:r w:rsidR="00924D48">
        <w:rPr>
          <w:rFonts w:ascii="Times New Roman" w:hAnsi="Times New Roman"/>
        </w:rPr>
        <w:t>ț</w:t>
      </w:r>
      <w:r>
        <w:rPr>
          <w:rFonts w:ascii="Times New Roman" w:hAnsi="Times New Roman"/>
        </w:rPr>
        <w:t xml:space="preserve">in o modalitate </w:t>
      </w:r>
      <w:r w:rsidR="00D578DA">
        <w:rPr>
          <w:rFonts w:ascii="Times New Roman" w:hAnsi="Times New Roman"/>
        </w:rPr>
        <w:t xml:space="preserve">care să permită </w:t>
      </w:r>
      <w:r>
        <w:rPr>
          <w:rFonts w:ascii="Times New Roman" w:hAnsi="Times New Roman"/>
        </w:rPr>
        <w:t>persoan</w:t>
      </w:r>
      <w:r w:rsidR="00D578DA">
        <w:rPr>
          <w:rFonts w:ascii="Times New Roman" w:hAnsi="Times New Roman"/>
        </w:rPr>
        <w:t>ei</w:t>
      </w:r>
      <w:r>
        <w:rPr>
          <w:rFonts w:ascii="Times New Roman" w:hAnsi="Times New Roman"/>
        </w:rPr>
        <w:t xml:space="preserve"> vizat</w:t>
      </w:r>
      <w:r w:rsidR="00D578DA">
        <w:rPr>
          <w:rFonts w:ascii="Times New Roman" w:hAnsi="Times New Roman"/>
        </w:rPr>
        <w:t>e</w:t>
      </w:r>
      <w:r>
        <w:rPr>
          <w:rFonts w:ascii="Times New Roman" w:hAnsi="Times New Roman"/>
        </w:rPr>
        <w:t xml:space="preserve"> să ob</w:t>
      </w:r>
      <w:r w:rsidR="00924D48">
        <w:rPr>
          <w:rFonts w:ascii="Times New Roman" w:hAnsi="Times New Roman"/>
        </w:rPr>
        <w:t>ț</w:t>
      </w:r>
      <w:r>
        <w:rPr>
          <w:rFonts w:ascii="Times New Roman" w:hAnsi="Times New Roman"/>
        </w:rPr>
        <w:t>ină interven</w:t>
      </w:r>
      <w:r w:rsidR="00924D48">
        <w:rPr>
          <w:rFonts w:ascii="Times New Roman" w:hAnsi="Times New Roman"/>
        </w:rPr>
        <w:t>ț</w:t>
      </w:r>
      <w:r>
        <w:rPr>
          <w:rFonts w:ascii="Times New Roman" w:hAnsi="Times New Roman"/>
        </w:rPr>
        <w:t>ia umană, să î</w:t>
      </w:r>
      <w:r w:rsidR="00924D48">
        <w:rPr>
          <w:rFonts w:ascii="Times New Roman" w:hAnsi="Times New Roman"/>
        </w:rPr>
        <w:t>ș</w:t>
      </w:r>
      <w:r>
        <w:rPr>
          <w:rFonts w:ascii="Times New Roman" w:hAnsi="Times New Roman"/>
        </w:rPr>
        <w:t xml:space="preserve">i exprime punctul de vedere </w:t>
      </w:r>
      <w:r w:rsidR="00924D48">
        <w:rPr>
          <w:rFonts w:ascii="Times New Roman" w:hAnsi="Times New Roman"/>
        </w:rPr>
        <w:t>ș</w:t>
      </w:r>
      <w:r>
        <w:rPr>
          <w:rFonts w:ascii="Times New Roman" w:hAnsi="Times New Roman"/>
        </w:rPr>
        <w:t xml:space="preserve">i să conteste decizia. </w:t>
      </w:r>
    </w:p>
    <w:p w14:paraId="0E9CCEF6" w14:textId="77777777" w:rsidR="00AF3592" w:rsidRDefault="00AF3592" w:rsidP="00AF3592">
      <w:pPr>
        <w:spacing w:after="0" w:line="240" w:lineRule="auto"/>
        <w:rPr>
          <w:rFonts w:ascii="Times New Roman" w:hAnsi="Times New Roman"/>
        </w:rPr>
      </w:pPr>
    </w:p>
    <w:p w14:paraId="30BC70BC" w14:textId="23EAE7D4" w:rsidR="00AF3592" w:rsidRDefault="00AF3592" w:rsidP="00AF3592">
      <w:pPr>
        <w:spacing w:after="0" w:line="240" w:lineRule="auto"/>
        <w:rPr>
          <w:rFonts w:ascii="Times New Roman" w:hAnsi="Times New Roman"/>
        </w:rPr>
      </w:pPr>
      <w:r>
        <w:rPr>
          <w:rFonts w:ascii="Times New Roman" w:hAnsi="Times New Roman"/>
        </w:rPr>
        <w:t>Interven</w:t>
      </w:r>
      <w:r w:rsidR="00924D48">
        <w:rPr>
          <w:rFonts w:ascii="Times New Roman" w:hAnsi="Times New Roman"/>
        </w:rPr>
        <w:t>ț</w:t>
      </w:r>
      <w:r>
        <w:rPr>
          <w:rFonts w:ascii="Times New Roman" w:hAnsi="Times New Roman"/>
        </w:rPr>
        <w:t xml:space="preserve">ia umană constituie un element-cheie. Orice examinare trebuie să fie efectuată de o persoană care are autoritatea </w:t>
      </w:r>
      <w:r w:rsidR="00924D48">
        <w:rPr>
          <w:rFonts w:ascii="Times New Roman" w:hAnsi="Times New Roman"/>
        </w:rPr>
        <w:t>ș</w:t>
      </w:r>
      <w:r>
        <w:rPr>
          <w:rFonts w:ascii="Times New Roman" w:hAnsi="Times New Roman"/>
        </w:rPr>
        <w:t>i capacitatea corespunzătoare de a modifica decizia. Examinatorul trebuie să efectueze o analiză amănun</w:t>
      </w:r>
      <w:r w:rsidR="00924D48">
        <w:rPr>
          <w:rFonts w:ascii="Times New Roman" w:hAnsi="Times New Roman"/>
        </w:rPr>
        <w:t>ț</w:t>
      </w:r>
      <w:r>
        <w:rPr>
          <w:rFonts w:ascii="Times New Roman" w:hAnsi="Times New Roman"/>
        </w:rPr>
        <w:t>ită a tuturor datelor relevante, inclusiv a oricăror informa</w:t>
      </w:r>
      <w:r w:rsidR="00924D48">
        <w:rPr>
          <w:rFonts w:ascii="Times New Roman" w:hAnsi="Times New Roman"/>
        </w:rPr>
        <w:t>ț</w:t>
      </w:r>
      <w:r>
        <w:rPr>
          <w:rFonts w:ascii="Times New Roman" w:hAnsi="Times New Roman"/>
        </w:rPr>
        <w:t>ii suplimentare furnizate de persoana vizată.</w:t>
      </w:r>
    </w:p>
    <w:p w14:paraId="483DAD12" w14:textId="77777777" w:rsidR="00AF3592" w:rsidRDefault="00AF3592" w:rsidP="00AF3592">
      <w:pPr>
        <w:spacing w:after="0" w:line="240" w:lineRule="auto"/>
        <w:rPr>
          <w:rFonts w:ascii="Times New Roman" w:hAnsi="Times New Roman"/>
        </w:rPr>
      </w:pPr>
    </w:p>
    <w:p w14:paraId="01255E0A" w14:textId="04676C7A" w:rsidR="00AF3592" w:rsidRDefault="00AF3592" w:rsidP="00AF3592">
      <w:pPr>
        <w:spacing w:after="0" w:line="240" w:lineRule="auto"/>
        <w:rPr>
          <w:rFonts w:ascii="Times New Roman" w:hAnsi="Times New Roman"/>
        </w:rPr>
      </w:pPr>
      <w:r>
        <w:rPr>
          <w:rFonts w:ascii="Times New Roman" w:hAnsi="Times New Roman"/>
        </w:rPr>
        <w:t>Considerentul 71 eviden</w:t>
      </w:r>
      <w:r w:rsidR="00924D48">
        <w:rPr>
          <w:rFonts w:ascii="Times New Roman" w:hAnsi="Times New Roman"/>
        </w:rPr>
        <w:t>ț</w:t>
      </w:r>
      <w:r>
        <w:rPr>
          <w:rFonts w:ascii="Times New Roman" w:hAnsi="Times New Roman"/>
        </w:rPr>
        <w:t xml:space="preserve">iază faptul că, </w:t>
      </w:r>
      <w:r>
        <w:rPr>
          <w:rFonts w:ascii="Times New Roman" w:hAnsi="Times New Roman"/>
          <w:i/>
        </w:rPr>
        <w:t>în orice caz</w:t>
      </w:r>
      <w:r>
        <w:rPr>
          <w:rFonts w:ascii="Times New Roman" w:hAnsi="Times New Roman"/>
        </w:rPr>
        <w:t>, garan</w:t>
      </w:r>
      <w:r w:rsidR="00924D48">
        <w:rPr>
          <w:rFonts w:ascii="Times New Roman" w:hAnsi="Times New Roman"/>
        </w:rPr>
        <w:t>ț</w:t>
      </w:r>
      <w:r>
        <w:rPr>
          <w:rFonts w:ascii="Times New Roman" w:hAnsi="Times New Roman"/>
        </w:rPr>
        <w:t>iile adecvate ar trebui să includă, de asemenea:</w:t>
      </w:r>
    </w:p>
    <w:p w14:paraId="11955896" w14:textId="77777777" w:rsidR="00AF3592"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14:paraId="6AD8561F" w14:textId="77777777" w:rsidTr="00AF3592">
        <w:tc>
          <w:tcPr>
            <w:tcW w:w="9288" w:type="dxa"/>
          </w:tcPr>
          <w:p w14:paraId="297439C0" w14:textId="70A4758A" w:rsidR="00AF3592" w:rsidRDefault="002254D7" w:rsidP="00AF3592">
            <w:pPr>
              <w:spacing w:after="0" w:line="240" w:lineRule="auto"/>
              <w:jc w:val="both"/>
              <w:rPr>
                <w:rFonts w:ascii="Times New Roman" w:hAnsi="Times New Roman"/>
              </w:rPr>
            </w:pPr>
            <w:r>
              <w:rPr>
                <w:rFonts w:ascii="Times New Roman" w:hAnsi="Times New Roman"/>
              </w:rPr>
              <w:t>[…]</w:t>
            </w:r>
            <w:r w:rsidR="00AF3592">
              <w:rPr>
                <w:rFonts w:ascii="Times New Roman" w:hAnsi="Times New Roman"/>
              </w:rPr>
              <w:t xml:space="preserve"> o informare specifică a persoanei vizate </w:t>
            </w:r>
            <w:r w:rsidR="00924D48">
              <w:rPr>
                <w:rFonts w:ascii="Times New Roman" w:hAnsi="Times New Roman"/>
              </w:rPr>
              <w:t>ș</w:t>
            </w:r>
            <w:r w:rsidR="00AF3592">
              <w:rPr>
                <w:rFonts w:ascii="Times New Roman" w:hAnsi="Times New Roman"/>
              </w:rPr>
              <w:t>i dreptul […] de a primi o explica</w:t>
            </w:r>
            <w:r w:rsidR="00924D48">
              <w:rPr>
                <w:rFonts w:ascii="Times New Roman" w:hAnsi="Times New Roman"/>
              </w:rPr>
              <w:t>ț</w:t>
            </w:r>
            <w:r w:rsidR="00AF3592">
              <w:rPr>
                <w:rFonts w:ascii="Times New Roman" w:hAnsi="Times New Roman"/>
              </w:rPr>
              <w:t xml:space="preserve">ie privind decizia luată în urma unei astfel de evaluări, precum </w:t>
            </w:r>
            <w:r w:rsidR="00924D48">
              <w:rPr>
                <w:rFonts w:ascii="Times New Roman" w:hAnsi="Times New Roman"/>
              </w:rPr>
              <w:t>ș</w:t>
            </w:r>
            <w:r w:rsidR="00AF3592">
              <w:rPr>
                <w:rFonts w:ascii="Times New Roman" w:hAnsi="Times New Roman"/>
              </w:rPr>
              <w:t xml:space="preserve">i dreptul de a contesta decizia. </w:t>
            </w:r>
          </w:p>
        </w:tc>
      </w:tr>
    </w:tbl>
    <w:p w14:paraId="086CE3E1" w14:textId="77777777" w:rsidR="00AF3592" w:rsidRDefault="00AF3592" w:rsidP="00AF3592">
      <w:pPr>
        <w:spacing w:after="0" w:line="240" w:lineRule="auto"/>
        <w:jc w:val="both"/>
        <w:rPr>
          <w:rFonts w:ascii="Times New Roman" w:hAnsi="Times New Roman"/>
        </w:rPr>
      </w:pPr>
    </w:p>
    <w:p w14:paraId="546EED4D" w14:textId="1C0F8EFA"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Operatorul trebuie să pună la dispozi</w:t>
      </w:r>
      <w:r w:rsidR="00924D48">
        <w:rPr>
          <w:rFonts w:ascii="Times New Roman" w:hAnsi="Times New Roman"/>
        </w:rPr>
        <w:t>ț</w:t>
      </w:r>
      <w:r>
        <w:rPr>
          <w:rFonts w:ascii="Times New Roman" w:hAnsi="Times New Roman"/>
        </w:rPr>
        <w:t>ia persoanei vizate o modalitate simplă de exercitare a acestor drepturi.</w:t>
      </w:r>
    </w:p>
    <w:p w14:paraId="3E929683" w14:textId="77777777" w:rsidR="00AF3592" w:rsidRDefault="00AF3592" w:rsidP="00AF3592">
      <w:pPr>
        <w:autoSpaceDE w:val="0"/>
        <w:autoSpaceDN w:val="0"/>
        <w:adjustRightInd w:val="0"/>
        <w:spacing w:after="0" w:line="240" w:lineRule="auto"/>
        <w:jc w:val="both"/>
        <w:rPr>
          <w:rFonts w:ascii="Times New Roman" w:hAnsi="Times New Roman"/>
        </w:rPr>
      </w:pPr>
    </w:p>
    <w:p w14:paraId="18A4FCE1" w14:textId="25F6D9A8"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Ace</w:t>
      </w:r>
      <w:r w:rsidR="00D524C0">
        <w:rPr>
          <w:rFonts w:ascii="Times New Roman" w:hAnsi="Times New Roman"/>
        </w:rPr>
        <w:t>st fapt</w:t>
      </w:r>
      <w:r>
        <w:rPr>
          <w:rFonts w:ascii="Times New Roman" w:hAnsi="Times New Roman"/>
        </w:rPr>
        <w:t xml:space="preserve"> eviden</w:t>
      </w:r>
      <w:r w:rsidR="00924D48">
        <w:rPr>
          <w:rFonts w:ascii="Times New Roman" w:hAnsi="Times New Roman"/>
        </w:rPr>
        <w:t>ț</w:t>
      </w:r>
      <w:r>
        <w:rPr>
          <w:rFonts w:ascii="Times New Roman" w:hAnsi="Times New Roman"/>
        </w:rPr>
        <w:t>iază ne</w:t>
      </w:r>
      <w:r w:rsidR="00D524C0">
        <w:rPr>
          <w:rFonts w:ascii="Times New Roman" w:hAnsi="Times New Roman"/>
        </w:rPr>
        <w:t xml:space="preserve">cesitatea de a asigura </w:t>
      </w:r>
      <w:r>
        <w:rPr>
          <w:rFonts w:ascii="Times New Roman" w:hAnsi="Times New Roman"/>
        </w:rPr>
        <w:t>transparen</w:t>
      </w:r>
      <w:r w:rsidR="00924D48">
        <w:rPr>
          <w:rFonts w:ascii="Times New Roman" w:hAnsi="Times New Roman"/>
        </w:rPr>
        <w:t>ț</w:t>
      </w:r>
      <w:r w:rsidR="00D524C0">
        <w:rPr>
          <w:rFonts w:ascii="Times New Roman" w:hAnsi="Times New Roman"/>
        </w:rPr>
        <w:t>a</w:t>
      </w:r>
      <w:r>
        <w:rPr>
          <w:rFonts w:ascii="Times New Roman" w:hAnsi="Times New Roman"/>
        </w:rPr>
        <w:t xml:space="preserve"> </w:t>
      </w:r>
      <w:r w:rsidR="00D524C0">
        <w:rPr>
          <w:rFonts w:ascii="Times New Roman" w:hAnsi="Times New Roman"/>
        </w:rPr>
        <w:t>cu privire la</w:t>
      </w:r>
      <w:r>
        <w:rPr>
          <w:rFonts w:ascii="Times New Roman" w:hAnsi="Times New Roman"/>
        </w:rPr>
        <w:t xml:space="preserve"> prelucrare. Persoana vizată va putea să conteste o decizie sau să î</w:t>
      </w:r>
      <w:r w:rsidR="00924D48">
        <w:rPr>
          <w:rFonts w:ascii="Times New Roman" w:hAnsi="Times New Roman"/>
        </w:rPr>
        <w:t>ș</w:t>
      </w:r>
      <w:r>
        <w:rPr>
          <w:rFonts w:ascii="Times New Roman" w:hAnsi="Times New Roman"/>
        </w:rPr>
        <w:t>i exprime punctul de vedere doar dacă în</w:t>
      </w:r>
      <w:r w:rsidR="00924D48">
        <w:rPr>
          <w:rFonts w:ascii="Times New Roman" w:hAnsi="Times New Roman"/>
        </w:rPr>
        <w:t>ț</w:t>
      </w:r>
      <w:r>
        <w:rPr>
          <w:rFonts w:ascii="Times New Roman" w:hAnsi="Times New Roman"/>
        </w:rPr>
        <w:t xml:space="preserve">elege pe deplin modul în care aceasta a fost luată </w:t>
      </w:r>
      <w:r w:rsidR="00924D48">
        <w:rPr>
          <w:rFonts w:ascii="Times New Roman" w:hAnsi="Times New Roman"/>
        </w:rPr>
        <w:t>ș</w:t>
      </w:r>
      <w:r>
        <w:rPr>
          <w:rFonts w:ascii="Times New Roman" w:hAnsi="Times New Roman"/>
        </w:rPr>
        <w:t>i pe ce bază. Cerin</w:t>
      </w:r>
      <w:r w:rsidR="00924D48">
        <w:rPr>
          <w:rFonts w:ascii="Times New Roman" w:hAnsi="Times New Roman"/>
        </w:rPr>
        <w:t>ț</w:t>
      </w:r>
      <w:r>
        <w:rPr>
          <w:rFonts w:ascii="Times New Roman" w:hAnsi="Times New Roman"/>
        </w:rPr>
        <w:t>ele privind transparen</w:t>
      </w:r>
      <w:r w:rsidR="00924D48">
        <w:rPr>
          <w:rFonts w:ascii="Times New Roman" w:hAnsi="Times New Roman"/>
        </w:rPr>
        <w:t>ț</w:t>
      </w:r>
      <w:r>
        <w:rPr>
          <w:rFonts w:ascii="Times New Roman" w:hAnsi="Times New Roman"/>
        </w:rPr>
        <w:t>a sunt analizate în capitolul IV (sec</w:t>
      </w:r>
      <w:r w:rsidR="00924D48">
        <w:rPr>
          <w:rFonts w:ascii="Times New Roman" w:hAnsi="Times New Roman"/>
        </w:rPr>
        <w:t>ț</w:t>
      </w:r>
      <w:r>
        <w:rPr>
          <w:rFonts w:ascii="Times New Roman" w:hAnsi="Times New Roman"/>
        </w:rPr>
        <w:t>iunea E).</w:t>
      </w:r>
    </w:p>
    <w:p w14:paraId="0C85FCB0" w14:textId="77777777" w:rsidR="00AF3592" w:rsidRDefault="00AF3592" w:rsidP="00AF3592">
      <w:pPr>
        <w:spacing w:after="0" w:line="240" w:lineRule="auto"/>
        <w:jc w:val="both"/>
        <w:rPr>
          <w:rFonts w:ascii="Times New Roman" w:hAnsi="Times New Roman"/>
        </w:rPr>
      </w:pPr>
    </w:p>
    <w:p w14:paraId="0B3BA137" w14:textId="0E86671B" w:rsidR="00AF3592" w:rsidRDefault="00AF3592" w:rsidP="00AF3592">
      <w:pPr>
        <w:spacing w:after="0" w:line="240" w:lineRule="auto"/>
        <w:rPr>
          <w:rFonts w:ascii="Times New Roman" w:hAnsi="Times New Roman"/>
        </w:rPr>
      </w:pPr>
      <w:r>
        <w:rPr>
          <w:rFonts w:ascii="Times New Roman" w:hAnsi="Times New Roman"/>
        </w:rPr>
        <w:t>Erorile sau distorsiunile datelor colectate sau partajate ori o eroare sau o distorsiune în cadrul procesului decizional automatizat poate avea drept consecin</w:t>
      </w:r>
      <w:r w:rsidR="00924D48">
        <w:rPr>
          <w:rFonts w:ascii="Times New Roman" w:hAnsi="Times New Roman"/>
        </w:rPr>
        <w:t>ț</w:t>
      </w:r>
      <w:r>
        <w:rPr>
          <w:rFonts w:ascii="Times New Roman" w:hAnsi="Times New Roman"/>
        </w:rPr>
        <w:t>ă:</w:t>
      </w:r>
    </w:p>
    <w:p w14:paraId="09A47414" w14:textId="73F6D31F"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clasificări incorecte </w:t>
      </w:r>
      <w:r w:rsidR="00924D48">
        <w:rPr>
          <w:rFonts w:ascii="Times New Roman" w:hAnsi="Times New Roman"/>
        </w:rPr>
        <w:t>ș</w:t>
      </w:r>
      <w:r>
        <w:rPr>
          <w:rFonts w:ascii="Times New Roman" w:hAnsi="Times New Roman"/>
        </w:rPr>
        <w:t xml:space="preserve">i </w:t>
      </w:r>
    </w:p>
    <w:p w14:paraId="0505E67B" w14:textId="65BA53F8"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evaluări bazate pe proiec</w:t>
      </w:r>
      <w:r w:rsidR="00924D48">
        <w:rPr>
          <w:rFonts w:ascii="Times New Roman" w:hAnsi="Times New Roman"/>
        </w:rPr>
        <w:t>ț</w:t>
      </w:r>
      <w:r>
        <w:rPr>
          <w:rFonts w:ascii="Times New Roman" w:hAnsi="Times New Roman"/>
        </w:rPr>
        <w:t xml:space="preserve">ii imprecise care </w:t>
      </w:r>
    </w:p>
    <w:p w14:paraId="4E67AD89" w14:textId="77777777" w:rsidR="00AF3592" w:rsidRPr="00C463B8"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au un impact negativ asupra persoanelor. </w:t>
      </w:r>
    </w:p>
    <w:p w14:paraId="7A794B17" w14:textId="77777777" w:rsidR="00AF3592" w:rsidRPr="004F1F21" w:rsidRDefault="00AF3592" w:rsidP="00AF3592">
      <w:pPr>
        <w:spacing w:after="0" w:line="240" w:lineRule="auto"/>
        <w:rPr>
          <w:rFonts w:ascii="Times New Roman" w:hAnsi="Times New Roman"/>
        </w:rPr>
      </w:pPr>
    </w:p>
    <w:p w14:paraId="1A42A7E5" w14:textId="25CDC3C7" w:rsidR="00AF3592" w:rsidRDefault="00AF3592" w:rsidP="00AF3592">
      <w:pPr>
        <w:spacing w:after="0" w:line="240" w:lineRule="auto"/>
        <w:rPr>
          <w:rFonts w:ascii="Times New Roman" w:hAnsi="Times New Roman"/>
        </w:rPr>
      </w:pPr>
      <w:r>
        <w:rPr>
          <w:rFonts w:ascii="Times New Roman" w:hAnsi="Times New Roman"/>
        </w:rPr>
        <w:t xml:space="preserve">Operatorii trebuie să efectueze evaluări frecvente ale seturilor de date pe care le prelucrează pentru a identifica orice distorsiune </w:t>
      </w:r>
      <w:r w:rsidR="00924D48">
        <w:rPr>
          <w:rFonts w:ascii="Times New Roman" w:hAnsi="Times New Roman"/>
        </w:rPr>
        <w:t>ș</w:t>
      </w:r>
      <w:r>
        <w:rPr>
          <w:rFonts w:ascii="Times New Roman" w:hAnsi="Times New Roman"/>
        </w:rPr>
        <w:t>i să dezvolte modalită</w:t>
      </w:r>
      <w:r w:rsidR="00924D48">
        <w:rPr>
          <w:rFonts w:ascii="Times New Roman" w:hAnsi="Times New Roman"/>
        </w:rPr>
        <w:t>ț</w:t>
      </w:r>
      <w:r>
        <w:rPr>
          <w:rFonts w:ascii="Times New Roman" w:hAnsi="Times New Roman"/>
        </w:rPr>
        <w:t>i de solu</w:t>
      </w:r>
      <w:r w:rsidR="00924D48">
        <w:rPr>
          <w:rFonts w:ascii="Times New Roman" w:hAnsi="Times New Roman"/>
        </w:rPr>
        <w:t>ț</w:t>
      </w:r>
      <w:r>
        <w:rPr>
          <w:rFonts w:ascii="Times New Roman" w:hAnsi="Times New Roman"/>
        </w:rPr>
        <w:t>ionare a eventualelor elemente prejudiciabile, inclusiv orice bazare excesivă pe corela</w:t>
      </w:r>
      <w:r w:rsidR="00924D48">
        <w:rPr>
          <w:rFonts w:ascii="Times New Roman" w:hAnsi="Times New Roman"/>
        </w:rPr>
        <w:t>ț</w:t>
      </w:r>
      <w:r>
        <w:rPr>
          <w:rFonts w:ascii="Times New Roman" w:hAnsi="Times New Roman"/>
        </w:rPr>
        <w:t xml:space="preserve">ii. </w:t>
      </w:r>
    </w:p>
    <w:p w14:paraId="0A2FBD75" w14:textId="14D08A33" w:rsidR="00AF3592" w:rsidRDefault="00AF3592" w:rsidP="00AF3592">
      <w:pPr>
        <w:spacing w:after="0" w:line="240" w:lineRule="auto"/>
        <w:rPr>
          <w:rFonts w:ascii="Times New Roman" w:hAnsi="Times New Roman"/>
        </w:rPr>
      </w:pPr>
      <w:r>
        <w:rPr>
          <w:rFonts w:ascii="Times New Roman" w:hAnsi="Times New Roman"/>
        </w:rPr>
        <w:t xml:space="preserve">Sistemele care auditează algoritmi </w:t>
      </w:r>
      <w:r w:rsidR="00924D48">
        <w:rPr>
          <w:rFonts w:ascii="Times New Roman" w:hAnsi="Times New Roman"/>
        </w:rPr>
        <w:t>ș</w:t>
      </w:r>
      <w:r>
        <w:rPr>
          <w:rFonts w:ascii="Times New Roman" w:hAnsi="Times New Roman"/>
        </w:rPr>
        <w:t>i analize regulate ale exactită</w:t>
      </w:r>
      <w:r w:rsidR="00924D48">
        <w:rPr>
          <w:rFonts w:ascii="Times New Roman" w:hAnsi="Times New Roman"/>
        </w:rPr>
        <w:t>ț</w:t>
      </w:r>
      <w:r>
        <w:rPr>
          <w:rFonts w:ascii="Times New Roman" w:hAnsi="Times New Roman"/>
        </w:rPr>
        <w:t xml:space="preserve">ii </w:t>
      </w:r>
      <w:r w:rsidR="00924D48">
        <w:rPr>
          <w:rFonts w:ascii="Times New Roman" w:hAnsi="Times New Roman"/>
        </w:rPr>
        <w:t>ș</w:t>
      </w:r>
      <w:r>
        <w:rPr>
          <w:rFonts w:ascii="Times New Roman" w:hAnsi="Times New Roman"/>
        </w:rPr>
        <w:t>i relevan</w:t>
      </w:r>
      <w:r w:rsidR="00924D48">
        <w:rPr>
          <w:rFonts w:ascii="Times New Roman" w:hAnsi="Times New Roman"/>
        </w:rPr>
        <w:t>ț</w:t>
      </w:r>
      <w:r>
        <w:rPr>
          <w:rFonts w:ascii="Times New Roman" w:hAnsi="Times New Roman"/>
        </w:rPr>
        <w:t xml:space="preserve">ei procesului decizional automatizat, inclusiv crearea de profiluri, sunt alte măsuri utile. </w:t>
      </w:r>
    </w:p>
    <w:p w14:paraId="6483ECFF" w14:textId="77777777" w:rsidR="00AF3592" w:rsidRDefault="00AF3592" w:rsidP="00AF3592">
      <w:pPr>
        <w:spacing w:after="0" w:line="240" w:lineRule="auto"/>
        <w:rPr>
          <w:rFonts w:ascii="Times New Roman" w:hAnsi="Times New Roman"/>
        </w:rPr>
      </w:pPr>
    </w:p>
    <w:p w14:paraId="3427D505" w14:textId="7BACF5CD" w:rsidR="00AF3592" w:rsidRDefault="00AF3592" w:rsidP="00AF3592">
      <w:pPr>
        <w:spacing w:after="0" w:line="240" w:lineRule="auto"/>
        <w:rPr>
          <w:rFonts w:ascii="Times New Roman" w:hAnsi="Times New Roman"/>
        </w:rPr>
      </w:pPr>
      <w:r>
        <w:rPr>
          <w:rFonts w:ascii="Times New Roman" w:hAnsi="Times New Roman"/>
        </w:rPr>
        <w:lastRenderedPageBreak/>
        <w:t xml:space="preserve">Operatorii trebuie să introducă proceduri </w:t>
      </w:r>
      <w:r w:rsidR="00924D48">
        <w:rPr>
          <w:rFonts w:ascii="Times New Roman" w:hAnsi="Times New Roman"/>
        </w:rPr>
        <w:t>ș</w:t>
      </w:r>
      <w:r>
        <w:rPr>
          <w:rFonts w:ascii="Times New Roman" w:hAnsi="Times New Roman"/>
        </w:rPr>
        <w:t>i măsuri corespunzătoare pentru a preveni erorile, inexactită</w:t>
      </w:r>
      <w:r w:rsidR="00924D48">
        <w:rPr>
          <w:rFonts w:ascii="Times New Roman" w:hAnsi="Times New Roman"/>
        </w:rPr>
        <w:t>ț</w:t>
      </w:r>
      <w:r>
        <w:rPr>
          <w:rFonts w:ascii="Times New Roman" w:hAnsi="Times New Roman"/>
        </w:rPr>
        <w:t>ile</w:t>
      </w:r>
      <w:r>
        <w:rPr>
          <w:rStyle w:val="FootnoteReference"/>
          <w:rFonts w:ascii="Times New Roman" w:hAnsi="Times New Roman"/>
        </w:rPr>
        <w:footnoteReference w:id="44"/>
      </w:r>
      <w:r>
        <w:rPr>
          <w:rFonts w:ascii="Times New Roman" w:hAnsi="Times New Roman"/>
        </w:rPr>
        <w:t xml:space="preserve"> sau discriminarea pe baza datelor din categoriile speciale. Aceste măsuri trebuie să fie utilizate în mod ciclic, nu doar în etapa de proiectare, ci în permanen</w:t>
      </w:r>
      <w:r w:rsidR="00924D48">
        <w:rPr>
          <w:rFonts w:ascii="Times New Roman" w:hAnsi="Times New Roman"/>
        </w:rPr>
        <w:t>ț</w:t>
      </w:r>
      <w:r>
        <w:rPr>
          <w:rFonts w:ascii="Times New Roman" w:hAnsi="Times New Roman"/>
        </w:rPr>
        <w:t xml:space="preserve">ă, deoarece crearea de profiluri este aplicată persoanelor. Rezultatul unor astfel de teste ar trebui să constituie baza pentru proiectarea sistemelor. </w:t>
      </w:r>
    </w:p>
    <w:p w14:paraId="7723E73F" w14:textId="77777777" w:rsidR="00AF3592" w:rsidRDefault="00AF3592" w:rsidP="00AF3592">
      <w:pPr>
        <w:spacing w:after="0" w:line="240" w:lineRule="auto"/>
        <w:rPr>
          <w:rFonts w:ascii="Times New Roman" w:hAnsi="Times New Roman"/>
        </w:rPr>
      </w:pPr>
    </w:p>
    <w:p w14:paraId="1B592137" w14:textId="185A3861" w:rsidR="00AF3592" w:rsidRPr="00C61104" w:rsidRDefault="00AF3592" w:rsidP="00AF3592">
      <w:pPr>
        <w:spacing w:after="0" w:line="240" w:lineRule="auto"/>
        <w:jc w:val="both"/>
        <w:rPr>
          <w:rFonts w:ascii="Times New Roman" w:hAnsi="Times New Roman"/>
        </w:rPr>
      </w:pPr>
      <w:r>
        <w:rPr>
          <w:rFonts w:ascii="Times New Roman" w:hAnsi="Times New Roman"/>
        </w:rPr>
        <w:t>Mai multe exemple de garan</w:t>
      </w:r>
      <w:r w:rsidR="00924D48">
        <w:rPr>
          <w:rFonts w:ascii="Times New Roman" w:hAnsi="Times New Roman"/>
        </w:rPr>
        <w:t>ț</w:t>
      </w:r>
      <w:r>
        <w:rPr>
          <w:rFonts w:ascii="Times New Roman" w:hAnsi="Times New Roman"/>
        </w:rPr>
        <w:t>ii adecvate se găsesc în sec</w:t>
      </w:r>
      <w:r w:rsidR="00924D48">
        <w:rPr>
          <w:rFonts w:ascii="Times New Roman" w:hAnsi="Times New Roman"/>
        </w:rPr>
        <w:t>ț</w:t>
      </w:r>
      <w:r>
        <w:rPr>
          <w:rFonts w:ascii="Times New Roman" w:hAnsi="Times New Roman"/>
        </w:rPr>
        <w:t xml:space="preserve">iunea </w:t>
      </w:r>
      <w:hyperlink w:anchor="_Recommendations" w:history="1">
        <w:r>
          <w:rPr>
            <w:rStyle w:val="Hyperlink"/>
            <w:rFonts w:ascii="Times New Roman" w:hAnsi="Times New Roman"/>
          </w:rPr>
          <w:t>Recomandări</w:t>
        </w:r>
      </w:hyperlink>
      <w:r w:rsidR="00D524C0">
        <w:rPr>
          <w:rStyle w:val="Hyperlink"/>
          <w:rFonts w:ascii="Times New Roman" w:hAnsi="Times New Roman"/>
        </w:rPr>
        <w:t>.</w:t>
      </w:r>
    </w:p>
    <w:p w14:paraId="7FF95AF3" w14:textId="6153FBBA" w:rsidR="004F1F21" w:rsidRPr="004F1F21" w:rsidRDefault="0025078C" w:rsidP="007A4121">
      <w:pPr>
        <w:pStyle w:val="Heading1"/>
      </w:pPr>
      <w:bookmarkStart w:id="71" w:name="_Children_and_profiling"/>
      <w:bookmarkStart w:id="72" w:name="_Toc468695865"/>
      <w:bookmarkEnd w:id="71"/>
      <w:r>
        <w:tab/>
      </w:r>
      <w:bookmarkStart w:id="73" w:name="_Toc521497406"/>
      <w:r>
        <w:t xml:space="preserve">Copiii </w:t>
      </w:r>
      <w:r w:rsidR="00924D48">
        <w:t>ș</w:t>
      </w:r>
      <w:r>
        <w:t>i crearea de profiluri</w:t>
      </w:r>
      <w:bookmarkEnd w:id="72"/>
      <w:bookmarkEnd w:id="73"/>
    </w:p>
    <w:p w14:paraId="1C231763" w14:textId="034AE953" w:rsidR="00B056AE" w:rsidRPr="00F50D8D" w:rsidRDefault="00B056AE" w:rsidP="00B056AE">
      <w:pPr>
        <w:spacing w:after="0" w:line="240" w:lineRule="auto"/>
        <w:rPr>
          <w:rFonts w:ascii="Times New Roman" w:hAnsi="Times New Roman"/>
        </w:rPr>
      </w:pPr>
      <w:r>
        <w:rPr>
          <w:rFonts w:ascii="Times New Roman" w:hAnsi="Times New Roman"/>
        </w:rPr>
        <w:t>RGPD introduce obliga</w:t>
      </w:r>
      <w:r w:rsidR="00924D48">
        <w:rPr>
          <w:rFonts w:ascii="Times New Roman" w:hAnsi="Times New Roman"/>
        </w:rPr>
        <w:t>ț</w:t>
      </w:r>
      <w:r>
        <w:rPr>
          <w:rFonts w:ascii="Times New Roman" w:hAnsi="Times New Roman"/>
        </w:rPr>
        <w:t>ii suplimentare pentru operatorii de date atunci când prelucrează date cu caracter personal ale copiilor.</w:t>
      </w:r>
    </w:p>
    <w:p w14:paraId="0944F53A" w14:textId="77777777" w:rsidR="00B056AE" w:rsidRPr="00F50D8D" w:rsidRDefault="00B056AE" w:rsidP="00B056AE">
      <w:pPr>
        <w:spacing w:after="0" w:line="240" w:lineRule="auto"/>
        <w:rPr>
          <w:rFonts w:ascii="Times New Roman" w:hAnsi="Times New Roman"/>
        </w:rPr>
      </w:pPr>
    </w:p>
    <w:p w14:paraId="358077C1" w14:textId="5073C60D" w:rsidR="00B056AE" w:rsidRDefault="00B056AE" w:rsidP="00B056AE">
      <w:pPr>
        <w:spacing w:after="0" w:line="240" w:lineRule="auto"/>
        <w:rPr>
          <w:rFonts w:ascii="Times New Roman" w:hAnsi="Times New Roman"/>
        </w:rPr>
      </w:pPr>
      <w:r>
        <w:rPr>
          <w:rFonts w:ascii="Times New Roman" w:hAnsi="Times New Roman"/>
        </w:rPr>
        <w:t>Articolul 22 ca atare nu face nicio distinc</w:t>
      </w:r>
      <w:r w:rsidR="00924D48">
        <w:rPr>
          <w:rFonts w:ascii="Times New Roman" w:hAnsi="Times New Roman"/>
        </w:rPr>
        <w:t>ț</w:t>
      </w:r>
      <w:r>
        <w:rPr>
          <w:rFonts w:ascii="Times New Roman" w:hAnsi="Times New Roman"/>
        </w:rPr>
        <w:t>ie în ceea ce prive</w:t>
      </w:r>
      <w:r w:rsidR="00924D48">
        <w:rPr>
          <w:rFonts w:ascii="Times New Roman" w:hAnsi="Times New Roman"/>
        </w:rPr>
        <w:t>ș</w:t>
      </w:r>
      <w:r>
        <w:rPr>
          <w:rFonts w:ascii="Times New Roman" w:hAnsi="Times New Roman"/>
        </w:rPr>
        <w:t>te prelucrarea care vizează adul</w:t>
      </w:r>
      <w:r w:rsidR="00924D48">
        <w:rPr>
          <w:rFonts w:ascii="Times New Roman" w:hAnsi="Times New Roman"/>
        </w:rPr>
        <w:t>ț</w:t>
      </w:r>
      <w:r>
        <w:rPr>
          <w:rFonts w:ascii="Times New Roman" w:hAnsi="Times New Roman"/>
        </w:rPr>
        <w:t>ii sau copiii</w:t>
      </w:r>
      <w:r w:rsidRPr="00D524C0">
        <w:rPr>
          <w:rFonts w:ascii="Times New Roman" w:hAnsi="Times New Roman"/>
        </w:rPr>
        <w:t xml:space="preserve">. </w:t>
      </w:r>
      <w:r w:rsidRPr="00331A77">
        <w:rPr>
          <w:rFonts w:ascii="Times New Roman" w:hAnsi="Times New Roman"/>
        </w:rPr>
        <w:t>Cu toate acestea, considerentul 71 prevede că procesul decizional exclusiv automatizat, inclusiv crearea de profiluri, care produce efecte juridice care privesc persoana vizată sau o afectează în mod similar într-o măsură semnificativă, nu ar trebui să fie aplicat în cazul copiilor.</w:t>
      </w:r>
      <w:r w:rsidRPr="00D524C0">
        <w:rPr>
          <w:rStyle w:val="FootnoteReference"/>
          <w:rFonts w:ascii="Times New Roman" w:eastAsiaTheme="majorEastAsia" w:hAnsi="Times New Roman"/>
        </w:rPr>
        <w:footnoteReference w:id="45"/>
      </w:r>
      <w:r w:rsidRPr="00D524C0">
        <w:rPr>
          <w:rFonts w:ascii="Times New Roman" w:hAnsi="Times New Roman"/>
        </w:rPr>
        <w:t xml:space="preserve"> Dat fiind faptul că formulare</w:t>
      </w:r>
      <w:r w:rsidR="00D524C0">
        <w:rPr>
          <w:rFonts w:ascii="Times New Roman" w:hAnsi="Times New Roman"/>
        </w:rPr>
        <w:t>a</w:t>
      </w:r>
      <w:r w:rsidRPr="00D524C0">
        <w:rPr>
          <w:rFonts w:ascii="Times New Roman" w:hAnsi="Times New Roman"/>
        </w:rPr>
        <w:t xml:space="preserve"> </w:t>
      </w:r>
      <w:r w:rsidR="00D524C0">
        <w:rPr>
          <w:rFonts w:ascii="Times New Roman" w:hAnsi="Times New Roman"/>
        </w:rPr>
        <w:t xml:space="preserve">în cauză </w:t>
      </w:r>
      <w:r w:rsidRPr="00D524C0">
        <w:rPr>
          <w:rFonts w:ascii="Times New Roman" w:hAnsi="Times New Roman"/>
        </w:rPr>
        <w:t>nu este reflectată în articolul în sine, GL29 nu consideră că aceasta reprezintă o interdic</w:t>
      </w:r>
      <w:r w:rsidR="00924D48">
        <w:rPr>
          <w:rFonts w:ascii="Times New Roman" w:hAnsi="Times New Roman"/>
        </w:rPr>
        <w:t>ț</w:t>
      </w:r>
      <w:r w:rsidRPr="00D524C0">
        <w:rPr>
          <w:rFonts w:ascii="Times New Roman" w:hAnsi="Times New Roman"/>
        </w:rPr>
        <w:t xml:space="preserve">ie absolută privind </w:t>
      </w:r>
      <w:r w:rsidR="00D524C0">
        <w:rPr>
          <w:rFonts w:ascii="Times New Roman" w:hAnsi="Times New Roman"/>
        </w:rPr>
        <w:t>un astfel de</w:t>
      </w:r>
      <w:r w:rsidRPr="00D524C0">
        <w:rPr>
          <w:rFonts w:ascii="Times New Roman" w:hAnsi="Times New Roman"/>
        </w:rPr>
        <w:t xml:space="preserve"> tip de prelucrare în </w:t>
      </w:r>
      <w:r w:rsidR="00D524C0">
        <w:rPr>
          <w:rFonts w:ascii="Times New Roman" w:hAnsi="Times New Roman"/>
        </w:rPr>
        <w:t>ceea ce prive</w:t>
      </w:r>
      <w:r w:rsidR="00924D48">
        <w:rPr>
          <w:rFonts w:ascii="Times New Roman" w:hAnsi="Times New Roman"/>
        </w:rPr>
        <w:t>ș</w:t>
      </w:r>
      <w:r w:rsidR="00D524C0">
        <w:rPr>
          <w:rFonts w:ascii="Times New Roman" w:hAnsi="Times New Roman"/>
        </w:rPr>
        <w:t>te</w:t>
      </w:r>
      <w:r w:rsidRPr="00D524C0">
        <w:rPr>
          <w:rFonts w:ascii="Times New Roman" w:hAnsi="Times New Roman"/>
        </w:rPr>
        <w:t xml:space="preserve"> copiii.</w:t>
      </w:r>
      <w:r>
        <w:rPr>
          <w:rFonts w:ascii="Times New Roman" w:hAnsi="Times New Roman"/>
        </w:rPr>
        <w:t xml:space="preserve"> Totu</w:t>
      </w:r>
      <w:r w:rsidR="00924D48">
        <w:rPr>
          <w:rFonts w:ascii="Times New Roman" w:hAnsi="Times New Roman"/>
        </w:rPr>
        <w:t>ș</w:t>
      </w:r>
      <w:r>
        <w:rPr>
          <w:rFonts w:ascii="Times New Roman" w:hAnsi="Times New Roman"/>
        </w:rPr>
        <w:t>i, în lumina acestui considerent, GL29 recomandă ca regulă ca operatorii să nu</w:t>
      </w:r>
      <w:r>
        <w:rPr>
          <w:rFonts w:ascii="Times New Roman" w:hAnsi="Times New Roman"/>
          <w:i/>
        </w:rPr>
        <w:t xml:space="preserve"> </w:t>
      </w:r>
      <w:r>
        <w:rPr>
          <w:rFonts w:ascii="Times New Roman" w:hAnsi="Times New Roman"/>
        </w:rPr>
        <w:t>invoce excep</w:t>
      </w:r>
      <w:r w:rsidR="00924D48">
        <w:rPr>
          <w:rFonts w:ascii="Times New Roman" w:hAnsi="Times New Roman"/>
        </w:rPr>
        <w:t>ț</w:t>
      </w:r>
      <w:r>
        <w:rPr>
          <w:rFonts w:ascii="Times New Roman" w:hAnsi="Times New Roman"/>
        </w:rPr>
        <w:t xml:space="preserve">iile prevăzute la articolul 22 alineatul (2) pentru a justifica prelucrarea. </w:t>
      </w:r>
    </w:p>
    <w:p w14:paraId="1C7EFE1C" w14:textId="77777777" w:rsidR="00B056AE" w:rsidRDefault="00B056AE" w:rsidP="00B056AE">
      <w:pPr>
        <w:spacing w:after="0" w:line="240" w:lineRule="auto"/>
        <w:rPr>
          <w:rFonts w:ascii="Times New Roman" w:hAnsi="Times New Roman"/>
        </w:rPr>
      </w:pPr>
    </w:p>
    <w:p w14:paraId="4EE7273A" w14:textId="5D0F99E7" w:rsidR="00B056AE" w:rsidRDefault="00B056AE" w:rsidP="00B056AE">
      <w:pPr>
        <w:spacing w:after="0" w:line="240" w:lineRule="auto"/>
        <w:rPr>
          <w:rFonts w:ascii="Times New Roman" w:hAnsi="Times New Roman"/>
        </w:rPr>
      </w:pPr>
      <w:r>
        <w:rPr>
          <w:rFonts w:ascii="Times New Roman" w:hAnsi="Times New Roman"/>
        </w:rPr>
        <w:t>Cu toate acestea, pot să existe circumstan</w:t>
      </w:r>
      <w:r w:rsidR="00924D48">
        <w:rPr>
          <w:rFonts w:ascii="Times New Roman" w:hAnsi="Times New Roman"/>
        </w:rPr>
        <w:t>ț</w:t>
      </w:r>
      <w:r>
        <w:rPr>
          <w:rFonts w:ascii="Times New Roman" w:hAnsi="Times New Roman"/>
        </w:rPr>
        <w:t>e în care este necesar ca operatorii să efectueze un proces decizional exclusiv automatizat, inclusiv crearea de profiluri, care produce efecte juridice care privesc persoana vizată sau o afectează în mod similar într-o măsură semnificativă în legătură cu copiii, de exemplu pentru a le proteja bunăstarea. În acest caz, prelucrarea poate fi efectuată în temeiul excep</w:t>
      </w:r>
      <w:r w:rsidR="00924D48">
        <w:rPr>
          <w:rFonts w:ascii="Times New Roman" w:hAnsi="Times New Roman"/>
        </w:rPr>
        <w:t>ț</w:t>
      </w:r>
      <w:r>
        <w:rPr>
          <w:rFonts w:ascii="Times New Roman" w:hAnsi="Times New Roman"/>
        </w:rPr>
        <w:t xml:space="preserve">iilor prevăzute la articolul 22 alineatul (2) literele (a), (b) sau (c), după caz. </w:t>
      </w:r>
    </w:p>
    <w:p w14:paraId="14D8B89C" w14:textId="77777777" w:rsidR="00B056AE" w:rsidRDefault="00B056AE" w:rsidP="00B056AE">
      <w:pPr>
        <w:spacing w:after="0" w:line="240" w:lineRule="auto"/>
        <w:rPr>
          <w:rFonts w:ascii="Times New Roman" w:hAnsi="Times New Roman"/>
        </w:rPr>
      </w:pPr>
    </w:p>
    <w:p w14:paraId="592EF8A9" w14:textId="7E8F36AC" w:rsidR="00B056AE" w:rsidRDefault="00B056AE" w:rsidP="00B056AE">
      <w:pPr>
        <w:spacing w:after="0" w:line="240" w:lineRule="auto"/>
        <w:rPr>
          <w:rFonts w:ascii="Times New Roman" w:hAnsi="Times New Roman"/>
        </w:rPr>
      </w:pPr>
      <w:r>
        <w:rPr>
          <w:rFonts w:ascii="Times New Roman" w:hAnsi="Times New Roman"/>
        </w:rPr>
        <w:t>În cazurile respective trebuie să existe garan</w:t>
      </w:r>
      <w:r w:rsidR="00924D48">
        <w:rPr>
          <w:rFonts w:ascii="Times New Roman" w:hAnsi="Times New Roman"/>
        </w:rPr>
        <w:t>ț</w:t>
      </w:r>
      <w:r>
        <w:rPr>
          <w:rFonts w:ascii="Times New Roman" w:hAnsi="Times New Roman"/>
        </w:rPr>
        <w:t>ii adecvate, astfel cum se prevede la articolul 22 alineatul</w:t>
      </w:r>
      <w:r w:rsidR="004A4B2A">
        <w:rPr>
          <w:rFonts w:ascii="Times New Roman" w:hAnsi="Times New Roman"/>
        </w:rPr>
        <w:t> </w:t>
      </w:r>
      <w:r>
        <w:rPr>
          <w:rFonts w:ascii="Times New Roman" w:hAnsi="Times New Roman"/>
        </w:rPr>
        <w:t xml:space="preserve">(2) litera (b) </w:t>
      </w:r>
      <w:r w:rsidR="00924D48">
        <w:rPr>
          <w:rFonts w:ascii="Times New Roman" w:hAnsi="Times New Roman"/>
        </w:rPr>
        <w:t>ș</w:t>
      </w:r>
      <w:r>
        <w:rPr>
          <w:rFonts w:ascii="Times New Roman" w:hAnsi="Times New Roman"/>
        </w:rPr>
        <w:t xml:space="preserve">i la articolul 22 alineatul (3) </w:t>
      </w:r>
      <w:r w:rsidR="00924D48">
        <w:rPr>
          <w:rFonts w:ascii="Times New Roman" w:hAnsi="Times New Roman"/>
        </w:rPr>
        <w:t>ș</w:t>
      </w:r>
      <w:r>
        <w:rPr>
          <w:rFonts w:ascii="Times New Roman" w:hAnsi="Times New Roman"/>
        </w:rPr>
        <w:t xml:space="preserve">i, prin urmare, acestea trebuie să fie </w:t>
      </w:r>
      <w:r w:rsidR="004A4B2A">
        <w:rPr>
          <w:rFonts w:ascii="Times New Roman" w:hAnsi="Times New Roman"/>
        </w:rPr>
        <w:t>corespunzătoare</w:t>
      </w:r>
      <w:r>
        <w:rPr>
          <w:rFonts w:ascii="Times New Roman" w:hAnsi="Times New Roman"/>
        </w:rPr>
        <w:t xml:space="preserve"> pentru copii. Operatorul trebuie să se asigure că aceste garan</w:t>
      </w:r>
      <w:r w:rsidR="00924D48">
        <w:rPr>
          <w:rFonts w:ascii="Times New Roman" w:hAnsi="Times New Roman"/>
        </w:rPr>
        <w:t>ț</w:t>
      </w:r>
      <w:r>
        <w:rPr>
          <w:rFonts w:ascii="Times New Roman" w:hAnsi="Times New Roman"/>
        </w:rPr>
        <w:t>ii sunt eficace în protejarea drepturilor, libertă</w:t>
      </w:r>
      <w:r w:rsidR="00924D48">
        <w:rPr>
          <w:rFonts w:ascii="Times New Roman" w:hAnsi="Times New Roman"/>
        </w:rPr>
        <w:t>ț</w:t>
      </w:r>
      <w:r>
        <w:rPr>
          <w:rFonts w:ascii="Times New Roman" w:hAnsi="Times New Roman"/>
        </w:rPr>
        <w:t xml:space="preserve">ilor </w:t>
      </w:r>
      <w:r w:rsidR="00924D48">
        <w:rPr>
          <w:rFonts w:ascii="Times New Roman" w:hAnsi="Times New Roman"/>
        </w:rPr>
        <w:t>ș</w:t>
      </w:r>
      <w:r>
        <w:rPr>
          <w:rFonts w:ascii="Times New Roman" w:hAnsi="Times New Roman"/>
        </w:rPr>
        <w:t>i intereselor legitime ale copiilor ale căror date le prelucrează.</w:t>
      </w:r>
      <w:r w:rsidR="00924D48">
        <w:rPr>
          <w:rFonts w:ascii="Times New Roman" w:hAnsi="Times New Roman"/>
        </w:rPr>
        <w:t xml:space="preserve"> </w:t>
      </w:r>
    </w:p>
    <w:p w14:paraId="7A0649E0" w14:textId="77777777" w:rsidR="00B056AE" w:rsidRDefault="00B056AE" w:rsidP="00B056AE">
      <w:pPr>
        <w:spacing w:after="0" w:line="240" w:lineRule="auto"/>
        <w:rPr>
          <w:rFonts w:ascii="Times New Roman" w:hAnsi="Times New Roman"/>
        </w:rPr>
      </w:pPr>
    </w:p>
    <w:p w14:paraId="5E4D1873" w14:textId="7F7B57D0" w:rsidR="00B056AE" w:rsidRDefault="00B056AE" w:rsidP="00B056AE">
      <w:pPr>
        <w:spacing w:after="0" w:line="240" w:lineRule="auto"/>
        <w:rPr>
          <w:rFonts w:ascii="Times New Roman" w:hAnsi="Times New Roman"/>
        </w:rPr>
      </w:pPr>
      <w:r>
        <w:rPr>
          <w:rFonts w:ascii="Times New Roman" w:hAnsi="Times New Roman"/>
        </w:rPr>
        <w:t>Nevoia unei protec</w:t>
      </w:r>
      <w:r w:rsidR="00924D48">
        <w:rPr>
          <w:rFonts w:ascii="Times New Roman" w:hAnsi="Times New Roman"/>
        </w:rPr>
        <w:t>ț</w:t>
      </w:r>
      <w:r>
        <w:rPr>
          <w:rFonts w:ascii="Times New Roman" w:hAnsi="Times New Roman"/>
        </w:rPr>
        <w:t>ii speciale a copiilor este reflectată în considerentul 38, care prevede:</w:t>
      </w:r>
    </w:p>
    <w:p w14:paraId="4EAFDA34" w14:textId="77777777" w:rsidR="00B056AE" w:rsidRPr="00F50D8D" w:rsidRDefault="00B056AE" w:rsidP="00B056AE">
      <w:pPr>
        <w:spacing w:after="0" w:line="240" w:lineRule="auto"/>
        <w:jc w:val="both"/>
        <w:rPr>
          <w:rFonts w:ascii="Times New Roman" w:hAnsi="Times New Roman"/>
        </w:rPr>
      </w:pPr>
    </w:p>
    <w:p w14:paraId="4B52E258" w14:textId="31CA03F9" w:rsidR="00B056AE" w:rsidRPr="00F50D8D"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Pr>
          <w:rFonts w:ascii="Times New Roman" w:hAnsi="Times New Roman"/>
        </w:rPr>
        <w:t>Copiii au nevoie de o protec</w:t>
      </w:r>
      <w:r w:rsidR="00924D48">
        <w:rPr>
          <w:rFonts w:ascii="Times New Roman" w:hAnsi="Times New Roman"/>
        </w:rPr>
        <w:t>ț</w:t>
      </w:r>
      <w:r>
        <w:rPr>
          <w:rFonts w:ascii="Times New Roman" w:hAnsi="Times New Roman"/>
        </w:rPr>
        <w:t>ie specifică a datelor lor cu caracter personal, întrucât pot fi mai pu</w:t>
      </w:r>
      <w:r w:rsidR="00924D48">
        <w:rPr>
          <w:rFonts w:ascii="Times New Roman" w:hAnsi="Times New Roman"/>
        </w:rPr>
        <w:t>ț</w:t>
      </w:r>
      <w:r>
        <w:rPr>
          <w:rFonts w:ascii="Times New Roman" w:hAnsi="Times New Roman"/>
        </w:rPr>
        <w:t>in con</w:t>
      </w:r>
      <w:r w:rsidR="00924D48">
        <w:rPr>
          <w:rFonts w:ascii="Times New Roman" w:hAnsi="Times New Roman"/>
        </w:rPr>
        <w:t>ș</w:t>
      </w:r>
      <w:r>
        <w:rPr>
          <w:rFonts w:ascii="Times New Roman" w:hAnsi="Times New Roman"/>
        </w:rPr>
        <w:t>tien</w:t>
      </w:r>
      <w:r w:rsidR="00924D48">
        <w:rPr>
          <w:rFonts w:ascii="Times New Roman" w:hAnsi="Times New Roman"/>
        </w:rPr>
        <w:t>ț</w:t>
      </w:r>
      <w:r>
        <w:rPr>
          <w:rFonts w:ascii="Times New Roman" w:hAnsi="Times New Roman"/>
        </w:rPr>
        <w:t>i de riscurile, consecin</w:t>
      </w:r>
      <w:r w:rsidR="00924D48">
        <w:rPr>
          <w:rFonts w:ascii="Times New Roman" w:hAnsi="Times New Roman"/>
        </w:rPr>
        <w:t>ț</w:t>
      </w:r>
      <w:r>
        <w:rPr>
          <w:rFonts w:ascii="Times New Roman" w:hAnsi="Times New Roman"/>
        </w:rPr>
        <w:t>ele, garan</w:t>
      </w:r>
      <w:r w:rsidR="00924D48">
        <w:rPr>
          <w:rFonts w:ascii="Times New Roman" w:hAnsi="Times New Roman"/>
        </w:rPr>
        <w:t>ț</w:t>
      </w:r>
      <w:r>
        <w:rPr>
          <w:rFonts w:ascii="Times New Roman" w:hAnsi="Times New Roman"/>
        </w:rPr>
        <w:t xml:space="preserve">iile în cauză </w:t>
      </w:r>
      <w:r w:rsidR="00924D48">
        <w:rPr>
          <w:rFonts w:ascii="Times New Roman" w:hAnsi="Times New Roman"/>
        </w:rPr>
        <w:t>ș</w:t>
      </w:r>
      <w:r>
        <w:rPr>
          <w:rFonts w:ascii="Times New Roman" w:hAnsi="Times New Roman"/>
        </w:rPr>
        <w:t>i drepturile lor în ceea ce prive</w:t>
      </w:r>
      <w:r w:rsidR="00924D48">
        <w:rPr>
          <w:rFonts w:ascii="Times New Roman" w:hAnsi="Times New Roman"/>
        </w:rPr>
        <w:t>ș</w:t>
      </w:r>
      <w:r>
        <w:rPr>
          <w:rFonts w:ascii="Times New Roman" w:hAnsi="Times New Roman"/>
        </w:rPr>
        <w:t>te prelucrarea datelor cu caracter personal. Această protec</w:t>
      </w:r>
      <w:r w:rsidR="00924D48">
        <w:rPr>
          <w:rFonts w:ascii="Times New Roman" w:hAnsi="Times New Roman"/>
        </w:rPr>
        <w:t>ț</w:t>
      </w:r>
      <w:r>
        <w:rPr>
          <w:rFonts w:ascii="Times New Roman" w:hAnsi="Times New Roman"/>
        </w:rPr>
        <w:t xml:space="preserve">ie specifică trebuie să se aplice în special utilizării datelor cu caracter personal ale copiilor în scopuri </w:t>
      </w:r>
      <w:r>
        <w:rPr>
          <w:rFonts w:ascii="Times New Roman" w:hAnsi="Times New Roman"/>
          <w:i/>
        </w:rPr>
        <w:t xml:space="preserve">de marketing sau pentru crearea de profiluri de personalitate sau de utilizator </w:t>
      </w:r>
      <w:r w:rsidR="00924D48">
        <w:rPr>
          <w:rFonts w:ascii="Times New Roman" w:hAnsi="Times New Roman"/>
          <w:i/>
        </w:rPr>
        <w:t>ș</w:t>
      </w:r>
      <w:r>
        <w:rPr>
          <w:rFonts w:ascii="Times New Roman" w:hAnsi="Times New Roman"/>
          <w:i/>
        </w:rPr>
        <w:t>i la colectarea datelor cu caracter personal privind copiii în momentul utilizării serviciilor oferite direct copiilor.</w:t>
      </w:r>
    </w:p>
    <w:p w14:paraId="45C2218F" w14:textId="77777777" w:rsidR="00B056AE" w:rsidRPr="00F50D8D" w:rsidRDefault="00B056AE" w:rsidP="00B056AE">
      <w:pPr>
        <w:spacing w:after="0" w:line="240" w:lineRule="auto"/>
        <w:jc w:val="both"/>
        <w:rPr>
          <w:rFonts w:ascii="Times New Roman" w:hAnsi="Times New Roman"/>
          <w:i/>
        </w:rPr>
      </w:pPr>
    </w:p>
    <w:p w14:paraId="438E51C0" w14:textId="5720CC21" w:rsidR="00B056AE" w:rsidRPr="00F50D8D" w:rsidRDefault="00B056AE" w:rsidP="00B056AE">
      <w:pPr>
        <w:spacing w:after="0" w:line="240" w:lineRule="auto"/>
        <w:rPr>
          <w:rFonts w:ascii="Times New Roman" w:hAnsi="Times New Roman"/>
        </w:rPr>
      </w:pPr>
      <w:r>
        <w:rPr>
          <w:rFonts w:ascii="Times New Roman" w:hAnsi="Times New Roman"/>
        </w:rPr>
        <w:lastRenderedPageBreak/>
        <w:t>Articolul 22 nu îi împiedică pe operatori să ia decizii exclusiv automat</w:t>
      </w:r>
      <w:r w:rsidR="00743B5A">
        <w:rPr>
          <w:rFonts w:ascii="Times New Roman" w:hAnsi="Times New Roman"/>
        </w:rPr>
        <w:t>izat</w:t>
      </w:r>
      <w:r>
        <w:rPr>
          <w:rFonts w:ascii="Times New Roman" w:hAnsi="Times New Roman"/>
        </w:rPr>
        <w:t>e cu privire la copii dacă decizi</w:t>
      </w:r>
      <w:r w:rsidR="004A4B2A">
        <w:rPr>
          <w:rFonts w:ascii="Times New Roman" w:hAnsi="Times New Roman"/>
        </w:rPr>
        <w:t xml:space="preserve">ile </w:t>
      </w:r>
      <w:r>
        <w:rPr>
          <w:rFonts w:ascii="Times New Roman" w:hAnsi="Times New Roman"/>
        </w:rPr>
        <w:t>nu v</w:t>
      </w:r>
      <w:r w:rsidR="004A4B2A">
        <w:rPr>
          <w:rFonts w:ascii="Times New Roman" w:hAnsi="Times New Roman"/>
        </w:rPr>
        <w:t>or</w:t>
      </w:r>
      <w:r>
        <w:rPr>
          <w:rFonts w:ascii="Times New Roman" w:hAnsi="Times New Roman"/>
        </w:rPr>
        <w:t xml:space="preserve"> produce un efect juridic care </w:t>
      </w:r>
      <w:r w:rsidR="004A4B2A">
        <w:rPr>
          <w:rFonts w:ascii="Times New Roman" w:hAnsi="Times New Roman"/>
        </w:rPr>
        <w:t xml:space="preserve">îl </w:t>
      </w:r>
      <w:r>
        <w:rPr>
          <w:rFonts w:ascii="Times New Roman" w:hAnsi="Times New Roman"/>
        </w:rPr>
        <w:t>prive</w:t>
      </w:r>
      <w:r w:rsidR="00924D48">
        <w:rPr>
          <w:rFonts w:ascii="Times New Roman" w:hAnsi="Times New Roman"/>
        </w:rPr>
        <w:t>ș</w:t>
      </w:r>
      <w:r>
        <w:rPr>
          <w:rFonts w:ascii="Times New Roman" w:hAnsi="Times New Roman"/>
        </w:rPr>
        <w:t xml:space="preserve">te </w:t>
      </w:r>
      <w:r w:rsidR="004A4B2A">
        <w:rPr>
          <w:rFonts w:ascii="Times New Roman" w:hAnsi="Times New Roman"/>
        </w:rPr>
        <w:t xml:space="preserve">pe </w:t>
      </w:r>
      <w:r>
        <w:rPr>
          <w:rFonts w:ascii="Times New Roman" w:hAnsi="Times New Roman"/>
        </w:rPr>
        <w:t>copil sau care îl afectează în mod similar într-o măsură semnificativă. Cu toate acestea, procesul decizional exclusiv automatizat care influen</w:t>
      </w:r>
      <w:r w:rsidR="00924D48">
        <w:rPr>
          <w:rFonts w:ascii="Times New Roman" w:hAnsi="Times New Roman"/>
        </w:rPr>
        <w:t>ț</w:t>
      </w:r>
      <w:r>
        <w:rPr>
          <w:rFonts w:ascii="Times New Roman" w:hAnsi="Times New Roman"/>
        </w:rPr>
        <w:t xml:space="preserve">ează alegerile </w:t>
      </w:r>
      <w:r w:rsidR="00924D48">
        <w:rPr>
          <w:rFonts w:ascii="Times New Roman" w:hAnsi="Times New Roman"/>
        </w:rPr>
        <w:t>ș</w:t>
      </w:r>
      <w:r>
        <w:rPr>
          <w:rFonts w:ascii="Times New Roman" w:hAnsi="Times New Roman"/>
        </w:rPr>
        <w:t>i comportamentul unui copil ar putea produce un efect juridic care îl prive</w:t>
      </w:r>
      <w:r w:rsidR="00924D48">
        <w:rPr>
          <w:rFonts w:ascii="Times New Roman" w:hAnsi="Times New Roman"/>
        </w:rPr>
        <w:t>ș</w:t>
      </w:r>
      <w:r>
        <w:rPr>
          <w:rFonts w:ascii="Times New Roman" w:hAnsi="Times New Roman"/>
        </w:rPr>
        <w:t xml:space="preserve">te </w:t>
      </w:r>
      <w:r w:rsidR="00D578DA">
        <w:rPr>
          <w:rFonts w:ascii="Times New Roman" w:hAnsi="Times New Roman"/>
        </w:rPr>
        <w:t xml:space="preserve">pe </w:t>
      </w:r>
      <w:r>
        <w:rPr>
          <w:rFonts w:ascii="Times New Roman" w:hAnsi="Times New Roman"/>
        </w:rPr>
        <w:t>copil sau care îl afectează în mod similar într-o măsură semnificativă în func</w:t>
      </w:r>
      <w:r w:rsidR="00924D48">
        <w:rPr>
          <w:rFonts w:ascii="Times New Roman" w:hAnsi="Times New Roman"/>
        </w:rPr>
        <w:t>ț</w:t>
      </w:r>
      <w:r>
        <w:rPr>
          <w:rFonts w:ascii="Times New Roman" w:hAnsi="Times New Roman"/>
        </w:rPr>
        <w:t xml:space="preserve">ie de natura alegerilor </w:t>
      </w:r>
      <w:r w:rsidR="00924D48">
        <w:rPr>
          <w:rFonts w:ascii="Times New Roman" w:hAnsi="Times New Roman"/>
        </w:rPr>
        <w:t>ș</w:t>
      </w:r>
      <w:r>
        <w:rPr>
          <w:rFonts w:ascii="Times New Roman" w:hAnsi="Times New Roman"/>
        </w:rPr>
        <w:t xml:space="preserve">i a comportamentelor în cauză. </w:t>
      </w:r>
    </w:p>
    <w:p w14:paraId="45E314AE" w14:textId="77777777" w:rsidR="00B056AE" w:rsidRPr="00F50D8D" w:rsidRDefault="00B056AE" w:rsidP="00B056AE">
      <w:pPr>
        <w:spacing w:after="0" w:line="240" w:lineRule="auto"/>
        <w:rPr>
          <w:rFonts w:ascii="Times New Roman" w:hAnsi="Times New Roman"/>
        </w:rPr>
      </w:pPr>
    </w:p>
    <w:p w14:paraId="339D4090" w14:textId="3B871A19" w:rsidR="00B056AE" w:rsidRPr="004A4B2A" w:rsidRDefault="00B056AE" w:rsidP="00B056AE">
      <w:pPr>
        <w:spacing w:after="0" w:line="240" w:lineRule="auto"/>
        <w:rPr>
          <w:rFonts w:ascii="Times New Roman" w:hAnsi="Times New Roman"/>
        </w:rPr>
      </w:pPr>
      <w:r w:rsidRPr="00331A77">
        <w:rPr>
          <w:rFonts w:ascii="Times New Roman" w:hAnsi="Times New Roman"/>
        </w:rPr>
        <w:t>Întrucât copiii reprezintă un grup social mai vulnerabil, organiza</w:t>
      </w:r>
      <w:r w:rsidR="00924D48">
        <w:rPr>
          <w:rFonts w:ascii="Times New Roman" w:hAnsi="Times New Roman"/>
        </w:rPr>
        <w:t>ț</w:t>
      </w:r>
      <w:r w:rsidRPr="00331A77">
        <w:rPr>
          <w:rFonts w:ascii="Times New Roman" w:hAnsi="Times New Roman"/>
        </w:rPr>
        <w:t>iile trebuie, în general, să se ab</w:t>
      </w:r>
      <w:r w:rsidR="00924D48">
        <w:rPr>
          <w:rFonts w:ascii="Times New Roman" w:hAnsi="Times New Roman"/>
        </w:rPr>
        <w:t>ț</w:t>
      </w:r>
      <w:r w:rsidRPr="00331A77">
        <w:rPr>
          <w:rFonts w:ascii="Times New Roman" w:hAnsi="Times New Roman"/>
        </w:rPr>
        <w:t>ină de la crearea de profiluri ale acestora în scopuri de marketing.</w:t>
      </w:r>
      <w:r w:rsidRPr="004A4B2A">
        <w:rPr>
          <w:rStyle w:val="FootnoteReference"/>
          <w:rFonts w:ascii="Times New Roman" w:hAnsi="Times New Roman"/>
        </w:rPr>
        <w:footnoteReference w:id="46"/>
      </w:r>
      <w:r w:rsidRPr="004A4B2A">
        <w:rPr>
          <w:rFonts w:ascii="Times New Roman" w:hAnsi="Times New Roman"/>
        </w:rPr>
        <w:t xml:space="preserve"> Copiii </w:t>
      </w:r>
      <w:r>
        <w:rPr>
          <w:rFonts w:ascii="Times New Roman" w:hAnsi="Times New Roman"/>
        </w:rPr>
        <w:t xml:space="preserve">pot fi în mod special impresionabili în mediul online </w:t>
      </w:r>
      <w:r w:rsidR="00924D48">
        <w:rPr>
          <w:rFonts w:ascii="Times New Roman" w:hAnsi="Times New Roman"/>
        </w:rPr>
        <w:t>ș</w:t>
      </w:r>
      <w:r>
        <w:rPr>
          <w:rFonts w:ascii="Times New Roman" w:hAnsi="Times New Roman"/>
        </w:rPr>
        <w:t>i influen</w:t>
      </w:r>
      <w:r w:rsidR="00924D48">
        <w:rPr>
          <w:rFonts w:ascii="Times New Roman" w:hAnsi="Times New Roman"/>
        </w:rPr>
        <w:t>ț</w:t>
      </w:r>
      <w:r>
        <w:rPr>
          <w:rFonts w:ascii="Times New Roman" w:hAnsi="Times New Roman"/>
        </w:rPr>
        <w:t>a</w:t>
      </w:r>
      <w:r w:rsidR="00924D48">
        <w:rPr>
          <w:rFonts w:ascii="Times New Roman" w:hAnsi="Times New Roman"/>
        </w:rPr>
        <w:t>ț</w:t>
      </w:r>
      <w:r>
        <w:rPr>
          <w:rFonts w:ascii="Times New Roman" w:hAnsi="Times New Roman"/>
        </w:rPr>
        <w:t>i mai u</w:t>
      </w:r>
      <w:r w:rsidR="00924D48">
        <w:rPr>
          <w:rFonts w:ascii="Times New Roman" w:hAnsi="Times New Roman"/>
        </w:rPr>
        <w:t>ș</w:t>
      </w:r>
      <w:r>
        <w:rPr>
          <w:rFonts w:ascii="Times New Roman" w:hAnsi="Times New Roman"/>
        </w:rPr>
        <w:t>or de publicitate</w:t>
      </w:r>
      <w:r w:rsidR="004A4B2A">
        <w:rPr>
          <w:rFonts w:ascii="Times New Roman" w:hAnsi="Times New Roman"/>
        </w:rPr>
        <w:t>a</w:t>
      </w:r>
      <w:r>
        <w:rPr>
          <w:rFonts w:ascii="Times New Roman" w:hAnsi="Times New Roman"/>
        </w:rPr>
        <w:t xml:space="preserve"> comportamentală. De exemplu, în jocurile online, crearea de profiluri poate fi utilizată pentru a-i viza pe jucătorii care, conform algoritmului, sunt mai susceptibili să cheltuie bani pe joc, precum </w:t>
      </w:r>
      <w:r w:rsidR="00924D48">
        <w:rPr>
          <w:rFonts w:ascii="Times New Roman" w:hAnsi="Times New Roman"/>
        </w:rPr>
        <w:t>ș</w:t>
      </w:r>
      <w:r>
        <w:rPr>
          <w:rFonts w:ascii="Times New Roman" w:hAnsi="Times New Roman"/>
        </w:rPr>
        <w:t>i pentru a le trimite mai multe anun</w:t>
      </w:r>
      <w:r w:rsidR="00924D48">
        <w:rPr>
          <w:rFonts w:ascii="Times New Roman" w:hAnsi="Times New Roman"/>
        </w:rPr>
        <w:t>ț</w:t>
      </w:r>
      <w:r>
        <w:rPr>
          <w:rFonts w:ascii="Times New Roman" w:hAnsi="Times New Roman"/>
        </w:rPr>
        <w:t xml:space="preserve">uri personalizate. </w:t>
      </w:r>
      <w:r w:rsidRPr="00331A77">
        <w:rPr>
          <w:rFonts w:ascii="Times New Roman" w:hAnsi="Times New Roman"/>
        </w:rPr>
        <w:t xml:space="preserve">Vârsta </w:t>
      </w:r>
      <w:r w:rsidR="00924D48">
        <w:rPr>
          <w:rFonts w:ascii="Times New Roman" w:hAnsi="Times New Roman"/>
        </w:rPr>
        <w:t>ș</w:t>
      </w:r>
      <w:r w:rsidRPr="00331A77">
        <w:rPr>
          <w:rFonts w:ascii="Times New Roman" w:hAnsi="Times New Roman"/>
        </w:rPr>
        <w:t>i maturitatea copilului pot afecta capacitatea sa de a în</w:t>
      </w:r>
      <w:r w:rsidR="00924D48">
        <w:rPr>
          <w:rFonts w:ascii="Times New Roman" w:hAnsi="Times New Roman"/>
        </w:rPr>
        <w:t>ț</w:t>
      </w:r>
      <w:r w:rsidRPr="00331A77">
        <w:rPr>
          <w:rFonts w:ascii="Times New Roman" w:hAnsi="Times New Roman"/>
        </w:rPr>
        <w:t>elege motiva</w:t>
      </w:r>
      <w:r w:rsidR="00924D48">
        <w:rPr>
          <w:rFonts w:ascii="Times New Roman" w:hAnsi="Times New Roman"/>
        </w:rPr>
        <w:t>ț</w:t>
      </w:r>
      <w:r w:rsidRPr="00331A77">
        <w:rPr>
          <w:rFonts w:ascii="Times New Roman" w:hAnsi="Times New Roman"/>
        </w:rPr>
        <w:t>ia care stă la baza unui astfel de tip de marketing sau consecin</w:t>
      </w:r>
      <w:r w:rsidR="00924D48">
        <w:rPr>
          <w:rFonts w:ascii="Times New Roman" w:hAnsi="Times New Roman"/>
        </w:rPr>
        <w:t>ț</w:t>
      </w:r>
      <w:r w:rsidRPr="00331A77">
        <w:rPr>
          <w:rFonts w:ascii="Times New Roman" w:hAnsi="Times New Roman"/>
        </w:rPr>
        <w:t>ele acestuia.</w:t>
      </w:r>
      <w:r w:rsidRPr="004A4B2A">
        <w:rPr>
          <w:rStyle w:val="FootnoteReference"/>
          <w:rFonts w:ascii="Times New Roman" w:eastAsiaTheme="majorEastAsia" w:hAnsi="Times New Roman"/>
        </w:rPr>
        <w:footnoteReference w:id="47"/>
      </w:r>
      <w:r w:rsidR="00924D48">
        <w:rPr>
          <w:rFonts w:ascii="Times New Roman" w:hAnsi="Times New Roman"/>
        </w:rPr>
        <w:t xml:space="preserve"> </w:t>
      </w:r>
    </w:p>
    <w:p w14:paraId="32C296A0" w14:textId="77777777" w:rsidR="00B056AE" w:rsidRPr="00403C38" w:rsidRDefault="00B056AE" w:rsidP="00B056AE">
      <w:pPr>
        <w:spacing w:after="0" w:line="240" w:lineRule="auto"/>
        <w:rPr>
          <w:rFonts w:ascii="Times New Roman" w:hAnsi="Times New Roman"/>
        </w:rPr>
      </w:pPr>
    </w:p>
    <w:p w14:paraId="6E194872" w14:textId="72401751" w:rsidR="00B056AE" w:rsidRPr="00794B43" w:rsidRDefault="00B056AE" w:rsidP="00B056AE">
      <w:pPr>
        <w:spacing w:after="0" w:line="240" w:lineRule="auto"/>
        <w:rPr>
          <w:sz w:val="24"/>
          <w:szCs w:val="24"/>
        </w:rPr>
      </w:pPr>
      <w:r>
        <w:rPr>
          <w:rFonts w:ascii="Times New Roman" w:hAnsi="Times New Roman"/>
        </w:rPr>
        <w:t>Articolul 40 alineatul (2) litera (g) se referă în mod explicit la elaborarea unor coduri de conduită care să includă garan</w:t>
      </w:r>
      <w:r w:rsidR="00924D48">
        <w:rPr>
          <w:rFonts w:ascii="Times New Roman" w:hAnsi="Times New Roman"/>
        </w:rPr>
        <w:t>ț</w:t>
      </w:r>
      <w:r>
        <w:rPr>
          <w:rFonts w:ascii="Times New Roman" w:hAnsi="Times New Roman"/>
        </w:rPr>
        <w:t>ii pentru copii</w:t>
      </w:r>
      <w:r w:rsidRPr="004A4B2A">
        <w:rPr>
          <w:rFonts w:ascii="Times New Roman" w:hAnsi="Times New Roman"/>
        </w:rPr>
        <w:t xml:space="preserve">; </w:t>
      </w:r>
      <w:r w:rsidRPr="00331A77">
        <w:rPr>
          <w:rFonts w:ascii="Times New Roman" w:hAnsi="Times New Roman"/>
        </w:rPr>
        <w:t>de asemenea, este posibil să se dezvolte codurile existente</w:t>
      </w:r>
      <w:r w:rsidRPr="004A4B2A">
        <w:rPr>
          <w:rStyle w:val="FootnoteReference"/>
          <w:rFonts w:ascii="Times New Roman" w:eastAsia="Calibri" w:hAnsi="Times New Roman"/>
        </w:rPr>
        <w:footnoteReference w:id="48"/>
      </w:r>
      <w:r w:rsidRPr="00331A77">
        <w:rPr>
          <w:rFonts w:ascii="Times New Roman" w:hAnsi="Times New Roman"/>
        </w:rPr>
        <w:t>.</w:t>
      </w:r>
    </w:p>
    <w:p w14:paraId="5AFD32D3" w14:textId="77777777" w:rsidR="00C61104" w:rsidRPr="004F1F21" w:rsidRDefault="00C61104" w:rsidP="00617EC0">
      <w:pPr>
        <w:spacing w:after="0" w:line="240" w:lineRule="auto"/>
        <w:jc w:val="both"/>
        <w:rPr>
          <w:rFonts w:ascii="Times New Roman" w:hAnsi="Times New Roman"/>
        </w:rPr>
      </w:pPr>
    </w:p>
    <w:p w14:paraId="3E93BAC5" w14:textId="0C96A11E" w:rsidR="004F1F21" w:rsidRPr="004F1F21" w:rsidRDefault="004F1F21" w:rsidP="0060552C">
      <w:pPr>
        <w:pStyle w:val="Heading1"/>
      </w:pPr>
      <w:bookmarkStart w:id="74" w:name="_Data_protection_impact"/>
      <w:bookmarkStart w:id="75" w:name="_Toc521497407"/>
      <w:bookmarkEnd w:id="74"/>
      <w:r>
        <w:t>Evaluările impactului asupra protec</w:t>
      </w:r>
      <w:r w:rsidR="00924D48">
        <w:t>ț</w:t>
      </w:r>
      <w:r>
        <w:t xml:space="preserve">iei datelor (EIPD) </w:t>
      </w:r>
      <w:r w:rsidR="00924D48">
        <w:t>ș</w:t>
      </w:r>
      <w:r>
        <w:t>i responsabilul cu protec</w:t>
      </w:r>
      <w:r w:rsidR="00924D48">
        <w:t>ț</w:t>
      </w:r>
      <w:r>
        <w:t>ia datelor (RPD)</w:t>
      </w:r>
      <w:bookmarkEnd w:id="75"/>
    </w:p>
    <w:p w14:paraId="4470E38B" w14:textId="332FCFD3" w:rsidR="000B073D" w:rsidRPr="00EC136F" w:rsidRDefault="000B073D" w:rsidP="00617EC0">
      <w:pPr>
        <w:spacing w:line="240" w:lineRule="auto"/>
        <w:jc w:val="both"/>
        <w:rPr>
          <w:rFonts w:ascii="Times New Roman" w:hAnsi="Times New Roman"/>
        </w:rPr>
      </w:pPr>
      <w:r>
        <w:rPr>
          <w:rFonts w:ascii="Times New Roman" w:hAnsi="Times New Roman"/>
        </w:rPr>
        <w:t xml:space="preserve">Responsabilitatea este un domeniu important </w:t>
      </w:r>
      <w:r w:rsidR="00924D48">
        <w:rPr>
          <w:rFonts w:ascii="Times New Roman" w:hAnsi="Times New Roman"/>
        </w:rPr>
        <w:t>ș</w:t>
      </w:r>
      <w:r>
        <w:rPr>
          <w:rFonts w:ascii="Times New Roman" w:hAnsi="Times New Roman"/>
        </w:rPr>
        <w:t>i o cerin</w:t>
      </w:r>
      <w:r w:rsidR="00924D48">
        <w:rPr>
          <w:rFonts w:ascii="Times New Roman" w:hAnsi="Times New Roman"/>
        </w:rPr>
        <w:t>ț</w:t>
      </w:r>
      <w:r>
        <w:rPr>
          <w:rFonts w:ascii="Times New Roman" w:hAnsi="Times New Roman"/>
        </w:rPr>
        <w:t>ă explicită în temeiul RGPD</w:t>
      </w:r>
      <w:r>
        <w:rPr>
          <w:rStyle w:val="FootnoteReference"/>
          <w:rFonts w:ascii="Times New Roman" w:hAnsi="Times New Roman"/>
        </w:rPr>
        <w:footnoteReference w:id="49"/>
      </w:r>
      <w:r>
        <w:rPr>
          <w:rFonts w:ascii="Times New Roman" w:hAnsi="Times New Roman"/>
        </w:rPr>
        <w:t xml:space="preserve">. </w:t>
      </w:r>
    </w:p>
    <w:p w14:paraId="39D62C61" w14:textId="230DE28D" w:rsidR="00E37DBD" w:rsidRDefault="00E37DBD" w:rsidP="00617EC0">
      <w:pPr>
        <w:spacing w:line="240" w:lineRule="auto"/>
        <w:jc w:val="both"/>
        <w:rPr>
          <w:rFonts w:ascii="Times New Roman" w:hAnsi="Times New Roman"/>
        </w:rPr>
      </w:pPr>
      <w:r>
        <w:rPr>
          <w:rFonts w:ascii="Times New Roman" w:hAnsi="Times New Roman"/>
        </w:rPr>
        <w:t xml:space="preserve">Ca instrument-cheie privind responsabilitatea, o EIPD permite operatorului să evalueze riscurile implicate în procesul decizional automatizat, inclusiv crearea de profiluri. </w:t>
      </w:r>
      <w:r w:rsidR="004A4B2A">
        <w:rPr>
          <w:rFonts w:ascii="Times New Roman" w:hAnsi="Times New Roman"/>
        </w:rPr>
        <w:t>Este</w:t>
      </w:r>
      <w:r>
        <w:rPr>
          <w:rFonts w:ascii="Times New Roman" w:hAnsi="Times New Roman"/>
        </w:rPr>
        <w:t xml:space="preserve"> o modalitate de a arăta că </w:t>
      </w:r>
      <w:r w:rsidR="00704C7E">
        <w:rPr>
          <w:rFonts w:ascii="Times New Roman" w:hAnsi="Times New Roman"/>
        </w:rPr>
        <w:t>s-</w:t>
      </w:r>
      <w:r>
        <w:rPr>
          <w:rFonts w:ascii="Times New Roman" w:hAnsi="Times New Roman"/>
        </w:rPr>
        <w:t xml:space="preserve">au instituit măsuri corespunzătoare pentru abordarea acestor riscuri </w:t>
      </w:r>
      <w:r w:rsidR="00924D48">
        <w:rPr>
          <w:rFonts w:ascii="Times New Roman" w:hAnsi="Times New Roman"/>
        </w:rPr>
        <w:t>ș</w:t>
      </w:r>
      <w:r>
        <w:rPr>
          <w:rFonts w:ascii="Times New Roman" w:hAnsi="Times New Roman"/>
        </w:rPr>
        <w:t>i de a demonstra conformitatea cu RGPD.</w:t>
      </w:r>
    </w:p>
    <w:p w14:paraId="687159C1" w14:textId="00AA9B81" w:rsidR="00B62A9E" w:rsidRDefault="004F1F21" w:rsidP="00617EC0">
      <w:pPr>
        <w:spacing w:line="240" w:lineRule="auto"/>
        <w:jc w:val="both"/>
        <w:rPr>
          <w:rFonts w:ascii="Times New Roman" w:hAnsi="Times New Roman"/>
        </w:rPr>
      </w:pPr>
      <w:r>
        <w:rPr>
          <w:rFonts w:ascii="Times New Roman" w:hAnsi="Times New Roman"/>
        </w:rPr>
        <w:t>Articolul 35 alineatul (3) litera (a) eviden</w:t>
      </w:r>
      <w:r w:rsidR="00924D48">
        <w:rPr>
          <w:rFonts w:ascii="Times New Roman" w:hAnsi="Times New Roman"/>
        </w:rPr>
        <w:t>ț</w:t>
      </w:r>
      <w:r>
        <w:rPr>
          <w:rFonts w:ascii="Times New Roman" w:hAnsi="Times New Roman"/>
        </w:rPr>
        <w:t>iază necesitatea operatorului de a efectua o EIPD în cazul:</w:t>
      </w:r>
    </w:p>
    <w:p w14:paraId="5F8D3D1E" w14:textId="1EAECFBC" w:rsidR="004F1F21" w:rsidRPr="004F1F21" w:rsidRDefault="004F1F21" w:rsidP="00176AD0">
      <w:pPr>
        <w:pageBreakBefore/>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i/>
        </w:rPr>
        <w:lastRenderedPageBreak/>
        <w:t>unei</w:t>
      </w:r>
      <w:r>
        <w:rPr>
          <w:rFonts w:ascii="Times New Roman" w:hAnsi="Times New Roman"/>
        </w:rPr>
        <w:t xml:space="preserve"> </w:t>
      </w:r>
      <w:r>
        <w:rPr>
          <w:rFonts w:ascii="Times New Roman" w:hAnsi="Times New Roman"/>
          <w:i/>
        </w:rPr>
        <w:t xml:space="preserve">evaluări sistematice </w:t>
      </w:r>
      <w:r w:rsidR="00924D48">
        <w:rPr>
          <w:rFonts w:ascii="Times New Roman" w:hAnsi="Times New Roman"/>
          <w:i/>
        </w:rPr>
        <w:t>ș</w:t>
      </w:r>
      <w:r>
        <w:rPr>
          <w:rFonts w:ascii="Times New Roman" w:hAnsi="Times New Roman"/>
          <w:i/>
        </w:rPr>
        <w:t>i cuprinzătoare</w:t>
      </w:r>
      <w:r>
        <w:rPr>
          <w:rFonts w:ascii="Times New Roman" w:hAnsi="Times New Roman"/>
        </w:rPr>
        <w:t xml:space="preserve"> a aspectelor personale referitoare la persoane fizice, </w:t>
      </w:r>
      <w:r>
        <w:rPr>
          <w:rFonts w:ascii="Times New Roman" w:hAnsi="Times New Roman"/>
          <w:i/>
        </w:rPr>
        <w:t xml:space="preserve">care se bazează pe </w:t>
      </w:r>
      <w:r>
        <w:rPr>
          <w:rFonts w:ascii="Times New Roman" w:hAnsi="Times New Roman"/>
        </w:rPr>
        <w:t>prelucrarea automată,</w:t>
      </w:r>
      <w:r>
        <w:rPr>
          <w:rFonts w:ascii="Times New Roman" w:hAnsi="Times New Roman"/>
          <w:i/>
        </w:rPr>
        <w:t xml:space="preserve"> inclusiv</w:t>
      </w:r>
      <w:r>
        <w:rPr>
          <w:rFonts w:ascii="Times New Roman" w:hAnsi="Times New Roman"/>
        </w:rPr>
        <w:t xml:space="preserve"> crearea de profiluri, </w:t>
      </w:r>
      <w:r w:rsidR="00924D48">
        <w:rPr>
          <w:rFonts w:ascii="Times New Roman" w:hAnsi="Times New Roman"/>
        </w:rPr>
        <w:t>ș</w:t>
      </w:r>
      <w:r>
        <w:rPr>
          <w:rFonts w:ascii="Times New Roman" w:hAnsi="Times New Roman"/>
        </w:rPr>
        <w:t>i care stă la baza unor decizii care produc efecte juridice privind persoana fizică sau care o afectează în mod similar într-o măsură semnificativă</w:t>
      </w:r>
      <w:r w:rsidR="00CA019C">
        <w:rPr>
          <w:rFonts w:ascii="Times New Roman" w:hAnsi="Times New Roman"/>
        </w:rPr>
        <w:t>.</w:t>
      </w:r>
    </w:p>
    <w:p w14:paraId="486E9957" w14:textId="537B16DE" w:rsidR="00066176" w:rsidRDefault="00066176" w:rsidP="00617EC0">
      <w:pPr>
        <w:spacing w:after="0" w:line="240" w:lineRule="auto"/>
        <w:jc w:val="both"/>
        <w:rPr>
          <w:rFonts w:ascii="Times New Roman" w:hAnsi="Times New Roman"/>
        </w:rPr>
      </w:pPr>
      <w:r>
        <w:rPr>
          <w:rFonts w:ascii="Times New Roman" w:hAnsi="Times New Roman"/>
        </w:rPr>
        <w:t xml:space="preserve">Articolul 35 alineatul (3) litera (a) se referă la evaluări care includ crearea de profiluri </w:t>
      </w:r>
      <w:r w:rsidR="00924D48">
        <w:rPr>
          <w:rFonts w:ascii="Times New Roman" w:hAnsi="Times New Roman"/>
        </w:rPr>
        <w:t>ș</w:t>
      </w:r>
      <w:r>
        <w:rPr>
          <w:rFonts w:ascii="Times New Roman" w:hAnsi="Times New Roman"/>
        </w:rPr>
        <w:t xml:space="preserve">i luarea de decizii „bazate” pe prelucrarea automată, mai degrabă decât pe prelucrarea </w:t>
      </w:r>
      <w:r w:rsidR="00A917CB">
        <w:rPr>
          <w:rFonts w:ascii="Times New Roman" w:hAnsi="Times New Roman"/>
        </w:rPr>
        <w:t xml:space="preserve">„exclusiv” </w:t>
      </w:r>
      <w:r>
        <w:rPr>
          <w:rFonts w:ascii="Times New Roman" w:hAnsi="Times New Roman"/>
        </w:rPr>
        <w:t>automată. În</w:t>
      </w:r>
      <w:r w:rsidR="00924D48">
        <w:rPr>
          <w:rFonts w:ascii="Times New Roman" w:hAnsi="Times New Roman"/>
        </w:rPr>
        <w:t>ț</w:t>
      </w:r>
      <w:r>
        <w:rPr>
          <w:rFonts w:ascii="Times New Roman" w:hAnsi="Times New Roman"/>
        </w:rPr>
        <w:t xml:space="preserve">elegem că aceasta înseamnă că articolul 35 alineatul (3) litera (a) se va aplica în cazul unui proces decizional, inclusiv crearea de profiluri, care produce efecte juridice ce privesc persoana vizată sau o afectează în mod similar într-o măsură semnificativă </w:t>
      </w:r>
      <w:r w:rsidR="00924D48">
        <w:rPr>
          <w:rFonts w:ascii="Times New Roman" w:hAnsi="Times New Roman"/>
        </w:rPr>
        <w:t>ș</w:t>
      </w:r>
      <w:r>
        <w:rPr>
          <w:rFonts w:ascii="Times New Roman" w:hAnsi="Times New Roman"/>
        </w:rPr>
        <w:t xml:space="preserve">i care </w:t>
      </w:r>
      <w:r>
        <w:rPr>
          <w:rFonts w:ascii="Times New Roman" w:hAnsi="Times New Roman"/>
          <w:i/>
        </w:rPr>
        <w:t>nu</w:t>
      </w:r>
      <w:r>
        <w:rPr>
          <w:rFonts w:ascii="Times New Roman" w:hAnsi="Times New Roman"/>
        </w:rPr>
        <w:t xml:space="preserve"> este complet automatizat, precum </w:t>
      </w:r>
      <w:r w:rsidR="00924D48">
        <w:rPr>
          <w:rFonts w:ascii="Times New Roman" w:hAnsi="Times New Roman"/>
        </w:rPr>
        <w:t>ș</w:t>
      </w:r>
      <w:r>
        <w:rPr>
          <w:rFonts w:ascii="Times New Roman" w:hAnsi="Times New Roman"/>
        </w:rPr>
        <w:t>i în cazul procesului decizional exclusiv automatizat definit la articolul 22 alineatul (1).</w:t>
      </w:r>
    </w:p>
    <w:p w14:paraId="55FD7898" w14:textId="77777777" w:rsidR="004B3326" w:rsidRDefault="004B3326" w:rsidP="00617EC0">
      <w:pPr>
        <w:spacing w:after="0" w:line="240" w:lineRule="auto"/>
        <w:jc w:val="both"/>
        <w:rPr>
          <w:rFonts w:ascii="Times New Roman" w:hAnsi="Times New Roman"/>
        </w:rPr>
      </w:pPr>
    </w:p>
    <w:p w14:paraId="78083ED3" w14:textId="2A463164" w:rsidR="004B3326" w:rsidRPr="0016000A" w:rsidRDefault="004B3326" w:rsidP="004B3326">
      <w:pPr>
        <w:pStyle w:val="CommentText"/>
        <w:spacing w:line="240" w:lineRule="auto"/>
        <w:rPr>
          <w:rFonts w:ascii="Times New Roman" w:hAnsi="Times New Roman"/>
          <w:sz w:val="22"/>
          <w:szCs w:val="22"/>
        </w:rPr>
      </w:pPr>
      <w:r>
        <w:rPr>
          <w:rFonts w:ascii="Times New Roman" w:hAnsi="Times New Roman"/>
          <w:sz w:val="22"/>
          <w:szCs w:val="22"/>
        </w:rPr>
        <w:t xml:space="preserve">Dacă operatorul are în vedere un „model” în cadrul căruia ia decizii </w:t>
      </w:r>
      <w:r>
        <w:rPr>
          <w:rFonts w:ascii="Times New Roman" w:hAnsi="Times New Roman"/>
          <w:i/>
          <w:sz w:val="22"/>
          <w:szCs w:val="22"/>
        </w:rPr>
        <w:t>exclusiv</w:t>
      </w:r>
      <w:r>
        <w:rPr>
          <w:rFonts w:ascii="Times New Roman" w:hAnsi="Times New Roman"/>
          <w:sz w:val="22"/>
          <w:szCs w:val="22"/>
        </w:rPr>
        <w:t xml:space="preserve"> automat</w:t>
      </w:r>
      <w:r w:rsidR="00704C7E">
        <w:rPr>
          <w:rFonts w:ascii="Times New Roman" w:hAnsi="Times New Roman"/>
          <w:sz w:val="22"/>
          <w:szCs w:val="22"/>
        </w:rPr>
        <w:t>izat</w:t>
      </w:r>
      <w:r>
        <w:rPr>
          <w:rFonts w:ascii="Times New Roman" w:hAnsi="Times New Roman"/>
          <w:sz w:val="22"/>
          <w:szCs w:val="22"/>
        </w:rPr>
        <w:t xml:space="preserve">e care au </w:t>
      </w:r>
      <w:r>
        <w:rPr>
          <w:rFonts w:ascii="Times New Roman" w:hAnsi="Times New Roman"/>
          <w:i/>
          <w:sz w:val="22"/>
          <w:szCs w:val="22"/>
        </w:rPr>
        <w:t>un impact ridicat</w:t>
      </w:r>
      <w:r>
        <w:rPr>
          <w:rFonts w:ascii="Times New Roman" w:hAnsi="Times New Roman"/>
          <w:sz w:val="22"/>
          <w:szCs w:val="22"/>
        </w:rPr>
        <w:t xml:space="preserve"> asupra persoanelor pe baza </w:t>
      </w:r>
      <w:r>
        <w:rPr>
          <w:rFonts w:ascii="Times New Roman" w:hAnsi="Times New Roman"/>
          <w:i/>
          <w:sz w:val="22"/>
          <w:szCs w:val="22"/>
        </w:rPr>
        <w:t>profilurilor</w:t>
      </w:r>
      <w:r>
        <w:rPr>
          <w:rFonts w:ascii="Times New Roman" w:hAnsi="Times New Roman"/>
          <w:sz w:val="22"/>
          <w:szCs w:val="22"/>
        </w:rPr>
        <w:t xml:space="preserve"> realizate despre </w:t>
      </w:r>
      <w:r w:rsidR="00704C7E">
        <w:rPr>
          <w:rFonts w:ascii="Times New Roman" w:hAnsi="Times New Roman"/>
          <w:sz w:val="22"/>
          <w:szCs w:val="22"/>
        </w:rPr>
        <w:t>acestea</w:t>
      </w:r>
      <w:r>
        <w:rPr>
          <w:rFonts w:ascii="Times New Roman" w:hAnsi="Times New Roman"/>
          <w:sz w:val="22"/>
          <w:szCs w:val="22"/>
        </w:rPr>
        <w:t xml:space="preserve"> </w:t>
      </w:r>
      <w:r w:rsidR="00924D48">
        <w:rPr>
          <w:rFonts w:ascii="Times New Roman" w:hAnsi="Times New Roman"/>
          <w:sz w:val="22"/>
          <w:szCs w:val="22"/>
        </w:rPr>
        <w:t>ș</w:t>
      </w:r>
      <w:r>
        <w:rPr>
          <w:rFonts w:ascii="Times New Roman" w:hAnsi="Times New Roman"/>
          <w:sz w:val="22"/>
          <w:szCs w:val="22"/>
        </w:rPr>
        <w:t xml:space="preserve">i </w:t>
      </w:r>
      <w:r>
        <w:rPr>
          <w:rFonts w:ascii="Times New Roman" w:hAnsi="Times New Roman"/>
          <w:i/>
          <w:sz w:val="22"/>
          <w:szCs w:val="22"/>
        </w:rPr>
        <w:t>nu se poate</w:t>
      </w:r>
      <w:r>
        <w:rPr>
          <w:rFonts w:ascii="Times New Roman" w:hAnsi="Times New Roman"/>
          <w:sz w:val="22"/>
          <w:szCs w:val="22"/>
        </w:rPr>
        <w:t xml:space="preserve"> baza pe consim</w:t>
      </w:r>
      <w:r w:rsidR="00924D48">
        <w:rPr>
          <w:rFonts w:ascii="Times New Roman" w:hAnsi="Times New Roman"/>
          <w:sz w:val="22"/>
          <w:szCs w:val="22"/>
        </w:rPr>
        <w:t>ț</w:t>
      </w:r>
      <w:r>
        <w:rPr>
          <w:rFonts w:ascii="Times New Roman" w:hAnsi="Times New Roman"/>
          <w:sz w:val="22"/>
          <w:szCs w:val="22"/>
        </w:rPr>
        <w:t>ământul persoane</w:t>
      </w:r>
      <w:r w:rsidR="00704C7E">
        <w:rPr>
          <w:rFonts w:ascii="Times New Roman" w:hAnsi="Times New Roman"/>
          <w:sz w:val="22"/>
          <w:szCs w:val="22"/>
        </w:rPr>
        <w:t>lor</w:t>
      </w:r>
      <w:r>
        <w:rPr>
          <w:rFonts w:ascii="Times New Roman" w:hAnsi="Times New Roman"/>
          <w:sz w:val="22"/>
          <w:szCs w:val="22"/>
        </w:rPr>
        <w:t xml:space="preserve"> în cauză, pe un contract cu </w:t>
      </w:r>
      <w:r w:rsidR="00704C7E">
        <w:rPr>
          <w:rFonts w:ascii="Times New Roman" w:hAnsi="Times New Roman"/>
          <w:sz w:val="22"/>
          <w:szCs w:val="22"/>
        </w:rPr>
        <w:t>respectivele</w:t>
      </w:r>
      <w:r>
        <w:rPr>
          <w:rFonts w:ascii="Times New Roman" w:hAnsi="Times New Roman"/>
          <w:sz w:val="22"/>
          <w:szCs w:val="22"/>
        </w:rPr>
        <w:t xml:space="preserve"> persoan</w:t>
      </w:r>
      <w:r w:rsidR="00704C7E">
        <w:rPr>
          <w:rFonts w:ascii="Times New Roman" w:hAnsi="Times New Roman"/>
          <w:sz w:val="22"/>
          <w:szCs w:val="22"/>
        </w:rPr>
        <w:t>e</w:t>
      </w:r>
      <w:r>
        <w:rPr>
          <w:rFonts w:ascii="Times New Roman" w:hAnsi="Times New Roman"/>
          <w:sz w:val="22"/>
          <w:szCs w:val="22"/>
        </w:rPr>
        <w:t xml:space="preserve"> sau pe o lege care autorizează acest lucru, operatorul nu trebuie să-l pună în aplicare.</w:t>
      </w:r>
    </w:p>
    <w:p w14:paraId="6F5F1C29" w14:textId="5FE0EA20" w:rsidR="004B3326" w:rsidRDefault="002E39E7" w:rsidP="00A25160">
      <w:pPr>
        <w:spacing w:line="240" w:lineRule="auto"/>
        <w:divId w:val="1743210061"/>
      </w:pPr>
      <w:r>
        <w:rPr>
          <w:rFonts w:ascii="Times New Roman" w:hAnsi="Times New Roman"/>
        </w:rPr>
        <w:t>Totu</w:t>
      </w:r>
      <w:r w:rsidR="00924D48">
        <w:rPr>
          <w:rFonts w:ascii="Times New Roman" w:hAnsi="Times New Roman"/>
        </w:rPr>
        <w:t>ș</w:t>
      </w:r>
      <w:r>
        <w:rPr>
          <w:rFonts w:ascii="Times New Roman" w:hAnsi="Times New Roman"/>
        </w:rPr>
        <w:t>i, o</w:t>
      </w:r>
      <w:r w:rsidR="004B3326">
        <w:rPr>
          <w:rFonts w:ascii="Times New Roman" w:hAnsi="Times New Roman"/>
        </w:rPr>
        <w:t>peratorul poate să aibă în vedere un „model” de proces decizional bazat pe crearea de profiluri</w:t>
      </w:r>
      <w:r>
        <w:rPr>
          <w:rFonts w:ascii="Times New Roman" w:hAnsi="Times New Roman"/>
        </w:rPr>
        <w:t xml:space="preserve"> prin</w:t>
      </w:r>
      <w:r w:rsidR="004B3326">
        <w:rPr>
          <w:rFonts w:ascii="Times New Roman" w:hAnsi="Times New Roman"/>
        </w:rPr>
        <w:t xml:space="preserve"> spori</w:t>
      </w:r>
      <w:r>
        <w:rPr>
          <w:rFonts w:ascii="Times New Roman" w:hAnsi="Times New Roman"/>
        </w:rPr>
        <w:t>rea</w:t>
      </w:r>
      <w:r w:rsidR="00CA019C">
        <w:rPr>
          <w:rFonts w:ascii="Times New Roman" w:hAnsi="Times New Roman"/>
        </w:rPr>
        <w:t xml:space="preserve"> </w:t>
      </w:r>
      <w:r w:rsidR="004B3326">
        <w:rPr>
          <w:rFonts w:ascii="Times New Roman" w:hAnsi="Times New Roman"/>
        </w:rPr>
        <w:t xml:space="preserve">în mod semnificativ </w:t>
      </w:r>
      <w:r>
        <w:rPr>
          <w:rFonts w:ascii="Times New Roman" w:hAnsi="Times New Roman"/>
        </w:rPr>
        <w:t xml:space="preserve">a </w:t>
      </w:r>
      <w:r w:rsidR="004B3326">
        <w:rPr>
          <w:rFonts w:ascii="Times New Roman" w:hAnsi="Times New Roman"/>
        </w:rPr>
        <w:t>nivelul</w:t>
      </w:r>
      <w:r>
        <w:rPr>
          <w:rFonts w:ascii="Times New Roman" w:hAnsi="Times New Roman"/>
        </w:rPr>
        <w:t>ui</w:t>
      </w:r>
      <w:r w:rsidR="004B3326">
        <w:rPr>
          <w:rFonts w:ascii="Times New Roman" w:hAnsi="Times New Roman"/>
        </w:rPr>
        <w:t xml:space="preserve"> interven</w:t>
      </w:r>
      <w:r w:rsidR="00924D48">
        <w:rPr>
          <w:rFonts w:ascii="Times New Roman" w:hAnsi="Times New Roman"/>
        </w:rPr>
        <w:t>ț</w:t>
      </w:r>
      <w:r w:rsidR="004B3326">
        <w:rPr>
          <w:rFonts w:ascii="Times New Roman" w:hAnsi="Times New Roman"/>
        </w:rPr>
        <w:t xml:space="preserve">iei umane, astfel încât modelul </w:t>
      </w:r>
      <w:r w:rsidR="004B3326">
        <w:rPr>
          <w:rFonts w:ascii="Times New Roman" w:hAnsi="Times New Roman"/>
          <w:i/>
        </w:rPr>
        <w:t>să nu mai fie un proces decizional complet automatizat</w:t>
      </w:r>
      <w:r w:rsidR="004B3326">
        <w:rPr>
          <w:rFonts w:ascii="Times New Roman" w:hAnsi="Times New Roman"/>
        </w:rPr>
        <w:t>, de</w:t>
      </w:r>
      <w:r w:rsidR="00924D48">
        <w:rPr>
          <w:rFonts w:ascii="Times New Roman" w:hAnsi="Times New Roman"/>
        </w:rPr>
        <w:t>ș</w:t>
      </w:r>
      <w:r w:rsidR="004B3326">
        <w:rPr>
          <w:rFonts w:ascii="Times New Roman" w:hAnsi="Times New Roman"/>
        </w:rPr>
        <w:t xml:space="preserve">i prelucrarea ar putea să prezinte </w:t>
      </w:r>
      <w:r>
        <w:rPr>
          <w:rFonts w:ascii="Times New Roman" w:hAnsi="Times New Roman"/>
        </w:rPr>
        <w:t xml:space="preserve">în continuare </w:t>
      </w:r>
      <w:r w:rsidR="004B3326">
        <w:rPr>
          <w:rFonts w:ascii="Times New Roman" w:hAnsi="Times New Roman"/>
        </w:rPr>
        <w:t xml:space="preserve">riscuri pentru drepturile </w:t>
      </w:r>
      <w:r w:rsidR="00924D48">
        <w:rPr>
          <w:rFonts w:ascii="Times New Roman" w:hAnsi="Times New Roman"/>
        </w:rPr>
        <w:t>ș</w:t>
      </w:r>
      <w:r w:rsidR="004B3326">
        <w:rPr>
          <w:rFonts w:ascii="Times New Roman" w:hAnsi="Times New Roman"/>
        </w:rPr>
        <w:t>i libertă</w:t>
      </w:r>
      <w:r w:rsidR="00924D48">
        <w:rPr>
          <w:rFonts w:ascii="Times New Roman" w:hAnsi="Times New Roman"/>
        </w:rPr>
        <w:t>ț</w:t>
      </w:r>
      <w:r w:rsidR="004B3326">
        <w:rPr>
          <w:rFonts w:ascii="Times New Roman" w:hAnsi="Times New Roman"/>
        </w:rPr>
        <w:t xml:space="preserve">ile fundamentale ale persoanelor. În acest caz, operatorul trebuie să se asigure că poate să abordeze aceste riscuri </w:t>
      </w:r>
      <w:r w:rsidR="00924D48">
        <w:rPr>
          <w:rFonts w:ascii="Times New Roman" w:hAnsi="Times New Roman"/>
        </w:rPr>
        <w:t>ș</w:t>
      </w:r>
      <w:r w:rsidR="004B3326">
        <w:rPr>
          <w:rFonts w:ascii="Times New Roman" w:hAnsi="Times New Roman"/>
        </w:rPr>
        <w:t>i să îndeplinească cerin</w:t>
      </w:r>
      <w:r w:rsidR="00924D48">
        <w:rPr>
          <w:rFonts w:ascii="Times New Roman" w:hAnsi="Times New Roman"/>
        </w:rPr>
        <w:t>ț</w:t>
      </w:r>
      <w:r w:rsidR="004B3326">
        <w:rPr>
          <w:rFonts w:ascii="Times New Roman" w:hAnsi="Times New Roman"/>
        </w:rPr>
        <w:t>ele prezentate în capitolul III din prezentele orientări.</w:t>
      </w:r>
    </w:p>
    <w:p w14:paraId="6C09FE1E" w14:textId="7B75F9D8" w:rsidR="00016000" w:rsidRDefault="00B83F01" w:rsidP="00617EC0">
      <w:pPr>
        <w:spacing w:after="0" w:line="240" w:lineRule="auto"/>
        <w:jc w:val="both"/>
        <w:rPr>
          <w:rFonts w:ascii="Times New Roman" w:hAnsi="Times New Roman"/>
        </w:rPr>
      </w:pPr>
      <w:r>
        <w:rPr>
          <w:rFonts w:ascii="Times New Roman" w:hAnsi="Times New Roman"/>
        </w:rPr>
        <w:t xml:space="preserve">O EIPD poate fi, de asemenea, un mijloc util pentru operator în vederea identificării măsurilor pe care le va introduce </w:t>
      </w:r>
      <w:r w:rsidR="002E39E7">
        <w:rPr>
          <w:rFonts w:ascii="Times New Roman" w:hAnsi="Times New Roman"/>
        </w:rPr>
        <w:t>cu scopul de</w:t>
      </w:r>
      <w:r>
        <w:rPr>
          <w:rFonts w:ascii="Times New Roman" w:hAnsi="Times New Roman"/>
        </w:rPr>
        <w:t xml:space="preserve"> a aborda riscurile legate de protec</w:t>
      </w:r>
      <w:r w:rsidR="00924D48">
        <w:rPr>
          <w:rFonts w:ascii="Times New Roman" w:hAnsi="Times New Roman"/>
        </w:rPr>
        <w:t>ț</w:t>
      </w:r>
      <w:r>
        <w:rPr>
          <w:rFonts w:ascii="Times New Roman" w:hAnsi="Times New Roman"/>
        </w:rPr>
        <w:t>ia datelor pe care le implică prelucrarea. Printre aceste măsuri</w:t>
      </w:r>
      <w:r>
        <w:rPr>
          <w:rStyle w:val="FootnoteReference"/>
          <w:rFonts w:ascii="Times New Roman" w:hAnsi="Times New Roman"/>
        </w:rPr>
        <w:footnoteReference w:id="50"/>
      </w:r>
      <w:r>
        <w:rPr>
          <w:rFonts w:ascii="Times New Roman" w:hAnsi="Times New Roman"/>
        </w:rPr>
        <w:t xml:space="preserve"> s-ar putea număra: </w:t>
      </w:r>
    </w:p>
    <w:p w14:paraId="5666A5C8" w14:textId="77777777" w:rsidR="00273F18" w:rsidRDefault="00273F18" w:rsidP="00617EC0">
      <w:pPr>
        <w:spacing w:after="0" w:line="240" w:lineRule="auto"/>
        <w:jc w:val="both"/>
        <w:rPr>
          <w:rFonts w:ascii="Times New Roman" w:hAnsi="Times New Roman"/>
        </w:rPr>
      </w:pPr>
    </w:p>
    <w:p w14:paraId="3AF2BE40" w14:textId="0616BEB8" w:rsidR="00016000" w:rsidRDefault="00016000" w:rsidP="00617EC0">
      <w:pPr>
        <w:pStyle w:val="ListParagraph"/>
        <w:numPr>
          <w:ilvl w:val="0"/>
          <w:numId w:val="25"/>
        </w:numPr>
        <w:spacing w:after="0" w:line="240" w:lineRule="auto"/>
        <w:jc w:val="both"/>
        <w:rPr>
          <w:rFonts w:ascii="Times New Roman" w:hAnsi="Times New Roman"/>
        </w:rPr>
      </w:pPr>
      <w:r>
        <w:rPr>
          <w:rFonts w:ascii="Times New Roman" w:hAnsi="Times New Roman"/>
        </w:rPr>
        <w:t xml:space="preserve">informarea persoanei vizate </w:t>
      </w:r>
      <w:r w:rsidR="002E39E7">
        <w:rPr>
          <w:rFonts w:ascii="Times New Roman" w:hAnsi="Times New Roman"/>
        </w:rPr>
        <w:t>despre</w:t>
      </w:r>
      <w:r>
        <w:rPr>
          <w:rFonts w:ascii="Times New Roman" w:hAnsi="Times New Roman"/>
        </w:rPr>
        <w:t xml:space="preserve"> existen</w:t>
      </w:r>
      <w:r w:rsidR="00924D48">
        <w:rPr>
          <w:rFonts w:ascii="Times New Roman" w:hAnsi="Times New Roman"/>
        </w:rPr>
        <w:t>ț</w:t>
      </w:r>
      <w:r>
        <w:rPr>
          <w:rFonts w:ascii="Times New Roman" w:hAnsi="Times New Roman"/>
        </w:rPr>
        <w:t xml:space="preserve">a </w:t>
      </w:r>
      <w:r w:rsidR="002E39E7">
        <w:rPr>
          <w:rFonts w:ascii="Times New Roman" w:hAnsi="Times New Roman"/>
        </w:rPr>
        <w:t xml:space="preserve">unui </w:t>
      </w:r>
      <w:r>
        <w:rPr>
          <w:rFonts w:ascii="Times New Roman" w:hAnsi="Times New Roman"/>
        </w:rPr>
        <w:t>proces decizional automatizat</w:t>
      </w:r>
      <w:r w:rsidR="002E39E7">
        <w:rPr>
          <w:rFonts w:ascii="Times New Roman" w:hAnsi="Times New Roman"/>
        </w:rPr>
        <w:t xml:space="preserve"> </w:t>
      </w:r>
      <w:r w:rsidR="00924D48">
        <w:rPr>
          <w:rFonts w:ascii="Times New Roman" w:hAnsi="Times New Roman"/>
        </w:rPr>
        <w:t>ș</w:t>
      </w:r>
      <w:r w:rsidR="002E39E7">
        <w:rPr>
          <w:rFonts w:ascii="Times New Roman" w:hAnsi="Times New Roman"/>
        </w:rPr>
        <w:t>i logica utilizată în cadrul acestuia</w:t>
      </w:r>
      <w:r>
        <w:rPr>
          <w:rFonts w:ascii="Times New Roman" w:hAnsi="Times New Roman"/>
        </w:rPr>
        <w:t>;</w:t>
      </w:r>
    </w:p>
    <w:p w14:paraId="0D7979DD" w14:textId="4E266E70" w:rsidR="00786344" w:rsidRDefault="00786344" w:rsidP="00617EC0">
      <w:pPr>
        <w:pStyle w:val="ListParagraph"/>
        <w:numPr>
          <w:ilvl w:val="0"/>
          <w:numId w:val="25"/>
        </w:numPr>
        <w:spacing w:after="0" w:line="240" w:lineRule="auto"/>
        <w:jc w:val="both"/>
        <w:rPr>
          <w:rFonts w:ascii="Times New Roman" w:hAnsi="Times New Roman"/>
        </w:rPr>
      </w:pPr>
      <w:r>
        <w:rPr>
          <w:rFonts w:ascii="Times New Roman" w:hAnsi="Times New Roman"/>
        </w:rPr>
        <w:t>explicarea importan</w:t>
      </w:r>
      <w:r w:rsidR="00924D48">
        <w:rPr>
          <w:rFonts w:ascii="Times New Roman" w:hAnsi="Times New Roman"/>
        </w:rPr>
        <w:t>ț</w:t>
      </w:r>
      <w:r>
        <w:rPr>
          <w:rFonts w:ascii="Times New Roman" w:hAnsi="Times New Roman"/>
        </w:rPr>
        <w:t xml:space="preserve">ei </w:t>
      </w:r>
      <w:r w:rsidR="00924D48">
        <w:rPr>
          <w:rFonts w:ascii="Times New Roman" w:hAnsi="Times New Roman"/>
        </w:rPr>
        <w:t>ș</w:t>
      </w:r>
      <w:r>
        <w:rPr>
          <w:rFonts w:ascii="Times New Roman" w:hAnsi="Times New Roman"/>
        </w:rPr>
        <w:t>i a consecin</w:t>
      </w:r>
      <w:r w:rsidR="00924D48">
        <w:rPr>
          <w:rFonts w:ascii="Times New Roman" w:hAnsi="Times New Roman"/>
        </w:rPr>
        <w:t>ț</w:t>
      </w:r>
      <w:r>
        <w:rPr>
          <w:rFonts w:ascii="Times New Roman" w:hAnsi="Times New Roman"/>
        </w:rPr>
        <w:t>elor preconizate ale prelucrării pentru persoana vizată;</w:t>
      </w:r>
    </w:p>
    <w:p w14:paraId="0844DA3F" w14:textId="26E35545" w:rsidR="00E37DBD" w:rsidRPr="00E37DBD" w:rsidRDefault="00E37DBD" w:rsidP="00617EC0">
      <w:pPr>
        <w:pStyle w:val="ListParagraph"/>
        <w:numPr>
          <w:ilvl w:val="0"/>
          <w:numId w:val="25"/>
        </w:numPr>
        <w:spacing w:after="0" w:line="240" w:lineRule="auto"/>
        <w:jc w:val="both"/>
        <w:rPr>
          <w:rFonts w:ascii="Times New Roman" w:hAnsi="Times New Roman"/>
        </w:rPr>
      </w:pPr>
      <w:r>
        <w:rPr>
          <w:rFonts w:ascii="Times New Roman" w:hAnsi="Times New Roman"/>
        </w:rPr>
        <w:t>punerea la dispozi</w:t>
      </w:r>
      <w:r w:rsidR="00924D48">
        <w:rPr>
          <w:rFonts w:ascii="Times New Roman" w:hAnsi="Times New Roman"/>
        </w:rPr>
        <w:t>ț</w:t>
      </w:r>
      <w:r>
        <w:rPr>
          <w:rFonts w:ascii="Times New Roman" w:hAnsi="Times New Roman"/>
        </w:rPr>
        <w:t xml:space="preserve">ia persoanei vizate a mijloacelor de contestare a deciziei </w:t>
      </w:r>
      <w:r w:rsidR="00924D48">
        <w:rPr>
          <w:rFonts w:ascii="Times New Roman" w:hAnsi="Times New Roman"/>
        </w:rPr>
        <w:t>ș</w:t>
      </w:r>
      <w:r>
        <w:rPr>
          <w:rFonts w:ascii="Times New Roman" w:hAnsi="Times New Roman"/>
        </w:rPr>
        <w:t>i</w:t>
      </w:r>
    </w:p>
    <w:p w14:paraId="547556E3" w14:textId="2B799449" w:rsidR="00E37DBD" w:rsidRPr="00016000" w:rsidRDefault="002E39E7" w:rsidP="00617EC0">
      <w:pPr>
        <w:pStyle w:val="ListParagraph"/>
        <w:numPr>
          <w:ilvl w:val="0"/>
          <w:numId w:val="25"/>
        </w:numPr>
        <w:spacing w:after="0" w:line="240" w:lineRule="auto"/>
        <w:jc w:val="both"/>
        <w:rPr>
          <w:rFonts w:ascii="Times New Roman" w:hAnsi="Times New Roman"/>
        </w:rPr>
      </w:pPr>
      <w:r>
        <w:rPr>
          <w:rFonts w:ascii="Times New Roman" w:hAnsi="Times New Roman"/>
        </w:rPr>
        <w:t>acordarea posibilită</w:t>
      </w:r>
      <w:r w:rsidR="00924D48">
        <w:rPr>
          <w:rFonts w:ascii="Times New Roman" w:hAnsi="Times New Roman"/>
        </w:rPr>
        <w:t>ț</w:t>
      </w:r>
      <w:r>
        <w:rPr>
          <w:rFonts w:ascii="Times New Roman" w:hAnsi="Times New Roman"/>
        </w:rPr>
        <w:t xml:space="preserve">ii </w:t>
      </w:r>
      <w:r w:rsidR="00241544">
        <w:rPr>
          <w:rFonts w:ascii="Times New Roman" w:hAnsi="Times New Roman"/>
        </w:rPr>
        <w:t xml:space="preserve">persoanei vizate </w:t>
      </w:r>
      <w:r>
        <w:rPr>
          <w:rFonts w:ascii="Times New Roman" w:hAnsi="Times New Roman"/>
        </w:rPr>
        <w:t>de a-</w:t>
      </w:r>
      <w:r w:rsidR="00924D48">
        <w:rPr>
          <w:rFonts w:ascii="Times New Roman" w:hAnsi="Times New Roman"/>
        </w:rPr>
        <w:t>ș</w:t>
      </w:r>
      <w:r>
        <w:rPr>
          <w:rFonts w:ascii="Times New Roman" w:hAnsi="Times New Roman"/>
        </w:rPr>
        <w:t>i</w:t>
      </w:r>
      <w:r w:rsidR="00241544">
        <w:rPr>
          <w:rFonts w:ascii="Times New Roman" w:hAnsi="Times New Roman"/>
        </w:rPr>
        <w:t xml:space="preserve"> exprim</w:t>
      </w:r>
      <w:r>
        <w:rPr>
          <w:rFonts w:ascii="Times New Roman" w:hAnsi="Times New Roman"/>
        </w:rPr>
        <w:t>a</w:t>
      </w:r>
      <w:r w:rsidR="00241544">
        <w:rPr>
          <w:rFonts w:ascii="Times New Roman" w:hAnsi="Times New Roman"/>
        </w:rPr>
        <w:t xml:space="preserve"> punctul de vedere.</w:t>
      </w:r>
    </w:p>
    <w:p w14:paraId="34931E8E" w14:textId="77777777" w:rsidR="00DE6E88" w:rsidRDefault="00DE6E88" w:rsidP="00617EC0">
      <w:pPr>
        <w:spacing w:after="0" w:line="240" w:lineRule="auto"/>
        <w:jc w:val="both"/>
        <w:rPr>
          <w:rFonts w:ascii="Times New Roman" w:hAnsi="Times New Roman"/>
        </w:rPr>
      </w:pPr>
    </w:p>
    <w:p w14:paraId="0B07EA22" w14:textId="0D52CB41" w:rsidR="00AB2EE5" w:rsidRDefault="00863FE4" w:rsidP="00F50441">
      <w:pPr>
        <w:spacing w:after="0" w:line="240" w:lineRule="auto"/>
        <w:rPr>
          <w:rFonts w:ascii="Times New Roman" w:hAnsi="Times New Roman"/>
        </w:rPr>
      </w:pPr>
      <w:r>
        <w:rPr>
          <w:rFonts w:ascii="Times New Roman" w:hAnsi="Times New Roman"/>
        </w:rPr>
        <w:t>Alte activită</w:t>
      </w:r>
      <w:r w:rsidR="00924D48">
        <w:rPr>
          <w:rFonts w:ascii="Times New Roman" w:hAnsi="Times New Roman"/>
        </w:rPr>
        <w:t>ț</w:t>
      </w:r>
      <w:r>
        <w:rPr>
          <w:rFonts w:ascii="Times New Roman" w:hAnsi="Times New Roman"/>
        </w:rPr>
        <w:t>i de creare de profiluri pot să justifice efectuarea unei EIPD, în func</w:t>
      </w:r>
      <w:r w:rsidR="00924D48">
        <w:rPr>
          <w:rFonts w:ascii="Times New Roman" w:hAnsi="Times New Roman"/>
        </w:rPr>
        <w:t>ț</w:t>
      </w:r>
      <w:r>
        <w:rPr>
          <w:rFonts w:ascii="Times New Roman" w:hAnsi="Times New Roman"/>
        </w:rPr>
        <w:t>ie de specificul cazului. Operatorii pot să consulte orientările GL29 privind EIPD</w:t>
      </w:r>
      <w:r>
        <w:rPr>
          <w:rStyle w:val="FootnoteReference"/>
          <w:rFonts w:ascii="Times New Roman" w:hAnsi="Times New Roman"/>
        </w:rPr>
        <w:footnoteReference w:id="51"/>
      </w:r>
      <w:r>
        <w:rPr>
          <w:rFonts w:ascii="Times New Roman" w:hAnsi="Times New Roman"/>
        </w:rPr>
        <w:t xml:space="preserve"> care furnizează mai multe informa</w:t>
      </w:r>
      <w:r w:rsidR="00924D48">
        <w:rPr>
          <w:rFonts w:ascii="Times New Roman" w:hAnsi="Times New Roman"/>
        </w:rPr>
        <w:t>ț</w:t>
      </w:r>
      <w:r>
        <w:rPr>
          <w:rFonts w:ascii="Times New Roman" w:hAnsi="Times New Roman"/>
        </w:rPr>
        <w:t xml:space="preserve">ii </w:t>
      </w:r>
      <w:r w:rsidR="00924D48">
        <w:rPr>
          <w:rFonts w:ascii="Times New Roman" w:hAnsi="Times New Roman"/>
        </w:rPr>
        <w:t>ș</w:t>
      </w:r>
      <w:r>
        <w:rPr>
          <w:rFonts w:ascii="Times New Roman" w:hAnsi="Times New Roman"/>
        </w:rPr>
        <w:t>i care contribuie la stabilirea necesită</w:t>
      </w:r>
      <w:r w:rsidR="00924D48">
        <w:rPr>
          <w:rFonts w:ascii="Times New Roman" w:hAnsi="Times New Roman"/>
        </w:rPr>
        <w:t>ț</w:t>
      </w:r>
      <w:r>
        <w:rPr>
          <w:rFonts w:ascii="Times New Roman" w:hAnsi="Times New Roman"/>
        </w:rPr>
        <w:t>ii de a efectua o EIPD.</w:t>
      </w:r>
    </w:p>
    <w:p w14:paraId="1DE8D241" w14:textId="77777777" w:rsidR="005034E2" w:rsidRDefault="005034E2" w:rsidP="00F50441">
      <w:pPr>
        <w:spacing w:after="0" w:line="240" w:lineRule="auto"/>
        <w:rPr>
          <w:rFonts w:ascii="Times New Roman" w:hAnsi="Times New Roman"/>
        </w:rPr>
      </w:pPr>
    </w:p>
    <w:p w14:paraId="07D6CB81" w14:textId="54E0115E" w:rsidR="005034E2" w:rsidRPr="00331A77" w:rsidRDefault="005034E2" w:rsidP="00F50441">
      <w:pPr>
        <w:spacing w:after="0" w:line="240" w:lineRule="auto"/>
        <w:rPr>
          <w:rFonts w:ascii="Times New Roman" w:hAnsi="Times New Roman"/>
          <w:b/>
          <w:spacing w:val="5"/>
          <w:sz w:val="28"/>
        </w:rPr>
      </w:pPr>
      <w:r>
        <w:t xml:space="preserve">O </w:t>
      </w:r>
      <w:r w:rsidRPr="00331A77">
        <w:rPr>
          <w:rFonts w:ascii="Times New Roman" w:hAnsi="Times New Roman"/>
        </w:rPr>
        <w:t>cerin</w:t>
      </w:r>
      <w:r w:rsidR="00924D48">
        <w:rPr>
          <w:rFonts w:ascii="Times New Roman" w:hAnsi="Times New Roman"/>
        </w:rPr>
        <w:t>ț</w:t>
      </w:r>
      <w:r w:rsidRPr="00331A77">
        <w:rPr>
          <w:rFonts w:ascii="Times New Roman" w:hAnsi="Times New Roman"/>
        </w:rPr>
        <w:t xml:space="preserve">ă suplimentară privind responsabilitatea este desemnarea unui RPD în cazul în care crearea de profiluri </w:t>
      </w:r>
      <w:r w:rsidR="00924D48">
        <w:rPr>
          <w:rFonts w:ascii="Times New Roman" w:hAnsi="Times New Roman"/>
        </w:rPr>
        <w:t>ș</w:t>
      </w:r>
      <w:r w:rsidRPr="00331A77">
        <w:rPr>
          <w:rFonts w:ascii="Times New Roman" w:hAnsi="Times New Roman"/>
        </w:rPr>
        <w:t xml:space="preserve">i/sau procesul decizional automatizat constituie o activitate principală a operatorului </w:t>
      </w:r>
      <w:r w:rsidR="00924D48">
        <w:rPr>
          <w:rFonts w:ascii="Times New Roman" w:hAnsi="Times New Roman"/>
        </w:rPr>
        <w:t>ș</w:t>
      </w:r>
      <w:r w:rsidRPr="00331A77">
        <w:rPr>
          <w:rFonts w:ascii="Times New Roman" w:hAnsi="Times New Roman"/>
        </w:rPr>
        <w:t xml:space="preserve">i necesită o monitorizare periodică </w:t>
      </w:r>
      <w:r w:rsidR="00924D48">
        <w:rPr>
          <w:rFonts w:ascii="Times New Roman" w:hAnsi="Times New Roman"/>
        </w:rPr>
        <w:t>ș</w:t>
      </w:r>
      <w:r w:rsidRPr="00331A77">
        <w:rPr>
          <w:rFonts w:ascii="Times New Roman" w:hAnsi="Times New Roman"/>
        </w:rPr>
        <w:t>i sistematică a persoanelor vizate pe scară largă [articolul 37 alineatul (1) litera (b)]</w:t>
      </w:r>
      <w:r w:rsidRPr="00704C7E">
        <w:rPr>
          <w:rStyle w:val="FootnoteReference"/>
          <w:rFonts w:ascii="Times New Roman" w:hAnsi="Times New Roman"/>
        </w:rPr>
        <w:footnoteReference w:id="52"/>
      </w:r>
      <w:r w:rsidRPr="00331A77">
        <w:rPr>
          <w:rFonts w:ascii="Times New Roman" w:hAnsi="Times New Roman"/>
        </w:rPr>
        <w:t>.</w:t>
      </w:r>
    </w:p>
    <w:p w14:paraId="49ADC4D6" w14:textId="77777777" w:rsidR="00BF523C" w:rsidRDefault="00BF523C" w:rsidP="00813749">
      <w:pPr>
        <w:pStyle w:val="Heading1"/>
        <w:numPr>
          <w:ilvl w:val="0"/>
          <w:numId w:val="0"/>
        </w:numPr>
      </w:pPr>
    </w:p>
    <w:p w14:paraId="2A651F35" w14:textId="77777777" w:rsidR="00732F7E" w:rsidRDefault="00F82B0E" w:rsidP="00935496">
      <w:pPr>
        <w:pStyle w:val="Heading1"/>
        <w:numPr>
          <w:ilvl w:val="0"/>
          <w:numId w:val="0"/>
        </w:numPr>
        <w:ind w:left="426"/>
      </w:pPr>
      <w:bookmarkStart w:id="76" w:name="_Toc521497408"/>
      <w:r>
        <w:t>ANEXA 1 - Recomandări de bune practici</w:t>
      </w:r>
      <w:bookmarkEnd w:id="76"/>
    </w:p>
    <w:p w14:paraId="046B0974" w14:textId="74E56939" w:rsidR="006C1E4B" w:rsidRPr="00E91EC6" w:rsidRDefault="001638F8" w:rsidP="00617EC0">
      <w:pPr>
        <w:spacing w:line="240" w:lineRule="auto"/>
        <w:jc w:val="both"/>
        <w:rPr>
          <w:rFonts w:ascii="Times New Roman" w:hAnsi="Times New Roman"/>
        </w:rPr>
      </w:pPr>
      <w:bookmarkStart w:id="77" w:name="_Recommendations"/>
      <w:bookmarkEnd w:id="77"/>
      <w:r>
        <w:t>Următoarele recomandări de bune practici vor ajuta operatorii de date să îndeplinească cerin</w:t>
      </w:r>
      <w:r w:rsidR="00924D48">
        <w:t>ț</w:t>
      </w:r>
      <w:r>
        <w:t>ele dispozi</w:t>
      </w:r>
      <w:r w:rsidR="00924D48">
        <w:t>ț</w:t>
      </w:r>
      <w:r>
        <w:t xml:space="preserve">iilor RGPD privind crearea de profiluri </w:t>
      </w:r>
      <w:r w:rsidR="00924D48">
        <w:t>ș</w:t>
      </w:r>
      <w:r>
        <w:t>i procesul decizional automatizat.</w:t>
      </w:r>
      <w:r>
        <w:rPr>
          <w:rStyle w:val="FootnoteReference"/>
          <w:rFonts w:ascii="Times New Roman" w:hAnsi="Times New Roman"/>
        </w:rPr>
        <w:footnoteReference w:id="53"/>
      </w:r>
    </w:p>
    <w:tbl>
      <w:tblPr>
        <w:tblStyle w:val="TableGrid"/>
        <w:tblW w:w="0" w:type="auto"/>
        <w:tblLook w:val="04A0" w:firstRow="1" w:lastRow="0" w:firstColumn="1" w:lastColumn="0" w:noHBand="0" w:noVBand="1"/>
      </w:tblPr>
      <w:tblGrid>
        <w:gridCol w:w="1634"/>
        <w:gridCol w:w="1901"/>
        <w:gridCol w:w="5753"/>
      </w:tblGrid>
      <w:tr w:rsidR="00B27516" w:rsidRPr="00FB4241" w14:paraId="42724F6A" w14:textId="77777777" w:rsidTr="002B3C39">
        <w:tc>
          <w:tcPr>
            <w:tcW w:w="0" w:type="auto"/>
            <w:shd w:val="clear" w:color="auto" w:fill="D9D9D9" w:themeFill="background1" w:themeFillShade="D9"/>
          </w:tcPr>
          <w:p w14:paraId="19564869" w14:textId="77777777" w:rsidR="006C1E4B" w:rsidRPr="00FB4241" w:rsidRDefault="006C1E4B" w:rsidP="00617EC0">
            <w:pPr>
              <w:jc w:val="both"/>
              <w:rPr>
                <w:rFonts w:ascii="Times New Roman" w:hAnsi="Times New Roman"/>
                <w:b/>
              </w:rPr>
            </w:pPr>
            <w:r>
              <w:rPr>
                <w:rFonts w:ascii="Times New Roman" w:hAnsi="Times New Roman"/>
                <w:b/>
              </w:rPr>
              <w:t>Articol</w:t>
            </w:r>
          </w:p>
        </w:tc>
        <w:tc>
          <w:tcPr>
            <w:tcW w:w="0" w:type="auto"/>
            <w:shd w:val="clear" w:color="auto" w:fill="D9D9D9" w:themeFill="background1" w:themeFillShade="D9"/>
          </w:tcPr>
          <w:p w14:paraId="1E24B080" w14:textId="77777777" w:rsidR="006C1E4B" w:rsidRPr="00FB4241" w:rsidRDefault="006C1E4B" w:rsidP="00617EC0">
            <w:pPr>
              <w:jc w:val="both"/>
              <w:rPr>
                <w:rFonts w:ascii="Times New Roman" w:hAnsi="Times New Roman"/>
                <w:b/>
              </w:rPr>
            </w:pPr>
            <w:r>
              <w:rPr>
                <w:rFonts w:ascii="Times New Roman" w:hAnsi="Times New Roman"/>
                <w:b/>
              </w:rPr>
              <w:t>Aspect</w:t>
            </w:r>
          </w:p>
        </w:tc>
        <w:tc>
          <w:tcPr>
            <w:tcW w:w="0" w:type="auto"/>
            <w:shd w:val="clear" w:color="auto" w:fill="D9D9D9" w:themeFill="background1" w:themeFillShade="D9"/>
          </w:tcPr>
          <w:p w14:paraId="0093D580" w14:textId="77777777" w:rsidR="006C1E4B" w:rsidRPr="00FB4241" w:rsidRDefault="006C1E4B" w:rsidP="00617EC0">
            <w:pPr>
              <w:jc w:val="both"/>
              <w:rPr>
                <w:rFonts w:ascii="Times New Roman" w:hAnsi="Times New Roman"/>
                <w:b/>
              </w:rPr>
            </w:pPr>
            <w:r>
              <w:rPr>
                <w:rFonts w:ascii="Times New Roman" w:hAnsi="Times New Roman"/>
                <w:b/>
              </w:rPr>
              <w:t>Recomandare</w:t>
            </w:r>
          </w:p>
        </w:tc>
      </w:tr>
      <w:tr w:rsidR="00B27516" w:rsidRPr="002B3C39" w14:paraId="2B56D640" w14:textId="77777777" w:rsidTr="00F82B0E">
        <w:trPr>
          <w:trHeight w:val="1275"/>
        </w:trPr>
        <w:tc>
          <w:tcPr>
            <w:tcW w:w="0" w:type="auto"/>
          </w:tcPr>
          <w:p w14:paraId="365D6D07" w14:textId="6FFA33AE" w:rsidR="006C1E4B" w:rsidRPr="002B3C39" w:rsidRDefault="0076673C" w:rsidP="002E39E7">
            <w:pPr>
              <w:spacing w:line="240" w:lineRule="auto"/>
              <w:jc w:val="both"/>
              <w:rPr>
                <w:rFonts w:ascii="Times New Roman" w:hAnsi="Times New Roman"/>
              </w:rPr>
            </w:pPr>
            <w:r>
              <w:rPr>
                <w:rFonts w:ascii="Times New Roman" w:hAnsi="Times New Roman"/>
              </w:rPr>
              <w:t xml:space="preserve">5 alineatul (1) litera (a), 12, 13 </w:t>
            </w:r>
            <w:r w:rsidR="00924D48">
              <w:rPr>
                <w:rFonts w:ascii="Times New Roman" w:hAnsi="Times New Roman"/>
              </w:rPr>
              <w:t>ș</w:t>
            </w:r>
            <w:r>
              <w:rPr>
                <w:rFonts w:ascii="Times New Roman" w:hAnsi="Times New Roman"/>
              </w:rPr>
              <w:t>i 14</w:t>
            </w:r>
          </w:p>
        </w:tc>
        <w:tc>
          <w:tcPr>
            <w:tcW w:w="0" w:type="auto"/>
          </w:tcPr>
          <w:p w14:paraId="392C6A7A" w14:textId="77777777" w:rsidR="006C1E4B" w:rsidRPr="002B3C39" w:rsidRDefault="001C1E12" w:rsidP="00E967A3">
            <w:pPr>
              <w:rPr>
                <w:rFonts w:ascii="Times New Roman" w:hAnsi="Times New Roman"/>
              </w:rPr>
            </w:pPr>
            <w:r>
              <w:rPr>
                <w:rFonts w:ascii="Times New Roman" w:hAnsi="Times New Roman"/>
              </w:rPr>
              <w:t>Dreptul la informare</w:t>
            </w:r>
          </w:p>
        </w:tc>
        <w:tc>
          <w:tcPr>
            <w:tcW w:w="0" w:type="auto"/>
          </w:tcPr>
          <w:p w14:paraId="3D26FCC9" w14:textId="73A10412" w:rsidR="00E72D4B" w:rsidRDefault="00E72D4B" w:rsidP="002A3D00">
            <w:pPr>
              <w:spacing w:line="240" w:lineRule="auto"/>
              <w:rPr>
                <w:rFonts w:ascii="Times New Roman" w:hAnsi="Times New Roman"/>
                <w:color w:val="000000"/>
              </w:rPr>
            </w:pPr>
            <w:r>
              <w:rPr>
                <w:rFonts w:ascii="Times New Roman" w:hAnsi="Times New Roman"/>
                <w:color w:val="000000"/>
              </w:rPr>
              <w:t>Operatorii trebuie să consulte Orientările GL29 privind transparen</w:t>
            </w:r>
            <w:r w:rsidR="00924D48">
              <w:rPr>
                <w:rFonts w:ascii="Times New Roman" w:hAnsi="Times New Roman"/>
                <w:color w:val="000000"/>
              </w:rPr>
              <w:t>ț</w:t>
            </w:r>
            <w:r>
              <w:rPr>
                <w:rFonts w:ascii="Times New Roman" w:hAnsi="Times New Roman"/>
                <w:color w:val="000000"/>
              </w:rPr>
              <w:t>a (WP260) pentru cerin</w:t>
            </w:r>
            <w:r w:rsidR="00924D48">
              <w:rPr>
                <w:rFonts w:ascii="Times New Roman" w:hAnsi="Times New Roman"/>
                <w:color w:val="000000"/>
              </w:rPr>
              <w:t>ț</w:t>
            </w:r>
            <w:r>
              <w:rPr>
                <w:rFonts w:ascii="Times New Roman" w:hAnsi="Times New Roman"/>
                <w:color w:val="000000"/>
              </w:rPr>
              <w:t>ele generale în materie de transparen</w:t>
            </w:r>
            <w:r w:rsidR="00924D48">
              <w:rPr>
                <w:rFonts w:ascii="Times New Roman" w:hAnsi="Times New Roman"/>
                <w:color w:val="000000"/>
              </w:rPr>
              <w:t>ț</w:t>
            </w:r>
            <w:r>
              <w:rPr>
                <w:rFonts w:ascii="Times New Roman" w:hAnsi="Times New Roman"/>
                <w:color w:val="000000"/>
              </w:rPr>
              <w:t>ă.</w:t>
            </w:r>
          </w:p>
          <w:p w14:paraId="29C075F3" w14:textId="56E91E28" w:rsidR="005034E2" w:rsidRDefault="005034E2" w:rsidP="002A3D00">
            <w:pPr>
              <w:spacing w:line="240" w:lineRule="auto"/>
              <w:rPr>
                <w:rFonts w:ascii="Times New Roman" w:hAnsi="Times New Roman"/>
                <w:color w:val="000000"/>
              </w:rPr>
            </w:pPr>
            <w:r>
              <w:rPr>
                <w:rFonts w:ascii="Times New Roman" w:hAnsi="Times New Roman"/>
                <w:color w:val="000000"/>
              </w:rPr>
              <w:t>În plus fa</w:t>
            </w:r>
            <w:r w:rsidR="00924D48">
              <w:rPr>
                <w:rFonts w:ascii="Times New Roman" w:hAnsi="Times New Roman"/>
                <w:color w:val="000000"/>
              </w:rPr>
              <w:t>ț</w:t>
            </w:r>
            <w:r>
              <w:rPr>
                <w:rFonts w:ascii="Times New Roman" w:hAnsi="Times New Roman"/>
                <w:color w:val="000000"/>
              </w:rPr>
              <w:t>ă de cerin</w:t>
            </w:r>
            <w:r w:rsidR="00924D48">
              <w:rPr>
                <w:rFonts w:ascii="Times New Roman" w:hAnsi="Times New Roman"/>
                <w:color w:val="000000"/>
              </w:rPr>
              <w:t>ț</w:t>
            </w:r>
            <w:r>
              <w:rPr>
                <w:rFonts w:ascii="Times New Roman" w:hAnsi="Times New Roman"/>
                <w:color w:val="000000"/>
              </w:rPr>
              <w:t>ele generale, atunci când operatorul prelucrează date, în sensul articolului 22, acesta trebuie să furnizeze informa</w:t>
            </w:r>
            <w:r w:rsidR="00924D48">
              <w:rPr>
                <w:rFonts w:ascii="Times New Roman" w:hAnsi="Times New Roman"/>
                <w:color w:val="000000"/>
              </w:rPr>
              <w:t>ț</w:t>
            </w:r>
            <w:r>
              <w:rPr>
                <w:rFonts w:ascii="Times New Roman" w:hAnsi="Times New Roman"/>
                <w:color w:val="000000"/>
              </w:rPr>
              <w:t>ii pertinente despre logica utilizată.</w:t>
            </w:r>
          </w:p>
          <w:p w14:paraId="39031489" w14:textId="1D6331D8" w:rsidR="002A3D00" w:rsidRDefault="002A3D00" w:rsidP="002A3D00">
            <w:pPr>
              <w:spacing w:line="240" w:lineRule="auto"/>
              <w:rPr>
                <w:rFonts w:ascii="Times New Roman" w:hAnsi="Times New Roman"/>
                <w:color w:val="000000"/>
              </w:rPr>
            </w:pPr>
            <w:r>
              <w:rPr>
                <w:rFonts w:ascii="Times New Roman" w:hAnsi="Times New Roman"/>
                <w:color w:val="000000"/>
              </w:rPr>
              <w:t>În loc să ofere o explica</w:t>
            </w:r>
            <w:r w:rsidR="00924D48">
              <w:rPr>
                <w:rFonts w:ascii="Times New Roman" w:hAnsi="Times New Roman"/>
                <w:color w:val="000000"/>
              </w:rPr>
              <w:t>ț</w:t>
            </w:r>
            <w:r>
              <w:rPr>
                <w:rFonts w:ascii="Times New Roman" w:hAnsi="Times New Roman"/>
                <w:color w:val="000000"/>
              </w:rPr>
              <w:t xml:space="preserve">ie matematică complexă </w:t>
            </w:r>
            <w:r w:rsidR="00BE37DF">
              <w:rPr>
                <w:rFonts w:ascii="Times New Roman" w:hAnsi="Times New Roman"/>
                <w:color w:val="000000"/>
              </w:rPr>
              <w:t>a</w:t>
            </w:r>
            <w:r>
              <w:rPr>
                <w:rFonts w:ascii="Times New Roman" w:hAnsi="Times New Roman"/>
                <w:color w:val="000000"/>
              </w:rPr>
              <w:t xml:space="preserve"> modul</w:t>
            </w:r>
            <w:r w:rsidR="002E39E7">
              <w:rPr>
                <w:rFonts w:ascii="Times New Roman" w:hAnsi="Times New Roman"/>
                <w:color w:val="000000"/>
              </w:rPr>
              <w:t>ui</w:t>
            </w:r>
            <w:r>
              <w:rPr>
                <w:rFonts w:ascii="Times New Roman" w:hAnsi="Times New Roman"/>
                <w:color w:val="000000"/>
              </w:rPr>
              <w:t xml:space="preserve"> de func</w:t>
            </w:r>
            <w:r w:rsidR="00924D48">
              <w:rPr>
                <w:rFonts w:ascii="Times New Roman" w:hAnsi="Times New Roman"/>
                <w:color w:val="000000"/>
              </w:rPr>
              <w:t>ț</w:t>
            </w:r>
            <w:r>
              <w:rPr>
                <w:rFonts w:ascii="Times New Roman" w:hAnsi="Times New Roman"/>
                <w:color w:val="000000"/>
              </w:rPr>
              <w:t>ionare a algoritmilor sau a procesului de învă</w:t>
            </w:r>
            <w:r w:rsidR="00924D48">
              <w:rPr>
                <w:rFonts w:ascii="Times New Roman" w:hAnsi="Times New Roman"/>
                <w:color w:val="000000"/>
              </w:rPr>
              <w:t>ț</w:t>
            </w:r>
            <w:r>
              <w:rPr>
                <w:rFonts w:ascii="Times New Roman" w:hAnsi="Times New Roman"/>
                <w:color w:val="000000"/>
              </w:rPr>
              <w:t>are automată, operatorul trebuie să aibă în vedere utilizarea unor modalită</w:t>
            </w:r>
            <w:r w:rsidR="00924D48">
              <w:rPr>
                <w:rFonts w:ascii="Times New Roman" w:hAnsi="Times New Roman"/>
                <w:color w:val="000000"/>
              </w:rPr>
              <w:t>ț</w:t>
            </w:r>
            <w:r>
              <w:rPr>
                <w:rFonts w:ascii="Times New Roman" w:hAnsi="Times New Roman"/>
                <w:color w:val="000000"/>
              </w:rPr>
              <w:t xml:space="preserve">i clare </w:t>
            </w:r>
            <w:r w:rsidR="00924D48">
              <w:rPr>
                <w:rFonts w:ascii="Times New Roman" w:hAnsi="Times New Roman"/>
                <w:color w:val="000000"/>
              </w:rPr>
              <w:t>ș</w:t>
            </w:r>
            <w:r>
              <w:rPr>
                <w:rFonts w:ascii="Times New Roman" w:hAnsi="Times New Roman"/>
                <w:color w:val="000000"/>
              </w:rPr>
              <w:t>i cuprinzătoare pentru a furniza informa</w:t>
            </w:r>
            <w:r w:rsidR="00924D48">
              <w:rPr>
                <w:rFonts w:ascii="Times New Roman" w:hAnsi="Times New Roman"/>
                <w:color w:val="000000"/>
              </w:rPr>
              <w:t>ț</w:t>
            </w:r>
            <w:r>
              <w:rPr>
                <w:rFonts w:ascii="Times New Roman" w:hAnsi="Times New Roman"/>
                <w:color w:val="000000"/>
              </w:rPr>
              <w:t>ii persoanei vizate, de exemplu:</w:t>
            </w:r>
          </w:p>
          <w:p w14:paraId="4ECF6E95" w14:textId="54C4F817"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categoriile de date care au fost sau vor fi utilizate în crearea de profiluri sau în procesul decizional;</w:t>
            </w:r>
          </w:p>
          <w:p w14:paraId="236E7F65" w14:textId="611A14E4"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 xml:space="preserve">de ce sunt considerate pertinente aceste categorii; </w:t>
            </w:r>
          </w:p>
          <w:p w14:paraId="4969B3DB" w14:textId="02F6D24F" w:rsidR="002A3D00" w:rsidRPr="0096792A" w:rsidRDefault="002A3D00" w:rsidP="002A3D00">
            <w:pPr>
              <w:pStyle w:val="ListParagraph"/>
              <w:numPr>
                <w:ilvl w:val="0"/>
                <w:numId w:val="19"/>
              </w:numPr>
              <w:spacing w:line="240" w:lineRule="auto"/>
              <w:rPr>
                <w:rFonts w:ascii="Times New Roman" w:hAnsi="Times New Roman"/>
              </w:rPr>
            </w:pPr>
            <w:r>
              <w:rPr>
                <w:rFonts w:ascii="Times New Roman" w:hAnsi="Times New Roman"/>
              </w:rPr>
              <w:t>cum este const</w:t>
            </w:r>
            <w:r w:rsidR="00A02D92">
              <w:rPr>
                <w:rFonts w:ascii="Times New Roman" w:hAnsi="Times New Roman"/>
              </w:rPr>
              <w:t>ituit</w:t>
            </w:r>
            <w:r>
              <w:rPr>
                <w:rFonts w:ascii="Times New Roman" w:hAnsi="Times New Roman"/>
              </w:rPr>
              <w:t xml:space="preserve"> orice profil în procesul decizional automatizat, inclusiv orice statistici utilizate în analiză;</w:t>
            </w:r>
          </w:p>
          <w:p w14:paraId="7DE09555" w14:textId="14F16D18" w:rsidR="002A3D00" w:rsidRDefault="002A3D00" w:rsidP="000631D9">
            <w:pPr>
              <w:pStyle w:val="ListParagraph"/>
              <w:numPr>
                <w:ilvl w:val="0"/>
                <w:numId w:val="19"/>
              </w:numPr>
              <w:spacing w:line="240" w:lineRule="auto"/>
              <w:rPr>
                <w:rFonts w:ascii="Times New Roman" w:hAnsi="Times New Roman"/>
              </w:rPr>
            </w:pPr>
            <w:r>
              <w:rPr>
                <w:rFonts w:ascii="Times New Roman" w:hAnsi="Times New Roman"/>
              </w:rPr>
              <w:t xml:space="preserve">de ce este relevant acest profil pentru procesul decizional automatizat </w:t>
            </w:r>
            <w:r w:rsidR="00924D48">
              <w:rPr>
                <w:rFonts w:ascii="Times New Roman" w:hAnsi="Times New Roman"/>
              </w:rPr>
              <w:t>ș</w:t>
            </w:r>
            <w:r>
              <w:rPr>
                <w:rFonts w:ascii="Times New Roman" w:hAnsi="Times New Roman"/>
              </w:rPr>
              <w:t>i</w:t>
            </w:r>
          </w:p>
          <w:p w14:paraId="11D16759" w14:textId="5DB6FC2E" w:rsidR="002A3D00" w:rsidRPr="000631D9" w:rsidRDefault="002A3D00" w:rsidP="000631D9">
            <w:pPr>
              <w:pStyle w:val="ListParagraph"/>
              <w:numPr>
                <w:ilvl w:val="0"/>
                <w:numId w:val="19"/>
              </w:numPr>
              <w:spacing w:line="240" w:lineRule="auto"/>
              <w:rPr>
                <w:rFonts w:ascii="Times New Roman" w:hAnsi="Times New Roman"/>
              </w:rPr>
            </w:pPr>
            <w:r>
              <w:rPr>
                <w:rFonts w:ascii="Times New Roman" w:hAnsi="Times New Roman"/>
              </w:rPr>
              <w:t xml:space="preserve">cum este utilizat acesta </w:t>
            </w:r>
            <w:r w:rsidR="002E39E7">
              <w:rPr>
                <w:rFonts w:ascii="Times New Roman" w:hAnsi="Times New Roman"/>
              </w:rPr>
              <w:t xml:space="preserve">în vederea adoptării unei </w:t>
            </w:r>
            <w:r>
              <w:rPr>
                <w:rFonts w:ascii="Times New Roman" w:hAnsi="Times New Roman"/>
              </w:rPr>
              <w:t>decizi</w:t>
            </w:r>
            <w:r w:rsidR="002E39E7">
              <w:rPr>
                <w:rFonts w:ascii="Times New Roman" w:hAnsi="Times New Roman"/>
              </w:rPr>
              <w:t>i</w:t>
            </w:r>
            <w:r>
              <w:rPr>
                <w:rFonts w:ascii="Times New Roman" w:hAnsi="Times New Roman"/>
              </w:rPr>
              <w:t xml:space="preserve"> care prive</w:t>
            </w:r>
            <w:r w:rsidR="00924D48">
              <w:rPr>
                <w:rFonts w:ascii="Times New Roman" w:hAnsi="Times New Roman"/>
              </w:rPr>
              <w:t>ș</w:t>
            </w:r>
            <w:r>
              <w:rPr>
                <w:rFonts w:ascii="Times New Roman" w:hAnsi="Times New Roman"/>
              </w:rPr>
              <w:t>te persoana vizată.</w:t>
            </w:r>
          </w:p>
          <w:p w14:paraId="5C3421A1" w14:textId="37B84893" w:rsidR="002A3D00" w:rsidRDefault="002A3D00" w:rsidP="002A3D00">
            <w:pPr>
              <w:spacing w:line="240" w:lineRule="auto"/>
              <w:rPr>
                <w:rFonts w:ascii="Times New Roman" w:hAnsi="Times New Roman"/>
                <w:color w:val="000000"/>
              </w:rPr>
            </w:pPr>
            <w:r>
              <w:rPr>
                <w:rFonts w:ascii="Times New Roman" w:hAnsi="Times New Roman"/>
                <w:color w:val="000000"/>
              </w:rPr>
              <w:t>Astfel de informa</w:t>
            </w:r>
            <w:r w:rsidR="00924D48">
              <w:rPr>
                <w:rFonts w:ascii="Times New Roman" w:hAnsi="Times New Roman"/>
                <w:color w:val="000000"/>
              </w:rPr>
              <w:t>ț</w:t>
            </w:r>
            <w:r>
              <w:rPr>
                <w:rFonts w:ascii="Times New Roman" w:hAnsi="Times New Roman"/>
                <w:color w:val="000000"/>
              </w:rPr>
              <w:t xml:space="preserve">ii vor fi, în general, mai relevante pentru persoana vizată </w:t>
            </w:r>
            <w:r w:rsidR="00924D48">
              <w:rPr>
                <w:rFonts w:ascii="Times New Roman" w:hAnsi="Times New Roman"/>
                <w:color w:val="000000"/>
              </w:rPr>
              <w:t>ș</w:t>
            </w:r>
            <w:r>
              <w:rPr>
                <w:rFonts w:ascii="Times New Roman" w:hAnsi="Times New Roman"/>
                <w:color w:val="000000"/>
              </w:rPr>
              <w:t>i vor contribui la transparen</w:t>
            </w:r>
            <w:r w:rsidR="00924D48">
              <w:rPr>
                <w:rFonts w:ascii="Times New Roman" w:hAnsi="Times New Roman"/>
                <w:color w:val="000000"/>
              </w:rPr>
              <w:t>ț</w:t>
            </w:r>
            <w:r>
              <w:rPr>
                <w:rFonts w:ascii="Times New Roman" w:hAnsi="Times New Roman"/>
                <w:color w:val="000000"/>
              </w:rPr>
              <w:t>a prelucrării.</w:t>
            </w:r>
          </w:p>
          <w:p w14:paraId="79898240" w14:textId="2A5391F0" w:rsidR="006C16BC" w:rsidRPr="00405FB8" w:rsidRDefault="005034E2" w:rsidP="00405FB8">
            <w:pPr>
              <w:spacing w:line="240" w:lineRule="auto"/>
              <w:jc w:val="both"/>
              <w:rPr>
                <w:rFonts w:ascii="Times New Roman" w:hAnsi="Times New Roman"/>
                <w:color w:val="000000"/>
              </w:rPr>
            </w:pPr>
            <w:r>
              <w:rPr>
                <w:rFonts w:ascii="Times New Roman" w:hAnsi="Times New Roman"/>
                <w:color w:val="000000"/>
              </w:rPr>
              <w:t xml:space="preserve">Operatorii pot avea în vedere tehnici de vizualizare </w:t>
            </w:r>
            <w:r w:rsidR="00924D48">
              <w:rPr>
                <w:rFonts w:ascii="Times New Roman" w:hAnsi="Times New Roman"/>
                <w:color w:val="000000"/>
              </w:rPr>
              <w:t>ș</w:t>
            </w:r>
            <w:r>
              <w:rPr>
                <w:rFonts w:ascii="Times New Roman" w:hAnsi="Times New Roman"/>
                <w:color w:val="000000"/>
              </w:rPr>
              <w:t>i interactive pentru a spori transparen</w:t>
            </w:r>
            <w:r w:rsidR="00924D48">
              <w:rPr>
                <w:rFonts w:ascii="Times New Roman" w:hAnsi="Times New Roman"/>
                <w:color w:val="000000"/>
              </w:rPr>
              <w:t>ț</w:t>
            </w:r>
            <w:r>
              <w:rPr>
                <w:rFonts w:ascii="Times New Roman" w:hAnsi="Times New Roman"/>
                <w:color w:val="000000"/>
              </w:rPr>
              <w:t>a algoritmică</w:t>
            </w:r>
            <w:r>
              <w:rPr>
                <w:rStyle w:val="FootnoteReference"/>
                <w:rFonts w:ascii="Times New Roman" w:hAnsi="Times New Roman"/>
                <w:color w:val="000000"/>
              </w:rPr>
              <w:footnoteReference w:id="54"/>
            </w:r>
            <w:r>
              <w:rPr>
                <w:rFonts w:ascii="Times New Roman" w:hAnsi="Times New Roman"/>
                <w:color w:val="000000"/>
              </w:rPr>
              <w:t>.</w:t>
            </w:r>
          </w:p>
        </w:tc>
      </w:tr>
      <w:tr w:rsidR="00DD75A5" w:rsidRPr="002B3C39" w14:paraId="656E2031" w14:textId="77777777" w:rsidTr="002B3C39">
        <w:tc>
          <w:tcPr>
            <w:tcW w:w="0" w:type="auto"/>
          </w:tcPr>
          <w:p w14:paraId="2F969EC7" w14:textId="77777777" w:rsidR="00DD75A5" w:rsidRPr="002B3C39" w:rsidRDefault="00DD75A5" w:rsidP="00617EC0">
            <w:pPr>
              <w:jc w:val="both"/>
              <w:rPr>
                <w:rFonts w:ascii="Times New Roman" w:hAnsi="Times New Roman"/>
              </w:rPr>
            </w:pPr>
            <w:r>
              <w:rPr>
                <w:rFonts w:ascii="Times New Roman" w:hAnsi="Times New Roman"/>
              </w:rPr>
              <w:t>6 alineatul (1) litera (a)</w:t>
            </w:r>
          </w:p>
        </w:tc>
        <w:tc>
          <w:tcPr>
            <w:tcW w:w="0" w:type="auto"/>
          </w:tcPr>
          <w:p w14:paraId="4056095E" w14:textId="5385D1BD" w:rsidR="00DD75A5" w:rsidRDefault="00DD75A5" w:rsidP="00E967A3">
            <w:pPr>
              <w:rPr>
                <w:rFonts w:ascii="Times New Roman" w:hAnsi="Times New Roman"/>
              </w:rPr>
            </w:pPr>
            <w:r>
              <w:rPr>
                <w:rFonts w:ascii="Times New Roman" w:hAnsi="Times New Roman"/>
              </w:rPr>
              <w:t>Consim</w:t>
            </w:r>
            <w:r w:rsidR="00924D48">
              <w:rPr>
                <w:rFonts w:ascii="Times New Roman" w:hAnsi="Times New Roman"/>
              </w:rPr>
              <w:t>ț</w:t>
            </w:r>
            <w:r>
              <w:rPr>
                <w:rFonts w:ascii="Times New Roman" w:hAnsi="Times New Roman"/>
              </w:rPr>
              <w:t>ământul ca temei al prelucrării</w:t>
            </w:r>
          </w:p>
        </w:tc>
        <w:tc>
          <w:tcPr>
            <w:tcW w:w="0" w:type="auto"/>
          </w:tcPr>
          <w:p w14:paraId="26249B7F" w14:textId="0D2DC66C" w:rsidR="006F1239" w:rsidRPr="003A3205" w:rsidRDefault="00732F7E" w:rsidP="003A3205">
            <w:pPr>
              <w:spacing w:line="240" w:lineRule="auto"/>
              <w:rPr>
                <w:rFonts w:ascii="Times New Roman" w:hAnsi="Times New Roman"/>
                <w:color w:val="000000"/>
              </w:rPr>
            </w:pPr>
            <w:r>
              <w:rPr>
                <w:rFonts w:ascii="Times New Roman" w:hAnsi="Times New Roman"/>
                <w:color w:val="000000"/>
              </w:rPr>
              <w:t>Dacă operatorii recurg la consim</w:t>
            </w:r>
            <w:r w:rsidR="00924D48">
              <w:rPr>
                <w:rFonts w:ascii="Times New Roman" w:hAnsi="Times New Roman"/>
                <w:color w:val="000000"/>
              </w:rPr>
              <w:t>ț</w:t>
            </w:r>
            <w:r>
              <w:rPr>
                <w:rFonts w:ascii="Times New Roman" w:hAnsi="Times New Roman"/>
                <w:color w:val="000000"/>
              </w:rPr>
              <w:t>ământ ca temei al prelucrării, ace</w:t>
            </w:r>
            <w:r w:rsidR="00924D48">
              <w:rPr>
                <w:rFonts w:ascii="Times New Roman" w:hAnsi="Times New Roman"/>
                <w:color w:val="000000"/>
              </w:rPr>
              <w:t>ș</w:t>
            </w:r>
            <w:r>
              <w:rPr>
                <w:rFonts w:ascii="Times New Roman" w:hAnsi="Times New Roman"/>
                <w:color w:val="000000"/>
              </w:rPr>
              <w:t>tia trebuie să consulte Orientările GL29 privind consim</w:t>
            </w:r>
            <w:r w:rsidR="00924D48">
              <w:rPr>
                <w:rFonts w:ascii="Times New Roman" w:hAnsi="Times New Roman"/>
                <w:color w:val="000000"/>
              </w:rPr>
              <w:t>ț</w:t>
            </w:r>
            <w:r>
              <w:rPr>
                <w:rFonts w:ascii="Times New Roman" w:hAnsi="Times New Roman"/>
                <w:color w:val="000000"/>
              </w:rPr>
              <w:t>ământul (WP259).</w:t>
            </w:r>
          </w:p>
        </w:tc>
      </w:tr>
      <w:tr w:rsidR="00B27516" w:rsidRPr="002B3C39" w14:paraId="791B8083" w14:textId="77777777" w:rsidTr="002B3C39">
        <w:tc>
          <w:tcPr>
            <w:tcW w:w="0" w:type="auto"/>
          </w:tcPr>
          <w:p w14:paraId="4CD5E0F6" w14:textId="3513E887" w:rsidR="0076673C" w:rsidRPr="002B3C39" w:rsidRDefault="002B3C39" w:rsidP="00617EC0">
            <w:pPr>
              <w:jc w:val="both"/>
              <w:rPr>
                <w:rFonts w:ascii="Times New Roman" w:hAnsi="Times New Roman"/>
              </w:rPr>
            </w:pPr>
            <w:r>
              <w:rPr>
                <w:rFonts w:ascii="Times New Roman" w:hAnsi="Times New Roman"/>
              </w:rPr>
              <w:lastRenderedPageBreak/>
              <w:t>15</w:t>
            </w:r>
          </w:p>
        </w:tc>
        <w:tc>
          <w:tcPr>
            <w:tcW w:w="0" w:type="auto"/>
          </w:tcPr>
          <w:p w14:paraId="442427C4" w14:textId="77777777" w:rsidR="0076673C" w:rsidRPr="002B3C39" w:rsidRDefault="002B3C39" w:rsidP="00E967A3">
            <w:pPr>
              <w:rPr>
                <w:rFonts w:ascii="Times New Roman" w:hAnsi="Times New Roman"/>
              </w:rPr>
            </w:pPr>
            <w:r>
              <w:rPr>
                <w:rFonts w:ascii="Times New Roman" w:hAnsi="Times New Roman"/>
              </w:rPr>
              <w:t>Dreptul de acces</w:t>
            </w:r>
          </w:p>
        </w:tc>
        <w:tc>
          <w:tcPr>
            <w:tcW w:w="0" w:type="auto"/>
          </w:tcPr>
          <w:p w14:paraId="52935472" w14:textId="44FEF495" w:rsidR="0076673C" w:rsidRPr="002B3C39" w:rsidRDefault="0076673C" w:rsidP="00617EC0">
            <w:pPr>
              <w:spacing w:line="240" w:lineRule="auto"/>
              <w:jc w:val="both"/>
              <w:rPr>
                <w:rFonts w:ascii="Times New Roman" w:hAnsi="Times New Roman"/>
                <w:color w:val="000000"/>
              </w:rPr>
            </w:pPr>
            <w:r>
              <w:rPr>
                <w:rFonts w:ascii="Times New Roman" w:hAnsi="Times New Roman"/>
              </w:rPr>
              <w:t>Operatorii pot avea în vedere punerea în aplicare a unui mecanism care să permită persoanelor vizate să î</w:t>
            </w:r>
            <w:r w:rsidR="00924D48">
              <w:rPr>
                <w:rFonts w:ascii="Times New Roman" w:hAnsi="Times New Roman"/>
              </w:rPr>
              <w:t>ș</w:t>
            </w:r>
            <w:r>
              <w:rPr>
                <w:rFonts w:ascii="Times New Roman" w:hAnsi="Times New Roman"/>
              </w:rPr>
              <w:t>i verifice profilul, inclusiv detalii despre informa</w:t>
            </w:r>
            <w:r w:rsidR="00924D48">
              <w:rPr>
                <w:rFonts w:ascii="Times New Roman" w:hAnsi="Times New Roman"/>
              </w:rPr>
              <w:t>ț</w:t>
            </w:r>
            <w:r>
              <w:rPr>
                <w:rFonts w:ascii="Times New Roman" w:hAnsi="Times New Roman"/>
              </w:rPr>
              <w:t xml:space="preserve">iile </w:t>
            </w:r>
            <w:r w:rsidR="00924D48">
              <w:rPr>
                <w:rFonts w:ascii="Times New Roman" w:hAnsi="Times New Roman"/>
              </w:rPr>
              <w:t>ș</w:t>
            </w:r>
            <w:r>
              <w:rPr>
                <w:rFonts w:ascii="Times New Roman" w:hAnsi="Times New Roman"/>
              </w:rPr>
              <w:t>i sursele utilizate pentru elaborarea acestuia.</w:t>
            </w:r>
            <w:r w:rsidR="00924D48">
              <w:rPr>
                <w:rFonts w:ascii="Times New Roman" w:hAnsi="Times New Roman"/>
              </w:rPr>
              <w:t xml:space="preserve"> </w:t>
            </w:r>
          </w:p>
        </w:tc>
      </w:tr>
      <w:tr w:rsidR="00B27516" w:rsidRPr="002B3C39" w14:paraId="19E7AC2D" w14:textId="77777777" w:rsidTr="002B3C39">
        <w:tc>
          <w:tcPr>
            <w:tcW w:w="0" w:type="auto"/>
          </w:tcPr>
          <w:p w14:paraId="2F1E1F65" w14:textId="57CC6546" w:rsidR="002B3C39" w:rsidRPr="002B3C39" w:rsidRDefault="002B3C39" w:rsidP="00BE37DF">
            <w:pPr>
              <w:rPr>
                <w:rFonts w:ascii="Times New Roman" w:hAnsi="Times New Roman"/>
              </w:rPr>
            </w:pPr>
            <w:r>
              <w:rPr>
                <w:rFonts w:ascii="Times New Roman" w:hAnsi="Times New Roman"/>
              </w:rPr>
              <w:t>16</w:t>
            </w:r>
          </w:p>
        </w:tc>
        <w:tc>
          <w:tcPr>
            <w:tcW w:w="0" w:type="auto"/>
          </w:tcPr>
          <w:p w14:paraId="31A73EA2" w14:textId="77777777" w:rsidR="002B3C39" w:rsidRPr="002B3C39" w:rsidRDefault="002B3C39" w:rsidP="00E967A3">
            <w:pPr>
              <w:rPr>
                <w:rFonts w:ascii="Times New Roman" w:hAnsi="Times New Roman"/>
              </w:rPr>
            </w:pPr>
            <w:r>
              <w:rPr>
                <w:rFonts w:ascii="Times New Roman" w:hAnsi="Times New Roman"/>
              </w:rPr>
              <w:t>Dreptul la rectificare</w:t>
            </w:r>
          </w:p>
        </w:tc>
        <w:tc>
          <w:tcPr>
            <w:tcW w:w="0" w:type="auto"/>
          </w:tcPr>
          <w:p w14:paraId="781A97A0" w14:textId="42D75B26" w:rsidR="002B3C39" w:rsidRDefault="002B3C39" w:rsidP="00617EC0">
            <w:pPr>
              <w:spacing w:after="0" w:line="240" w:lineRule="auto"/>
              <w:jc w:val="both"/>
              <w:rPr>
                <w:rFonts w:ascii="Times New Roman" w:hAnsi="Times New Roman"/>
              </w:rPr>
            </w:pPr>
            <w:r>
              <w:rPr>
                <w:rFonts w:ascii="Times New Roman" w:hAnsi="Times New Roman"/>
              </w:rPr>
              <w:t xml:space="preserve">Operatorii care acordă persoanelor vizate acces la profilul lor în legătură cu drepturile lor prevăzute la articolul 15 trebuie să le ofere acestora posibilitatea de a actualiza sau </w:t>
            </w:r>
            <w:r w:rsidR="00BE37DF">
              <w:rPr>
                <w:rFonts w:ascii="Times New Roman" w:hAnsi="Times New Roman"/>
              </w:rPr>
              <w:t xml:space="preserve">de </w:t>
            </w:r>
            <w:r>
              <w:rPr>
                <w:rFonts w:ascii="Times New Roman" w:hAnsi="Times New Roman"/>
              </w:rPr>
              <w:t>a modifica orice inexactită</w:t>
            </w:r>
            <w:r w:rsidR="00924D48">
              <w:rPr>
                <w:rFonts w:ascii="Times New Roman" w:hAnsi="Times New Roman"/>
              </w:rPr>
              <w:t>ț</w:t>
            </w:r>
            <w:r>
              <w:rPr>
                <w:rFonts w:ascii="Times New Roman" w:hAnsi="Times New Roman"/>
              </w:rPr>
              <w:t>i ale datelor sau ale profilului. De asemenea, această măsură poate contribui la îndeplinirea de către operatori a obliga</w:t>
            </w:r>
            <w:r w:rsidR="00924D48">
              <w:rPr>
                <w:rFonts w:ascii="Times New Roman" w:hAnsi="Times New Roman"/>
              </w:rPr>
              <w:t>ț</w:t>
            </w:r>
            <w:r>
              <w:rPr>
                <w:rFonts w:ascii="Times New Roman" w:hAnsi="Times New Roman"/>
              </w:rPr>
              <w:t>iilor care le revin în temeiul articolului 5 alineatul (1) litera (d).</w:t>
            </w:r>
          </w:p>
          <w:p w14:paraId="0D97F6E7" w14:textId="17082123" w:rsidR="002B3C39" w:rsidRPr="00777203" w:rsidRDefault="00777203" w:rsidP="002A3D00">
            <w:pPr>
              <w:pStyle w:val="NormalWeb"/>
              <w:rPr>
                <w:color w:val="000000"/>
                <w:sz w:val="22"/>
                <w:szCs w:val="22"/>
              </w:rPr>
            </w:pPr>
            <w:r>
              <w:rPr>
                <w:sz w:val="22"/>
                <w:szCs w:val="22"/>
              </w:rPr>
              <w:t>Operatorii ar putea avea în vedere să introducă instrumente online de gestionare a preferin</w:t>
            </w:r>
            <w:r w:rsidR="00924D48">
              <w:rPr>
                <w:sz w:val="22"/>
                <w:szCs w:val="22"/>
              </w:rPr>
              <w:t>ț</w:t>
            </w:r>
            <w:r>
              <w:rPr>
                <w:sz w:val="22"/>
                <w:szCs w:val="22"/>
              </w:rPr>
              <w:t xml:space="preserve">elor, cum ar fi un </w:t>
            </w:r>
            <w:r>
              <w:rPr>
                <w:color w:val="000000"/>
                <w:sz w:val="22"/>
                <w:szCs w:val="22"/>
              </w:rPr>
              <w:t>tablou de bord privind confiden</w:t>
            </w:r>
            <w:r w:rsidR="00924D48">
              <w:rPr>
                <w:color w:val="000000"/>
                <w:sz w:val="22"/>
                <w:szCs w:val="22"/>
              </w:rPr>
              <w:t>ț</w:t>
            </w:r>
            <w:r>
              <w:rPr>
                <w:color w:val="000000"/>
                <w:sz w:val="22"/>
                <w:szCs w:val="22"/>
              </w:rPr>
              <w:t>ialitatea. Acest lucru oferă persoanelor vizate posibilitatea de a gestiona ceea ce se întâmplă cu informa</w:t>
            </w:r>
            <w:r w:rsidR="00924D48">
              <w:rPr>
                <w:color w:val="000000"/>
                <w:sz w:val="22"/>
                <w:szCs w:val="22"/>
              </w:rPr>
              <w:t>ț</w:t>
            </w:r>
            <w:r>
              <w:rPr>
                <w:color w:val="000000"/>
                <w:sz w:val="22"/>
                <w:szCs w:val="22"/>
              </w:rPr>
              <w:t>iile lor în cadrul a diferite servicii - permi</w:t>
            </w:r>
            <w:r w:rsidR="00924D48">
              <w:rPr>
                <w:color w:val="000000"/>
                <w:sz w:val="22"/>
                <w:szCs w:val="22"/>
              </w:rPr>
              <w:t>ț</w:t>
            </w:r>
            <w:r>
              <w:rPr>
                <w:color w:val="000000"/>
                <w:sz w:val="22"/>
                <w:szCs w:val="22"/>
              </w:rPr>
              <w:t>ându-le să modifice setări, să î</w:t>
            </w:r>
            <w:r w:rsidR="00924D48">
              <w:rPr>
                <w:color w:val="000000"/>
                <w:sz w:val="22"/>
                <w:szCs w:val="22"/>
              </w:rPr>
              <w:t>ș</w:t>
            </w:r>
            <w:r>
              <w:rPr>
                <w:color w:val="000000"/>
                <w:sz w:val="22"/>
                <w:szCs w:val="22"/>
              </w:rPr>
              <w:t xml:space="preserve">i actualizeze detaliile personale </w:t>
            </w:r>
            <w:r w:rsidR="00924D48">
              <w:rPr>
                <w:color w:val="000000"/>
                <w:sz w:val="22"/>
                <w:szCs w:val="22"/>
              </w:rPr>
              <w:t>ș</w:t>
            </w:r>
            <w:r>
              <w:rPr>
                <w:color w:val="000000"/>
                <w:sz w:val="22"/>
                <w:szCs w:val="22"/>
              </w:rPr>
              <w:t>i să î</w:t>
            </w:r>
            <w:r w:rsidR="00924D48">
              <w:rPr>
                <w:color w:val="000000"/>
                <w:sz w:val="22"/>
                <w:szCs w:val="22"/>
              </w:rPr>
              <w:t>ș</w:t>
            </w:r>
            <w:r>
              <w:rPr>
                <w:color w:val="000000"/>
                <w:sz w:val="22"/>
                <w:szCs w:val="22"/>
              </w:rPr>
              <w:t>i revizuiască sau să î</w:t>
            </w:r>
            <w:r w:rsidR="00924D48">
              <w:rPr>
                <w:color w:val="000000"/>
                <w:sz w:val="22"/>
                <w:szCs w:val="22"/>
              </w:rPr>
              <w:t>ș</w:t>
            </w:r>
            <w:r>
              <w:rPr>
                <w:color w:val="000000"/>
                <w:sz w:val="22"/>
                <w:szCs w:val="22"/>
              </w:rPr>
              <w:t>i editeze profilul pentru a corecta orice inexactită</w:t>
            </w:r>
            <w:r w:rsidR="00924D48">
              <w:rPr>
                <w:color w:val="000000"/>
                <w:sz w:val="22"/>
                <w:szCs w:val="22"/>
              </w:rPr>
              <w:t>ț</w:t>
            </w:r>
            <w:r>
              <w:rPr>
                <w:color w:val="000000"/>
                <w:sz w:val="22"/>
                <w:szCs w:val="22"/>
              </w:rPr>
              <w:t xml:space="preserve">i. </w:t>
            </w:r>
          </w:p>
        </w:tc>
      </w:tr>
      <w:tr w:rsidR="00B27516" w:rsidRPr="002B3C39" w14:paraId="3CF28FDE" w14:textId="77777777" w:rsidTr="00CC236C">
        <w:tc>
          <w:tcPr>
            <w:tcW w:w="0" w:type="auto"/>
            <w:tcBorders>
              <w:bottom w:val="single" w:sz="4" w:space="0" w:color="auto"/>
            </w:tcBorders>
          </w:tcPr>
          <w:p w14:paraId="67C4ECEC" w14:textId="76D187A0" w:rsidR="002B3C39" w:rsidRPr="002B3C39" w:rsidRDefault="002B3C39" w:rsidP="00E967A3">
            <w:pPr>
              <w:rPr>
                <w:rFonts w:ascii="Times New Roman" w:hAnsi="Times New Roman"/>
              </w:rPr>
            </w:pPr>
            <w:r>
              <w:rPr>
                <w:rFonts w:ascii="Times New Roman" w:hAnsi="Times New Roman"/>
              </w:rPr>
              <w:t xml:space="preserve">21 alineatele (1) </w:t>
            </w:r>
            <w:r w:rsidR="00924D48">
              <w:rPr>
                <w:rFonts w:ascii="Times New Roman" w:hAnsi="Times New Roman"/>
              </w:rPr>
              <w:t>ș</w:t>
            </w:r>
            <w:r>
              <w:rPr>
                <w:rFonts w:ascii="Times New Roman" w:hAnsi="Times New Roman"/>
              </w:rPr>
              <w:t>i (2)</w:t>
            </w:r>
          </w:p>
        </w:tc>
        <w:tc>
          <w:tcPr>
            <w:tcW w:w="0" w:type="auto"/>
          </w:tcPr>
          <w:p w14:paraId="08C20AE1" w14:textId="5396AAAE" w:rsidR="002B3C39" w:rsidRPr="002B3C39" w:rsidRDefault="002B3C39" w:rsidP="00E967A3">
            <w:pPr>
              <w:rPr>
                <w:rFonts w:ascii="Times New Roman" w:hAnsi="Times New Roman"/>
              </w:rPr>
            </w:pPr>
            <w:r>
              <w:rPr>
                <w:rFonts w:ascii="Times New Roman" w:hAnsi="Times New Roman"/>
              </w:rPr>
              <w:t>Dreptul la opozi</w:t>
            </w:r>
            <w:r w:rsidR="00924D48">
              <w:rPr>
                <w:rFonts w:ascii="Times New Roman" w:hAnsi="Times New Roman"/>
              </w:rPr>
              <w:t>ț</w:t>
            </w:r>
            <w:r>
              <w:rPr>
                <w:rFonts w:ascii="Times New Roman" w:hAnsi="Times New Roman"/>
              </w:rPr>
              <w:t>ie</w:t>
            </w:r>
          </w:p>
        </w:tc>
        <w:tc>
          <w:tcPr>
            <w:tcW w:w="0" w:type="auto"/>
          </w:tcPr>
          <w:p w14:paraId="172817DB" w14:textId="412DFAD2" w:rsidR="002B3C39" w:rsidRDefault="002B3C39" w:rsidP="00617EC0">
            <w:pPr>
              <w:spacing w:after="0" w:line="240" w:lineRule="auto"/>
              <w:jc w:val="both"/>
              <w:rPr>
                <w:rFonts w:ascii="Times New Roman" w:hAnsi="Times New Roman"/>
              </w:rPr>
            </w:pPr>
            <w:r>
              <w:rPr>
                <w:rFonts w:ascii="Times New Roman" w:hAnsi="Times New Roman"/>
              </w:rPr>
              <w:t>Dreptul la opozi</w:t>
            </w:r>
            <w:r w:rsidR="00924D48">
              <w:rPr>
                <w:rFonts w:ascii="Times New Roman" w:hAnsi="Times New Roman"/>
              </w:rPr>
              <w:t>ț</w:t>
            </w:r>
            <w:r>
              <w:rPr>
                <w:rFonts w:ascii="Times New Roman" w:hAnsi="Times New Roman"/>
              </w:rPr>
              <w:t xml:space="preserve">ie prevăzut la articolul 21 alineatele (1) </w:t>
            </w:r>
            <w:r w:rsidR="00924D48">
              <w:rPr>
                <w:rFonts w:ascii="Times New Roman" w:hAnsi="Times New Roman"/>
              </w:rPr>
              <w:t>ș</w:t>
            </w:r>
            <w:r>
              <w:rPr>
                <w:rFonts w:ascii="Times New Roman" w:hAnsi="Times New Roman"/>
              </w:rPr>
              <w:t>i (2) trebuie să fie adus la cuno</w:t>
            </w:r>
            <w:r w:rsidR="00924D48">
              <w:rPr>
                <w:rFonts w:ascii="Times New Roman" w:hAnsi="Times New Roman"/>
              </w:rPr>
              <w:t>ș</w:t>
            </w:r>
            <w:r>
              <w:rPr>
                <w:rFonts w:ascii="Times New Roman" w:hAnsi="Times New Roman"/>
              </w:rPr>
              <w:t>tin</w:t>
            </w:r>
            <w:r w:rsidR="00924D48">
              <w:rPr>
                <w:rFonts w:ascii="Times New Roman" w:hAnsi="Times New Roman"/>
              </w:rPr>
              <w:t>ț</w:t>
            </w:r>
            <w:r>
              <w:rPr>
                <w:rFonts w:ascii="Times New Roman" w:hAnsi="Times New Roman"/>
              </w:rPr>
              <w:t xml:space="preserve">a persoanei vizate în mod explicit </w:t>
            </w:r>
            <w:r w:rsidR="00924D48">
              <w:rPr>
                <w:rFonts w:ascii="Times New Roman" w:hAnsi="Times New Roman"/>
              </w:rPr>
              <w:t>ș</w:t>
            </w:r>
            <w:r>
              <w:rPr>
                <w:rFonts w:ascii="Times New Roman" w:hAnsi="Times New Roman"/>
              </w:rPr>
              <w:t xml:space="preserve">i prezentat în mod clar </w:t>
            </w:r>
            <w:r w:rsidR="00924D48">
              <w:rPr>
                <w:rFonts w:ascii="Times New Roman" w:hAnsi="Times New Roman"/>
              </w:rPr>
              <w:t>ș</w:t>
            </w:r>
            <w:r>
              <w:rPr>
                <w:rFonts w:ascii="Times New Roman" w:hAnsi="Times New Roman"/>
              </w:rPr>
              <w:t>i separat de alte informa</w:t>
            </w:r>
            <w:r w:rsidR="00924D48">
              <w:rPr>
                <w:rFonts w:ascii="Times New Roman" w:hAnsi="Times New Roman"/>
              </w:rPr>
              <w:t>ț</w:t>
            </w:r>
            <w:r>
              <w:rPr>
                <w:rFonts w:ascii="Times New Roman" w:hAnsi="Times New Roman"/>
              </w:rPr>
              <w:t>ii [articolul 21 alineatul (4)].</w:t>
            </w:r>
          </w:p>
          <w:p w14:paraId="7827F649" w14:textId="77777777" w:rsidR="00F82B0E" w:rsidRPr="00CC236C" w:rsidRDefault="00F82B0E" w:rsidP="00617EC0">
            <w:pPr>
              <w:spacing w:after="0" w:line="240" w:lineRule="auto"/>
              <w:jc w:val="both"/>
              <w:rPr>
                <w:rFonts w:ascii="Times New Roman" w:hAnsi="Times New Roman"/>
              </w:rPr>
            </w:pPr>
          </w:p>
          <w:p w14:paraId="60F1F28A" w14:textId="32C0BAA3" w:rsidR="00F82B0E" w:rsidRPr="002B3C39" w:rsidRDefault="002B3C39" w:rsidP="00617EC0">
            <w:pPr>
              <w:spacing w:after="0" w:line="240" w:lineRule="auto"/>
              <w:jc w:val="both"/>
              <w:rPr>
                <w:rFonts w:ascii="Times New Roman" w:hAnsi="Times New Roman"/>
              </w:rPr>
            </w:pPr>
            <w:r>
              <w:rPr>
                <w:rFonts w:ascii="Times New Roman" w:hAnsi="Times New Roman"/>
              </w:rPr>
              <w:t>Operatorii trebuie să se asigure că acest drept este afi</w:t>
            </w:r>
            <w:r w:rsidR="00924D48">
              <w:rPr>
                <w:rFonts w:ascii="Times New Roman" w:hAnsi="Times New Roman"/>
              </w:rPr>
              <w:t>ș</w:t>
            </w:r>
            <w:r>
              <w:rPr>
                <w:rFonts w:ascii="Times New Roman" w:hAnsi="Times New Roman"/>
              </w:rPr>
              <w:t xml:space="preserve">at în mod vizibil pe site-ul lor web sau în orice documente relevante, nu ascuns în cadrul altor termeni </w:t>
            </w:r>
            <w:r w:rsidR="00924D48">
              <w:rPr>
                <w:rFonts w:ascii="Times New Roman" w:hAnsi="Times New Roman"/>
              </w:rPr>
              <w:t>ș</w:t>
            </w:r>
            <w:r>
              <w:rPr>
                <w:rFonts w:ascii="Times New Roman" w:hAnsi="Times New Roman"/>
              </w:rPr>
              <w:t>i condi</w:t>
            </w:r>
            <w:r w:rsidR="00924D48">
              <w:rPr>
                <w:rFonts w:ascii="Times New Roman" w:hAnsi="Times New Roman"/>
              </w:rPr>
              <w:t>ț</w:t>
            </w:r>
            <w:r>
              <w:rPr>
                <w:rFonts w:ascii="Times New Roman" w:hAnsi="Times New Roman"/>
              </w:rPr>
              <w:t>ii.</w:t>
            </w:r>
          </w:p>
        </w:tc>
      </w:tr>
      <w:tr w:rsidR="00B27516" w:rsidRPr="002B3C39" w14:paraId="7AE18670" w14:textId="77777777" w:rsidTr="002B3C39">
        <w:tc>
          <w:tcPr>
            <w:tcW w:w="0" w:type="auto"/>
          </w:tcPr>
          <w:p w14:paraId="40861B87" w14:textId="59DCB953" w:rsidR="002B3C39" w:rsidRPr="002B3C39" w:rsidRDefault="002B3C39" w:rsidP="00E967A3">
            <w:pPr>
              <w:rPr>
                <w:rFonts w:ascii="Times New Roman" w:hAnsi="Times New Roman"/>
              </w:rPr>
            </w:pPr>
            <w:r>
              <w:rPr>
                <w:rFonts w:ascii="Times New Roman" w:hAnsi="Times New Roman"/>
              </w:rPr>
              <w:t xml:space="preserve">22 </w:t>
            </w:r>
            <w:r w:rsidR="00924D48">
              <w:rPr>
                <w:rFonts w:ascii="Times New Roman" w:hAnsi="Times New Roman"/>
              </w:rPr>
              <w:t>ș</w:t>
            </w:r>
            <w:r>
              <w:rPr>
                <w:rFonts w:ascii="Times New Roman" w:hAnsi="Times New Roman"/>
              </w:rPr>
              <w:t>i considerentul 71</w:t>
            </w:r>
          </w:p>
        </w:tc>
        <w:tc>
          <w:tcPr>
            <w:tcW w:w="0" w:type="auto"/>
          </w:tcPr>
          <w:p w14:paraId="73DAE8C0" w14:textId="65AB8394" w:rsidR="002B3C39" w:rsidRPr="002B3C39" w:rsidRDefault="002B3C39" w:rsidP="00E967A3">
            <w:pPr>
              <w:rPr>
                <w:rFonts w:ascii="Times New Roman" w:hAnsi="Times New Roman"/>
              </w:rPr>
            </w:pPr>
            <w:r>
              <w:rPr>
                <w:rFonts w:ascii="Times New Roman" w:hAnsi="Times New Roman"/>
              </w:rPr>
              <w:t>Garan</w:t>
            </w:r>
            <w:r w:rsidR="00924D48">
              <w:rPr>
                <w:rFonts w:ascii="Times New Roman" w:hAnsi="Times New Roman"/>
              </w:rPr>
              <w:t>ț</w:t>
            </w:r>
            <w:r>
              <w:rPr>
                <w:rFonts w:ascii="Times New Roman" w:hAnsi="Times New Roman"/>
              </w:rPr>
              <w:t>ii adecvate</w:t>
            </w:r>
          </w:p>
        </w:tc>
        <w:tc>
          <w:tcPr>
            <w:tcW w:w="0" w:type="auto"/>
          </w:tcPr>
          <w:p w14:paraId="301FFE5E" w14:textId="42BAF2AA" w:rsidR="002B3C39" w:rsidRPr="002B3C39" w:rsidRDefault="002B3C39" w:rsidP="00CE2752">
            <w:pPr>
              <w:spacing w:after="0" w:line="240" w:lineRule="auto"/>
              <w:rPr>
                <w:rFonts w:ascii="Times New Roman" w:hAnsi="Times New Roman"/>
              </w:rPr>
            </w:pPr>
            <w:r>
              <w:rPr>
                <w:rFonts w:ascii="Times New Roman" w:hAnsi="Times New Roman"/>
              </w:rPr>
              <w:t>Lista următoare, de</w:t>
            </w:r>
            <w:r w:rsidR="00924D48">
              <w:rPr>
                <w:rFonts w:ascii="Times New Roman" w:hAnsi="Times New Roman"/>
              </w:rPr>
              <w:t>ș</w:t>
            </w:r>
            <w:r>
              <w:rPr>
                <w:rFonts w:ascii="Times New Roman" w:hAnsi="Times New Roman"/>
              </w:rPr>
              <w:t xml:space="preserve">i nu este completă, oferă operatorilor unele sugestii de bune practici </w:t>
            </w:r>
            <w:r w:rsidR="00BE37DF">
              <w:rPr>
                <w:rFonts w:ascii="Times New Roman" w:hAnsi="Times New Roman"/>
              </w:rPr>
              <w:t>pe care să le aibă</w:t>
            </w:r>
            <w:r>
              <w:rPr>
                <w:rFonts w:ascii="Times New Roman" w:hAnsi="Times New Roman"/>
              </w:rPr>
              <w:t xml:space="preserve"> în vedere atunci când iau decizii exclusiv automat</w:t>
            </w:r>
            <w:r w:rsidR="00743B5A">
              <w:rPr>
                <w:rFonts w:ascii="Times New Roman" w:hAnsi="Times New Roman"/>
              </w:rPr>
              <w:t>izat</w:t>
            </w:r>
            <w:r>
              <w:rPr>
                <w:rFonts w:ascii="Times New Roman" w:hAnsi="Times New Roman"/>
              </w:rPr>
              <w:t>e, inclusiv crearea de profiluri [definite la articolul 22 alineatul (1)]:</w:t>
            </w:r>
          </w:p>
          <w:p w14:paraId="566E3649" w14:textId="1E473A1A" w:rsidR="00EF53BA" w:rsidRPr="006F6BE1" w:rsidRDefault="00EF53BA" w:rsidP="00CE2752">
            <w:pPr>
              <w:pStyle w:val="ListParagraph"/>
              <w:numPr>
                <w:ilvl w:val="0"/>
                <w:numId w:val="6"/>
              </w:numPr>
              <w:spacing w:after="0" w:line="240" w:lineRule="auto"/>
              <w:rPr>
                <w:rStyle w:val="CommentReference"/>
                <w:rFonts w:ascii="Times New Roman" w:hAnsi="Times New Roman"/>
                <w:sz w:val="22"/>
                <w:szCs w:val="22"/>
              </w:rPr>
            </w:pPr>
            <w:r>
              <w:rPr>
                <w:rFonts w:ascii="Times New Roman" w:hAnsi="Times New Roman"/>
              </w:rPr>
              <w:t xml:space="preserve">verificări regulate </w:t>
            </w:r>
            <w:r w:rsidR="00BE37DF">
              <w:rPr>
                <w:rFonts w:ascii="Times New Roman" w:hAnsi="Times New Roman"/>
              </w:rPr>
              <w:t>menite să</w:t>
            </w:r>
            <w:r>
              <w:rPr>
                <w:rFonts w:ascii="Times New Roman" w:hAnsi="Times New Roman"/>
              </w:rPr>
              <w:t xml:space="preserve"> asigur</w:t>
            </w:r>
            <w:r w:rsidR="00BE37DF">
              <w:rPr>
                <w:rFonts w:ascii="Times New Roman" w:hAnsi="Times New Roman"/>
              </w:rPr>
              <w:t>e</w:t>
            </w:r>
            <w:r>
              <w:rPr>
                <w:rFonts w:ascii="Times New Roman" w:hAnsi="Times New Roman"/>
              </w:rPr>
              <w:t xml:space="preserve"> calit</w:t>
            </w:r>
            <w:r w:rsidR="00BE37DF">
              <w:rPr>
                <w:rFonts w:ascii="Times New Roman" w:hAnsi="Times New Roman"/>
              </w:rPr>
              <w:t>atea</w:t>
            </w:r>
            <w:r>
              <w:rPr>
                <w:rFonts w:ascii="Times New Roman" w:hAnsi="Times New Roman"/>
              </w:rPr>
              <w:t xml:space="preserve"> sistemelor lor </w:t>
            </w:r>
            <w:r w:rsidR="00BE37DF">
              <w:rPr>
                <w:rFonts w:ascii="Times New Roman" w:hAnsi="Times New Roman"/>
              </w:rPr>
              <w:t xml:space="preserve">pentru a </w:t>
            </w:r>
            <w:r>
              <w:rPr>
                <w:rFonts w:ascii="Times New Roman" w:hAnsi="Times New Roman"/>
              </w:rPr>
              <w:t>garant</w:t>
            </w:r>
            <w:r w:rsidR="00BE37DF">
              <w:rPr>
                <w:rFonts w:ascii="Times New Roman" w:hAnsi="Times New Roman"/>
              </w:rPr>
              <w:t>a</w:t>
            </w:r>
            <w:r>
              <w:rPr>
                <w:rFonts w:ascii="Times New Roman" w:hAnsi="Times New Roman"/>
              </w:rPr>
              <w:t xml:space="preserve"> că persoanele sunt tratate în mod echitabil </w:t>
            </w:r>
            <w:r w:rsidR="00924D48">
              <w:rPr>
                <w:rFonts w:ascii="Times New Roman" w:hAnsi="Times New Roman"/>
              </w:rPr>
              <w:t>ș</w:t>
            </w:r>
            <w:r>
              <w:rPr>
                <w:rFonts w:ascii="Times New Roman" w:hAnsi="Times New Roman"/>
              </w:rPr>
              <w:t>i nu sunt discriminate pe baza categoriilor speciale de date cu caracter personal sau în alt mod;</w:t>
            </w:r>
          </w:p>
          <w:p w14:paraId="5D257C10" w14:textId="23299B0F" w:rsidR="00EF53BA" w:rsidRDefault="00EF53BA" w:rsidP="00CE2752">
            <w:pPr>
              <w:pStyle w:val="ListParagraph"/>
              <w:numPr>
                <w:ilvl w:val="0"/>
                <w:numId w:val="6"/>
              </w:numPr>
              <w:spacing w:line="240" w:lineRule="auto"/>
              <w:rPr>
                <w:rFonts w:ascii="Times New Roman" w:hAnsi="Times New Roman"/>
              </w:rPr>
            </w:pPr>
            <w:r>
              <w:rPr>
                <w:rFonts w:ascii="Times New Roman" w:hAnsi="Times New Roman"/>
              </w:rPr>
              <w:t>auditarea-testarea algoritmică a algoritmilor utiliza</w:t>
            </w:r>
            <w:r w:rsidR="00924D48">
              <w:rPr>
                <w:rFonts w:ascii="Times New Roman" w:hAnsi="Times New Roman"/>
              </w:rPr>
              <w:t>ț</w:t>
            </w:r>
            <w:r>
              <w:rPr>
                <w:rFonts w:ascii="Times New Roman" w:hAnsi="Times New Roman"/>
              </w:rPr>
              <w:t xml:space="preserve">i </w:t>
            </w:r>
            <w:r w:rsidR="00924D48">
              <w:rPr>
                <w:rFonts w:ascii="Times New Roman" w:hAnsi="Times New Roman"/>
              </w:rPr>
              <w:t>ș</w:t>
            </w:r>
            <w:r>
              <w:rPr>
                <w:rFonts w:ascii="Times New Roman" w:hAnsi="Times New Roman"/>
              </w:rPr>
              <w:t>i elabora</w:t>
            </w:r>
            <w:r w:rsidR="00924D48">
              <w:rPr>
                <w:rFonts w:ascii="Times New Roman" w:hAnsi="Times New Roman"/>
              </w:rPr>
              <w:t>ț</w:t>
            </w:r>
            <w:r>
              <w:rPr>
                <w:rFonts w:ascii="Times New Roman" w:hAnsi="Times New Roman"/>
              </w:rPr>
              <w:t>i de sistemele de învă</w:t>
            </w:r>
            <w:r w:rsidR="00924D48">
              <w:rPr>
                <w:rFonts w:ascii="Times New Roman" w:hAnsi="Times New Roman"/>
              </w:rPr>
              <w:t>ț</w:t>
            </w:r>
            <w:r>
              <w:rPr>
                <w:rFonts w:ascii="Times New Roman" w:hAnsi="Times New Roman"/>
              </w:rPr>
              <w:t>are automată pentru a dovedi că ace</w:t>
            </w:r>
            <w:r w:rsidR="00924D48">
              <w:rPr>
                <w:rFonts w:ascii="Times New Roman" w:hAnsi="Times New Roman"/>
              </w:rPr>
              <w:t>ș</w:t>
            </w:r>
            <w:r>
              <w:rPr>
                <w:rFonts w:ascii="Times New Roman" w:hAnsi="Times New Roman"/>
              </w:rPr>
              <w:t>tia func</w:t>
            </w:r>
            <w:r w:rsidR="00924D48">
              <w:rPr>
                <w:rFonts w:ascii="Times New Roman" w:hAnsi="Times New Roman"/>
              </w:rPr>
              <w:t>ț</w:t>
            </w:r>
            <w:r>
              <w:rPr>
                <w:rFonts w:ascii="Times New Roman" w:hAnsi="Times New Roman"/>
              </w:rPr>
              <w:t xml:space="preserve">ionează efectiv în mod corespunzător </w:t>
            </w:r>
            <w:r w:rsidR="00924D48">
              <w:rPr>
                <w:rFonts w:ascii="Times New Roman" w:hAnsi="Times New Roman"/>
              </w:rPr>
              <w:t>ș</w:t>
            </w:r>
            <w:r>
              <w:rPr>
                <w:rFonts w:ascii="Times New Roman" w:hAnsi="Times New Roman"/>
              </w:rPr>
              <w:t>i nu generează rezultate discriminatorii, eronate sau nejustificate;</w:t>
            </w:r>
            <w:r w:rsidR="00924D48">
              <w:rPr>
                <w:rFonts w:ascii="Times New Roman" w:hAnsi="Times New Roman"/>
              </w:rPr>
              <w:t xml:space="preserve"> </w:t>
            </w:r>
          </w:p>
          <w:p w14:paraId="02156116" w14:textId="579F9771" w:rsidR="00DB3E21" w:rsidRDefault="00BE37DF" w:rsidP="00CE2752">
            <w:pPr>
              <w:pStyle w:val="ListParagraph"/>
              <w:numPr>
                <w:ilvl w:val="0"/>
                <w:numId w:val="6"/>
              </w:numPr>
              <w:spacing w:line="240" w:lineRule="auto"/>
              <w:rPr>
                <w:rFonts w:ascii="Times New Roman" w:hAnsi="Times New Roman"/>
              </w:rPr>
            </w:pPr>
            <w:r>
              <w:rPr>
                <w:rFonts w:ascii="Times New Roman" w:hAnsi="Times New Roman"/>
              </w:rPr>
              <w:t>în cazul</w:t>
            </w:r>
            <w:r w:rsidR="00DB3E21">
              <w:rPr>
                <w:rFonts w:ascii="Times New Roman" w:hAnsi="Times New Roman"/>
              </w:rPr>
              <w:t xml:space="preserve"> audit</w:t>
            </w:r>
            <w:r>
              <w:rPr>
                <w:rFonts w:ascii="Times New Roman" w:hAnsi="Times New Roman"/>
              </w:rPr>
              <w:t>ării</w:t>
            </w:r>
            <w:r w:rsidR="00DB3E21">
              <w:rPr>
                <w:rFonts w:ascii="Times New Roman" w:hAnsi="Times New Roman"/>
              </w:rPr>
              <w:t xml:space="preserve"> independent</w:t>
            </w:r>
            <w:r>
              <w:rPr>
                <w:rFonts w:ascii="Times New Roman" w:hAnsi="Times New Roman"/>
              </w:rPr>
              <w:t>e</w:t>
            </w:r>
            <w:r w:rsidR="00DB3E21">
              <w:rPr>
                <w:rFonts w:ascii="Times New Roman" w:hAnsi="Times New Roman"/>
              </w:rPr>
              <w:t xml:space="preserve"> de către o „parte ter</w:t>
            </w:r>
            <w:r w:rsidR="00924D48">
              <w:rPr>
                <w:rFonts w:ascii="Times New Roman" w:hAnsi="Times New Roman"/>
              </w:rPr>
              <w:t>ț</w:t>
            </w:r>
            <w:r w:rsidR="00DB3E21">
              <w:rPr>
                <w:rFonts w:ascii="Times New Roman" w:hAnsi="Times New Roman"/>
              </w:rPr>
              <w:t>ă” (în cazul în care procesul decizional bazat pe crearea de profiluri are un impact ridicat asupra persoanelor), punerea la dispozi</w:t>
            </w:r>
            <w:r w:rsidR="00924D48">
              <w:rPr>
                <w:rFonts w:ascii="Times New Roman" w:hAnsi="Times New Roman"/>
              </w:rPr>
              <w:t>ț</w:t>
            </w:r>
            <w:r w:rsidR="00DB3E21">
              <w:rPr>
                <w:rFonts w:ascii="Times New Roman" w:hAnsi="Times New Roman"/>
              </w:rPr>
              <w:t>ia auditorului a tuturor informa</w:t>
            </w:r>
            <w:r w:rsidR="00924D48">
              <w:rPr>
                <w:rFonts w:ascii="Times New Roman" w:hAnsi="Times New Roman"/>
              </w:rPr>
              <w:t>ț</w:t>
            </w:r>
            <w:r w:rsidR="00DB3E21">
              <w:rPr>
                <w:rFonts w:ascii="Times New Roman" w:hAnsi="Times New Roman"/>
              </w:rPr>
              <w:t>iilor necesare despre modul de func</w:t>
            </w:r>
            <w:r w:rsidR="00924D48">
              <w:rPr>
                <w:rFonts w:ascii="Times New Roman" w:hAnsi="Times New Roman"/>
              </w:rPr>
              <w:t>ț</w:t>
            </w:r>
            <w:r w:rsidR="00DB3E21">
              <w:rPr>
                <w:rFonts w:ascii="Times New Roman" w:hAnsi="Times New Roman"/>
              </w:rPr>
              <w:t>ionare a algoritmului sau a sistemului de învă</w:t>
            </w:r>
            <w:r w:rsidR="00924D48">
              <w:rPr>
                <w:rFonts w:ascii="Times New Roman" w:hAnsi="Times New Roman"/>
              </w:rPr>
              <w:t>ț</w:t>
            </w:r>
            <w:r w:rsidR="00DB3E21">
              <w:rPr>
                <w:rFonts w:ascii="Times New Roman" w:hAnsi="Times New Roman"/>
              </w:rPr>
              <w:t>are automată;</w:t>
            </w:r>
          </w:p>
          <w:p w14:paraId="093A325B" w14:textId="23016D27" w:rsidR="00DB3E21" w:rsidRPr="00EF53BA" w:rsidRDefault="00DB3E21" w:rsidP="00CE2752">
            <w:pPr>
              <w:pStyle w:val="ListParagraph"/>
              <w:numPr>
                <w:ilvl w:val="0"/>
                <w:numId w:val="6"/>
              </w:numPr>
              <w:spacing w:line="240" w:lineRule="auto"/>
              <w:rPr>
                <w:rFonts w:ascii="Times New Roman" w:hAnsi="Times New Roman"/>
              </w:rPr>
            </w:pPr>
            <w:r>
              <w:rPr>
                <w:rFonts w:ascii="Times New Roman" w:hAnsi="Times New Roman"/>
              </w:rPr>
              <w:t>ob</w:t>
            </w:r>
            <w:r w:rsidR="00924D48">
              <w:rPr>
                <w:rFonts w:ascii="Times New Roman" w:hAnsi="Times New Roman"/>
              </w:rPr>
              <w:t>ț</w:t>
            </w:r>
            <w:r>
              <w:rPr>
                <w:rFonts w:ascii="Times New Roman" w:hAnsi="Times New Roman"/>
              </w:rPr>
              <w:t xml:space="preserve">inerea de asigurări contractuale cu privire la algoritmii </w:t>
            </w:r>
            <w:r w:rsidR="003A40F7">
              <w:rPr>
                <w:rFonts w:ascii="Times New Roman" w:hAnsi="Times New Roman"/>
              </w:rPr>
              <w:t>păr</w:t>
            </w:r>
            <w:r w:rsidR="00924D48">
              <w:rPr>
                <w:rFonts w:ascii="Times New Roman" w:hAnsi="Times New Roman"/>
              </w:rPr>
              <w:t>ț</w:t>
            </w:r>
            <w:r w:rsidR="003A40F7">
              <w:rPr>
                <w:rFonts w:ascii="Times New Roman" w:hAnsi="Times New Roman"/>
              </w:rPr>
              <w:t xml:space="preserve">ilor </w:t>
            </w:r>
            <w:r>
              <w:rPr>
                <w:rFonts w:ascii="Times New Roman" w:hAnsi="Times New Roman"/>
              </w:rPr>
              <w:t>ter</w:t>
            </w:r>
            <w:r w:rsidR="00924D48">
              <w:rPr>
                <w:rFonts w:ascii="Times New Roman" w:hAnsi="Times New Roman"/>
              </w:rPr>
              <w:t>ț</w:t>
            </w:r>
            <w:r w:rsidR="003A40F7">
              <w:rPr>
                <w:rFonts w:ascii="Times New Roman" w:hAnsi="Times New Roman"/>
              </w:rPr>
              <w:t>e</w:t>
            </w:r>
            <w:r>
              <w:rPr>
                <w:rFonts w:ascii="Times New Roman" w:hAnsi="Times New Roman"/>
              </w:rPr>
              <w:t xml:space="preserve"> care să ateste efectuarea de audituri </w:t>
            </w:r>
            <w:r w:rsidR="00924D48">
              <w:rPr>
                <w:rFonts w:ascii="Times New Roman" w:hAnsi="Times New Roman"/>
              </w:rPr>
              <w:t>ș</w:t>
            </w:r>
            <w:r>
              <w:rPr>
                <w:rFonts w:ascii="Times New Roman" w:hAnsi="Times New Roman"/>
              </w:rPr>
              <w:t xml:space="preserve">i testări </w:t>
            </w:r>
            <w:r w:rsidR="00924D48">
              <w:rPr>
                <w:rFonts w:ascii="Times New Roman" w:hAnsi="Times New Roman"/>
              </w:rPr>
              <w:t>ș</w:t>
            </w:r>
            <w:r>
              <w:rPr>
                <w:rFonts w:ascii="Times New Roman" w:hAnsi="Times New Roman"/>
              </w:rPr>
              <w:t>i conformitatea algoritmului cu standardele convenite;</w:t>
            </w:r>
          </w:p>
          <w:p w14:paraId="18AA8ABB" w14:textId="0E3B3E32"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lastRenderedPageBreak/>
              <w:t>măsuri specifice pentru reducerea la minimum a datelor în vederea includerii unor perioade de re</w:t>
            </w:r>
            <w:r w:rsidR="00924D48">
              <w:rPr>
                <w:rFonts w:ascii="Times New Roman" w:hAnsi="Times New Roman"/>
              </w:rPr>
              <w:t>ț</w:t>
            </w:r>
            <w:r>
              <w:rPr>
                <w:rFonts w:ascii="Times New Roman" w:hAnsi="Times New Roman"/>
              </w:rPr>
              <w:t xml:space="preserve">inere clare pentru profiluri </w:t>
            </w:r>
            <w:r w:rsidR="00924D48">
              <w:rPr>
                <w:rFonts w:ascii="Times New Roman" w:hAnsi="Times New Roman"/>
              </w:rPr>
              <w:t>ș</w:t>
            </w:r>
            <w:r>
              <w:rPr>
                <w:rFonts w:ascii="Times New Roman" w:hAnsi="Times New Roman"/>
              </w:rPr>
              <w:t>i pentru orice date cu caracter personal utilizate la crearea sau aplicarea de profiluri;</w:t>
            </w:r>
          </w:p>
          <w:p w14:paraId="6198DED8" w14:textId="43057005"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 xml:space="preserve">utilizarea de tehnici de anonimizare sau pseudonimizare în contextul creării de profiluri; </w:t>
            </w:r>
          </w:p>
          <w:p w14:paraId="40A9FAE5" w14:textId="1AEE4D0E" w:rsidR="00275E00" w:rsidRPr="002B3C39" w:rsidRDefault="004912ED" w:rsidP="00CE2752">
            <w:pPr>
              <w:pStyle w:val="ListParagraph"/>
              <w:numPr>
                <w:ilvl w:val="0"/>
                <w:numId w:val="6"/>
              </w:numPr>
              <w:spacing w:after="0" w:line="240" w:lineRule="auto"/>
              <w:rPr>
                <w:rFonts w:ascii="Times New Roman" w:hAnsi="Times New Roman"/>
              </w:rPr>
            </w:pPr>
            <w:r>
              <w:rPr>
                <w:rFonts w:ascii="Times New Roman" w:hAnsi="Times New Roman"/>
              </w:rPr>
              <w:t>modalită</w:t>
            </w:r>
            <w:r w:rsidR="00924D48">
              <w:rPr>
                <w:rFonts w:ascii="Times New Roman" w:hAnsi="Times New Roman"/>
              </w:rPr>
              <w:t>ț</w:t>
            </w:r>
            <w:r>
              <w:rPr>
                <w:rFonts w:ascii="Times New Roman" w:hAnsi="Times New Roman"/>
              </w:rPr>
              <w:t>i care să permită persoanei vizate să î</w:t>
            </w:r>
            <w:r w:rsidR="00924D48">
              <w:rPr>
                <w:rFonts w:ascii="Times New Roman" w:hAnsi="Times New Roman"/>
              </w:rPr>
              <w:t>ș</w:t>
            </w:r>
            <w:r>
              <w:rPr>
                <w:rFonts w:ascii="Times New Roman" w:hAnsi="Times New Roman"/>
              </w:rPr>
              <w:t xml:space="preserve">i exprime punctul de vedere </w:t>
            </w:r>
            <w:r w:rsidR="00924D48">
              <w:rPr>
                <w:rFonts w:ascii="Times New Roman" w:hAnsi="Times New Roman"/>
              </w:rPr>
              <w:t>ș</w:t>
            </w:r>
            <w:r>
              <w:rPr>
                <w:rFonts w:ascii="Times New Roman" w:hAnsi="Times New Roman"/>
              </w:rPr>
              <w:t xml:space="preserve">i să conteste decizia </w:t>
            </w:r>
            <w:r w:rsidR="00924D48">
              <w:rPr>
                <w:rFonts w:ascii="Times New Roman" w:hAnsi="Times New Roman"/>
              </w:rPr>
              <w:t>ș</w:t>
            </w:r>
            <w:r>
              <w:rPr>
                <w:rFonts w:ascii="Times New Roman" w:hAnsi="Times New Roman"/>
              </w:rPr>
              <w:t>i</w:t>
            </w:r>
          </w:p>
          <w:p w14:paraId="540AED12" w14:textId="2C52EDBB" w:rsidR="002B3C39" w:rsidRPr="002B3C39" w:rsidRDefault="002B3C39" w:rsidP="00CE2752">
            <w:pPr>
              <w:pStyle w:val="ListParagraph"/>
              <w:numPr>
                <w:ilvl w:val="0"/>
                <w:numId w:val="6"/>
              </w:numPr>
              <w:spacing w:after="0" w:line="240" w:lineRule="auto"/>
              <w:rPr>
                <w:rFonts w:ascii="Times New Roman" w:hAnsi="Times New Roman"/>
              </w:rPr>
            </w:pPr>
            <w:r>
              <w:rPr>
                <w:rFonts w:ascii="Times New Roman" w:hAnsi="Times New Roman"/>
              </w:rPr>
              <w:t>un mecanism de interven</w:t>
            </w:r>
            <w:r w:rsidR="00924D48">
              <w:rPr>
                <w:rFonts w:ascii="Times New Roman" w:hAnsi="Times New Roman"/>
              </w:rPr>
              <w:t>ț</w:t>
            </w:r>
            <w:r>
              <w:rPr>
                <w:rFonts w:ascii="Times New Roman" w:hAnsi="Times New Roman"/>
              </w:rPr>
              <w:t xml:space="preserve">ie umană în cazuri definite, de exemplu furnizarea unui link către o procedură de contestare atunci când decizia automată este transmisă persoanei vizate, cu termene convenite pentru examinare </w:t>
            </w:r>
            <w:r w:rsidR="00924D48">
              <w:rPr>
                <w:rFonts w:ascii="Times New Roman" w:hAnsi="Times New Roman"/>
              </w:rPr>
              <w:t>ș</w:t>
            </w:r>
            <w:r>
              <w:rPr>
                <w:rFonts w:ascii="Times New Roman" w:hAnsi="Times New Roman"/>
              </w:rPr>
              <w:t xml:space="preserve">i un punct de contact desemnat pentru orice întrebări. </w:t>
            </w:r>
          </w:p>
          <w:p w14:paraId="4235A920" w14:textId="77777777" w:rsidR="002B3C39" w:rsidRPr="002B3C39" w:rsidRDefault="002B3C39" w:rsidP="00617EC0">
            <w:pPr>
              <w:spacing w:after="0" w:line="240" w:lineRule="auto"/>
              <w:jc w:val="both"/>
              <w:rPr>
                <w:rFonts w:ascii="Times New Roman" w:hAnsi="Times New Roman"/>
              </w:rPr>
            </w:pPr>
          </w:p>
          <w:p w14:paraId="1FA60572" w14:textId="61978818" w:rsidR="002B3C39" w:rsidRPr="002B3C39" w:rsidRDefault="002B3C39" w:rsidP="00617EC0">
            <w:pPr>
              <w:spacing w:after="0" w:line="240" w:lineRule="auto"/>
              <w:jc w:val="both"/>
              <w:rPr>
                <w:rFonts w:ascii="Times New Roman" w:hAnsi="Times New Roman"/>
              </w:rPr>
            </w:pPr>
            <w:r>
              <w:rPr>
                <w:rFonts w:ascii="Times New Roman" w:hAnsi="Times New Roman"/>
              </w:rPr>
              <w:t xml:space="preserve">Operatorii pot avea în vedere </w:t>
            </w:r>
            <w:r w:rsidR="00924D48">
              <w:rPr>
                <w:rFonts w:ascii="Times New Roman" w:hAnsi="Times New Roman"/>
              </w:rPr>
              <w:t>ș</w:t>
            </w:r>
            <w:r>
              <w:rPr>
                <w:rFonts w:ascii="Times New Roman" w:hAnsi="Times New Roman"/>
              </w:rPr>
              <w:t>i op</w:t>
            </w:r>
            <w:r w:rsidR="00924D48">
              <w:rPr>
                <w:rFonts w:ascii="Times New Roman" w:hAnsi="Times New Roman"/>
              </w:rPr>
              <w:t>ț</w:t>
            </w:r>
            <w:r>
              <w:rPr>
                <w:rFonts w:ascii="Times New Roman" w:hAnsi="Times New Roman"/>
              </w:rPr>
              <w:t>iuni cum ar fi:</w:t>
            </w:r>
          </w:p>
          <w:p w14:paraId="3F2BB191" w14:textId="5A6BFA78"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mecanisme de certificare pentru opera</w:t>
            </w:r>
            <w:r w:rsidR="00924D48">
              <w:rPr>
                <w:rFonts w:ascii="Times New Roman" w:hAnsi="Times New Roman"/>
              </w:rPr>
              <w:t>ț</w:t>
            </w:r>
            <w:r>
              <w:rPr>
                <w:rFonts w:ascii="Times New Roman" w:hAnsi="Times New Roman"/>
              </w:rPr>
              <w:t>iunile de prelucrare;</w:t>
            </w:r>
          </w:p>
          <w:p w14:paraId="0A47E8A3" w14:textId="49A64CB0"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coduri de conduită pentru procese de auditare care implică învă</w:t>
            </w:r>
            <w:r w:rsidR="00924D48">
              <w:rPr>
                <w:rFonts w:ascii="Times New Roman" w:hAnsi="Times New Roman"/>
              </w:rPr>
              <w:t>ț</w:t>
            </w:r>
            <w:r>
              <w:rPr>
                <w:rFonts w:ascii="Times New Roman" w:hAnsi="Times New Roman"/>
              </w:rPr>
              <w:t>area automată;</w:t>
            </w:r>
          </w:p>
          <w:p w14:paraId="03B46A58" w14:textId="19B8F785"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 xml:space="preserve">comisii de examinare etică </w:t>
            </w:r>
            <w:r w:rsidR="00BE37DF">
              <w:rPr>
                <w:rFonts w:ascii="Times New Roman" w:hAnsi="Times New Roman"/>
              </w:rPr>
              <w:t xml:space="preserve">însărcinate să </w:t>
            </w:r>
            <w:r>
              <w:rPr>
                <w:rFonts w:ascii="Times New Roman" w:hAnsi="Times New Roman"/>
              </w:rPr>
              <w:t xml:space="preserve">evalueze posibilele daune </w:t>
            </w:r>
            <w:r w:rsidR="00924D48">
              <w:rPr>
                <w:rFonts w:ascii="Times New Roman" w:hAnsi="Times New Roman"/>
              </w:rPr>
              <w:t>ș</w:t>
            </w:r>
            <w:r>
              <w:rPr>
                <w:rFonts w:ascii="Times New Roman" w:hAnsi="Times New Roman"/>
              </w:rPr>
              <w:t>i beneficii pentru societate ale anumitor aplica</w:t>
            </w:r>
            <w:r w:rsidR="00924D48">
              <w:rPr>
                <w:rFonts w:ascii="Times New Roman" w:hAnsi="Times New Roman"/>
              </w:rPr>
              <w:t>ț</w:t>
            </w:r>
            <w:r>
              <w:rPr>
                <w:rFonts w:ascii="Times New Roman" w:hAnsi="Times New Roman"/>
              </w:rPr>
              <w:t xml:space="preserve">ii </w:t>
            </w:r>
            <w:r w:rsidR="00BE37DF">
              <w:rPr>
                <w:rFonts w:ascii="Times New Roman" w:hAnsi="Times New Roman"/>
              </w:rPr>
              <w:t xml:space="preserve">în materie de </w:t>
            </w:r>
            <w:r>
              <w:rPr>
                <w:rFonts w:ascii="Times New Roman" w:hAnsi="Times New Roman"/>
              </w:rPr>
              <w:t>creare de profiluri.</w:t>
            </w:r>
          </w:p>
          <w:p w14:paraId="3B605D21" w14:textId="77777777" w:rsidR="002B3C39" w:rsidRPr="002B3C39" w:rsidRDefault="002B3C39" w:rsidP="00617EC0">
            <w:pPr>
              <w:spacing w:after="0" w:line="240" w:lineRule="auto"/>
              <w:jc w:val="both"/>
              <w:rPr>
                <w:rFonts w:ascii="Times New Roman" w:hAnsi="Times New Roman"/>
              </w:rPr>
            </w:pPr>
          </w:p>
        </w:tc>
      </w:tr>
    </w:tbl>
    <w:p w14:paraId="552F8078" w14:textId="77777777" w:rsidR="004E053B" w:rsidRDefault="004E053B" w:rsidP="007A4121">
      <w:pPr>
        <w:pStyle w:val="Heading1"/>
        <w:numPr>
          <w:ilvl w:val="0"/>
          <w:numId w:val="0"/>
        </w:numPr>
      </w:pPr>
    </w:p>
    <w:p w14:paraId="6A8EEFF1" w14:textId="77777777" w:rsidR="00DD7B59" w:rsidRPr="00DD7B59" w:rsidRDefault="00DD7B59" w:rsidP="00DD7B59"/>
    <w:p w14:paraId="1A605C8E" w14:textId="77777777" w:rsidR="004E053B" w:rsidRDefault="004E053B" w:rsidP="007A4121">
      <w:pPr>
        <w:pStyle w:val="Heading1"/>
        <w:numPr>
          <w:ilvl w:val="0"/>
          <w:numId w:val="0"/>
        </w:numPr>
      </w:pPr>
    </w:p>
    <w:p w14:paraId="560E3958" w14:textId="56727593" w:rsidR="005D7465" w:rsidRDefault="005D7465" w:rsidP="005D7465">
      <w:pPr>
        <w:pStyle w:val="Heading1"/>
        <w:numPr>
          <w:ilvl w:val="0"/>
          <w:numId w:val="0"/>
        </w:numPr>
        <w:ind w:left="426"/>
      </w:pPr>
      <w:bookmarkStart w:id="78" w:name="_Toc521497409"/>
      <w:r>
        <w:t>ANEXA 2 – Dispozi</w:t>
      </w:r>
      <w:r w:rsidR="00924D48">
        <w:t>ț</w:t>
      </w:r>
      <w:r>
        <w:t>ii-cheie ale RGPD</w:t>
      </w:r>
      <w:bookmarkEnd w:id="78"/>
    </w:p>
    <w:p w14:paraId="7DCB68B5" w14:textId="77777777" w:rsidR="004E053B" w:rsidRDefault="004E053B" w:rsidP="007A4121">
      <w:pPr>
        <w:pStyle w:val="Heading1"/>
        <w:numPr>
          <w:ilvl w:val="0"/>
          <w:numId w:val="0"/>
        </w:numPr>
      </w:pPr>
    </w:p>
    <w:p w14:paraId="596EBA41" w14:textId="4FE53081" w:rsidR="005D7465" w:rsidRPr="0083202D" w:rsidRDefault="005D7465" w:rsidP="005D7465">
      <w:pPr>
        <w:pStyle w:val="Heading2"/>
        <w:numPr>
          <w:ilvl w:val="0"/>
          <w:numId w:val="0"/>
        </w:numPr>
      </w:pPr>
      <w:bookmarkStart w:id="79" w:name="_Toc521497410"/>
      <w:r>
        <w:t>Dispozi</w:t>
      </w:r>
      <w:r w:rsidR="00924D48">
        <w:t>ț</w:t>
      </w:r>
      <w:r>
        <w:t xml:space="preserve">iile-cheie ale RGPD care se referă la </w:t>
      </w:r>
      <w:r w:rsidR="00802507">
        <w:t xml:space="preserve">activitatea generală de </w:t>
      </w:r>
      <w:r>
        <w:t xml:space="preserve">creare de profiluri </w:t>
      </w:r>
      <w:r w:rsidR="00924D48">
        <w:t>ș</w:t>
      </w:r>
      <w:r>
        <w:t>i la procesul decizional automatizat</w:t>
      </w:r>
      <w:bookmarkEnd w:id="79"/>
      <w:r>
        <w:t xml:space="preserve"> </w:t>
      </w:r>
    </w:p>
    <w:tbl>
      <w:tblPr>
        <w:tblStyle w:val="TableGrid"/>
        <w:tblW w:w="0" w:type="auto"/>
        <w:tblLayout w:type="fixed"/>
        <w:tblLook w:val="04A0" w:firstRow="1" w:lastRow="0" w:firstColumn="1" w:lastColumn="0" w:noHBand="0" w:noVBand="1"/>
      </w:tblPr>
      <w:tblGrid>
        <w:gridCol w:w="1101"/>
        <w:gridCol w:w="1417"/>
        <w:gridCol w:w="6724"/>
      </w:tblGrid>
      <w:tr w:rsidR="005D7465" w:rsidRPr="0083202D" w14:paraId="325FBBEB" w14:textId="77777777" w:rsidTr="00176AD0">
        <w:tc>
          <w:tcPr>
            <w:tcW w:w="1101" w:type="dxa"/>
          </w:tcPr>
          <w:p w14:paraId="07EC35AB" w14:textId="77777777" w:rsidR="005D7465" w:rsidRPr="0083202D" w:rsidRDefault="005D7465" w:rsidP="005D7465">
            <w:pPr>
              <w:spacing w:line="240" w:lineRule="auto"/>
              <w:jc w:val="both"/>
              <w:rPr>
                <w:rFonts w:ascii="Times New Roman" w:hAnsi="Times New Roman"/>
                <w:b/>
              </w:rPr>
            </w:pPr>
            <w:r>
              <w:rPr>
                <w:rFonts w:ascii="Times New Roman" w:hAnsi="Times New Roman"/>
                <w:b/>
              </w:rPr>
              <w:t>Articol</w:t>
            </w:r>
          </w:p>
        </w:tc>
        <w:tc>
          <w:tcPr>
            <w:tcW w:w="1417" w:type="dxa"/>
          </w:tcPr>
          <w:p w14:paraId="0BD3A3BC" w14:textId="77777777" w:rsidR="005D7465" w:rsidRPr="0083202D" w:rsidRDefault="005D7465" w:rsidP="005D7465">
            <w:pPr>
              <w:spacing w:line="240" w:lineRule="auto"/>
              <w:jc w:val="both"/>
              <w:rPr>
                <w:rFonts w:ascii="Times New Roman" w:hAnsi="Times New Roman"/>
                <w:b/>
              </w:rPr>
            </w:pPr>
            <w:r>
              <w:rPr>
                <w:rFonts w:ascii="Times New Roman" w:hAnsi="Times New Roman"/>
                <w:b/>
              </w:rPr>
              <w:t>Considerent</w:t>
            </w:r>
          </w:p>
        </w:tc>
        <w:tc>
          <w:tcPr>
            <w:tcW w:w="6724" w:type="dxa"/>
          </w:tcPr>
          <w:p w14:paraId="513D2921" w14:textId="7D906D5E" w:rsidR="005D7465" w:rsidRPr="0083202D" w:rsidRDefault="005D7465" w:rsidP="005D7465">
            <w:pPr>
              <w:spacing w:line="240" w:lineRule="auto"/>
              <w:jc w:val="both"/>
              <w:rPr>
                <w:rFonts w:ascii="Times New Roman" w:hAnsi="Times New Roman"/>
                <w:b/>
              </w:rPr>
            </w:pPr>
            <w:r>
              <w:rPr>
                <w:rFonts w:ascii="Times New Roman" w:hAnsi="Times New Roman"/>
                <w:b/>
              </w:rPr>
              <w:t>Observa</w:t>
            </w:r>
            <w:r w:rsidR="00924D48">
              <w:rPr>
                <w:rFonts w:ascii="Times New Roman" w:hAnsi="Times New Roman"/>
                <w:b/>
              </w:rPr>
              <w:t>ț</w:t>
            </w:r>
            <w:r>
              <w:rPr>
                <w:rFonts w:ascii="Times New Roman" w:hAnsi="Times New Roman"/>
                <w:b/>
              </w:rPr>
              <w:t>ii</w:t>
            </w:r>
          </w:p>
        </w:tc>
      </w:tr>
      <w:tr w:rsidR="005D7465" w:rsidRPr="0083202D" w14:paraId="4CFAA3F5" w14:textId="77777777" w:rsidTr="00176AD0">
        <w:trPr>
          <w:trHeight w:val="1592"/>
        </w:trPr>
        <w:tc>
          <w:tcPr>
            <w:tcW w:w="1101" w:type="dxa"/>
          </w:tcPr>
          <w:p w14:paraId="1DB8F38D" w14:textId="77777777" w:rsidR="005D7465" w:rsidRPr="0083202D" w:rsidRDefault="005D7465" w:rsidP="005D7465">
            <w:pPr>
              <w:spacing w:line="240" w:lineRule="auto"/>
              <w:jc w:val="both"/>
              <w:rPr>
                <w:rFonts w:ascii="Times New Roman" w:hAnsi="Times New Roman"/>
                <w:b/>
              </w:rPr>
            </w:pPr>
            <w:r>
              <w:rPr>
                <w:rFonts w:ascii="Times New Roman" w:hAnsi="Times New Roman"/>
                <w:b/>
              </w:rPr>
              <w:t>3 alineatul (2) litera (b)</w:t>
            </w:r>
          </w:p>
        </w:tc>
        <w:tc>
          <w:tcPr>
            <w:tcW w:w="1417" w:type="dxa"/>
          </w:tcPr>
          <w:p w14:paraId="5B641F25" w14:textId="77777777" w:rsidR="005D7465" w:rsidRPr="0083202D" w:rsidRDefault="005D7465" w:rsidP="005D7465">
            <w:pPr>
              <w:spacing w:line="240" w:lineRule="auto"/>
              <w:jc w:val="both"/>
              <w:rPr>
                <w:rFonts w:ascii="Times New Roman" w:hAnsi="Times New Roman"/>
                <w:b/>
              </w:rPr>
            </w:pPr>
            <w:r>
              <w:rPr>
                <w:rFonts w:ascii="Times New Roman" w:hAnsi="Times New Roman"/>
                <w:b/>
              </w:rPr>
              <w:t>24</w:t>
            </w:r>
          </w:p>
        </w:tc>
        <w:tc>
          <w:tcPr>
            <w:tcW w:w="6724" w:type="dxa"/>
            <w:tcBorders>
              <w:bottom w:val="single" w:sz="4" w:space="0" w:color="auto"/>
            </w:tcBorders>
          </w:tcPr>
          <w:p w14:paraId="2B0BADC0" w14:textId="1034BAFA" w:rsidR="005D7465" w:rsidRPr="0083202D" w:rsidRDefault="005D7465" w:rsidP="005D7465">
            <w:pPr>
              <w:spacing w:after="0" w:line="240" w:lineRule="auto"/>
              <w:jc w:val="both"/>
              <w:rPr>
                <w:rFonts w:ascii="Times New Roman" w:hAnsi="Times New Roman"/>
              </w:rPr>
            </w:pPr>
            <w:r>
              <w:rPr>
                <w:rFonts w:ascii="Times New Roman" w:hAnsi="Times New Roman"/>
              </w:rPr>
              <w:t>Monitorizarea comportamentului persoanelor vizate în măsura în care acesta se manifestă în cadrul Uniunii.</w:t>
            </w:r>
          </w:p>
          <w:p w14:paraId="7A157A62" w14:textId="77777777" w:rsidR="005D7465" w:rsidRPr="0083202D" w:rsidRDefault="005D7465" w:rsidP="005D7465">
            <w:pPr>
              <w:spacing w:after="0" w:line="240" w:lineRule="auto"/>
              <w:jc w:val="both"/>
              <w:rPr>
                <w:rFonts w:ascii="Times New Roman" w:hAnsi="Times New Roman"/>
              </w:rPr>
            </w:pPr>
            <w:r>
              <w:rPr>
                <w:rFonts w:ascii="Times New Roman" w:hAnsi="Times New Roman"/>
                <w:b/>
              </w:rPr>
              <w:t>Considerentul 24</w:t>
            </w:r>
            <w:r>
              <w:rPr>
                <w:rFonts w:ascii="Times New Roman" w:hAnsi="Times New Roman"/>
              </w:rPr>
              <w:t xml:space="preserve"> </w:t>
            </w:r>
          </w:p>
          <w:p w14:paraId="2505076D" w14:textId="01143877" w:rsidR="005D7465" w:rsidRPr="0083202D" w:rsidRDefault="005D7465" w:rsidP="005D7465">
            <w:pPr>
              <w:spacing w:after="0" w:line="240" w:lineRule="auto"/>
              <w:jc w:val="both"/>
              <w:rPr>
                <w:rFonts w:ascii="Times New Roman" w:hAnsi="Times New Roman"/>
              </w:rPr>
            </w:pPr>
            <w:r>
              <w:rPr>
                <w:rFonts w:ascii="Times New Roman" w:hAnsi="Times New Roman"/>
              </w:rPr>
              <w:t xml:space="preserve">„[…] urmărite pe internet […] utilizare ulterioară a unor tehnici de prelucrare a datelor cu caracter personal care constau în crearea unui profil al unei persoane fizice, </w:t>
            </w:r>
            <w:r>
              <w:rPr>
                <w:rFonts w:ascii="Times New Roman" w:hAnsi="Times New Roman"/>
                <w:i/>
              </w:rPr>
              <w:t>în special în scopul de a lua decizii</w:t>
            </w:r>
            <w:r>
              <w:rPr>
                <w:rFonts w:ascii="Times New Roman" w:hAnsi="Times New Roman"/>
              </w:rPr>
              <w:t xml:space="preserve"> cu privire la aceasta sau de a analiza sau de a face previziuni referitoare la preferin</w:t>
            </w:r>
            <w:r w:rsidR="00924D48">
              <w:rPr>
                <w:rFonts w:ascii="Times New Roman" w:hAnsi="Times New Roman"/>
              </w:rPr>
              <w:t>ț</w:t>
            </w:r>
            <w:r>
              <w:rPr>
                <w:rFonts w:ascii="Times New Roman" w:hAnsi="Times New Roman"/>
              </w:rPr>
              <w:t xml:space="preserve">ele personale, comportamentele </w:t>
            </w:r>
            <w:r w:rsidR="00924D48">
              <w:rPr>
                <w:rFonts w:ascii="Times New Roman" w:hAnsi="Times New Roman"/>
              </w:rPr>
              <w:t>ș</w:t>
            </w:r>
            <w:r>
              <w:rPr>
                <w:rFonts w:ascii="Times New Roman" w:hAnsi="Times New Roman"/>
              </w:rPr>
              <w:t>i atitudinile acesteia”.</w:t>
            </w:r>
          </w:p>
        </w:tc>
      </w:tr>
      <w:tr w:rsidR="005D7465" w:rsidRPr="0083202D" w14:paraId="1B8D3170" w14:textId="77777777" w:rsidTr="00176AD0">
        <w:tc>
          <w:tcPr>
            <w:tcW w:w="1101" w:type="dxa"/>
            <w:vMerge w:val="restart"/>
          </w:tcPr>
          <w:p w14:paraId="4670D328" w14:textId="16DC1392" w:rsidR="005D7465" w:rsidRPr="0083202D" w:rsidRDefault="005D7465" w:rsidP="0077679C">
            <w:pPr>
              <w:spacing w:line="240" w:lineRule="auto"/>
              <w:jc w:val="both"/>
              <w:rPr>
                <w:rFonts w:ascii="Times New Roman" w:hAnsi="Times New Roman"/>
                <w:b/>
              </w:rPr>
            </w:pPr>
            <w:r>
              <w:rPr>
                <w:rFonts w:ascii="Times New Roman" w:hAnsi="Times New Roman"/>
                <w:b/>
              </w:rPr>
              <w:t xml:space="preserve">4 </w:t>
            </w:r>
            <w:r w:rsidR="0077679C">
              <w:rPr>
                <w:rFonts w:ascii="Times New Roman" w:hAnsi="Times New Roman"/>
                <w:b/>
              </w:rPr>
              <w:t>punctul</w:t>
            </w:r>
            <w:r>
              <w:rPr>
                <w:rFonts w:ascii="Times New Roman" w:hAnsi="Times New Roman"/>
                <w:b/>
              </w:rPr>
              <w:t>4</w:t>
            </w:r>
          </w:p>
        </w:tc>
        <w:tc>
          <w:tcPr>
            <w:tcW w:w="1417" w:type="dxa"/>
            <w:vMerge w:val="restart"/>
          </w:tcPr>
          <w:p w14:paraId="7161879C" w14:textId="77777777" w:rsidR="005D7465" w:rsidRPr="0083202D" w:rsidRDefault="005D7465" w:rsidP="005D7465">
            <w:pPr>
              <w:spacing w:line="240" w:lineRule="auto"/>
              <w:jc w:val="both"/>
              <w:rPr>
                <w:rFonts w:ascii="Times New Roman" w:hAnsi="Times New Roman"/>
                <w:b/>
              </w:rPr>
            </w:pPr>
            <w:r>
              <w:rPr>
                <w:rFonts w:ascii="Times New Roman" w:hAnsi="Times New Roman"/>
                <w:b/>
              </w:rPr>
              <w:t>30</w:t>
            </w:r>
          </w:p>
        </w:tc>
        <w:tc>
          <w:tcPr>
            <w:tcW w:w="6724" w:type="dxa"/>
            <w:tcBorders>
              <w:bottom w:val="nil"/>
            </w:tcBorders>
          </w:tcPr>
          <w:p w14:paraId="459C62F5" w14:textId="0D539E29" w:rsidR="005D7465" w:rsidRPr="0083202D" w:rsidRDefault="005D7465" w:rsidP="0077679C">
            <w:pPr>
              <w:spacing w:after="0" w:line="240" w:lineRule="auto"/>
              <w:jc w:val="both"/>
              <w:rPr>
                <w:rFonts w:ascii="Times New Roman" w:hAnsi="Times New Roman"/>
              </w:rPr>
            </w:pPr>
            <w:r>
              <w:rPr>
                <w:rFonts w:ascii="Times New Roman" w:hAnsi="Times New Roman"/>
                <w:b/>
              </w:rPr>
              <w:t xml:space="preserve">Articolul 4 </w:t>
            </w:r>
            <w:r w:rsidR="0077679C">
              <w:rPr>
                <w:rFonts w:ascii="Times New Roman" w:hAnsi="Times New Roman"/>
                <w:b/>
              </w:rPr>
              <w:t>punctul</w:t>
            </w:r>
            <w:r>
              <w:rPr>
                <w:rFonts w:ascii="Times New Roman" w:hAnsi="Times New Roman"/>
                <w:b/>
              </w:rPr>
              <w:t xml:space="preserve"> 4 </w:t>
            </w:r>
            <w:r w:rsidR="0077679C">
              <w:rPr>
                <w:rFonts w:ascii="Times New Roman" w:hAnsi="Times New Roman"/>
                <w:b/>
              </w:rPr>
              <w:t xml:space="preserve">- </w:t>
            </w:r>
            <w:r>
              <w:rPr>
                <w:rFonts w:ascii="Times New Roman" w:hAnsi="Times New Roman"/>
              </w:rPr>
              <w:t>defini</w:t>
            </w:r>
            <w:r w:rsidR="00924D48">
              <w:rPr>
                <w:rFonts w:ascii="Times New Roman" w:hAnsi="Times New Roman"/>
              </w:rPr>
              <w:t>ț</w:t>
            </w:r>
            <w:r>
              <w:rPr>
                <w:rFonts w:ascii="Times New Roman" w:hAnsi="Times New Roman"/>
              </w:rPr>
              <w:t xml:space="preserve">ia creării de profiluri </w:t>
            </w:r>
          </w:p>
        </w:tc>
      </w:tr>
      <w:tr w:rsidR="005D7465" w:rsidRPr="0083202D" w14:paraId="647A3EBD" w14:textId="77777777" w:rsidTr="00176AD0">
        <w:tc>
          <w:tcPr>
            <w:tcW w:w="1101" w:type="dxa"/>
            <w:vMerge/>
          </w:tcPr>
          <w:p w14:paraId="12AE66C3" w14:textId="77777777" w:rsidR="005D7465" w:rsidRPr="0083202D" w:rsidRDefault="005D7465" w:rsidP="005D7465">
            <w:pPr>
              <w:spacing w:line="240" w:lineRule="auto"/>
              <w:jc w:val="both"/>
              <w:rPr>
                <w:rFonts w:ascii="Times New Roman" w:hAnsi="Times New Roman"/>
                <w:b/>
              </w:rPr>
            </w:pPr>
          </w:p>
        </w:tc>
        <w:tc>
          <w:tcPr>
            <w:tcW w:w="1417" w:type="dxa"/>
            <w:vMerge/>
          </w:tcPr>
          <w:p w14:paraId="47A90ED9" w14:textId="77777777" w:rsidR="005D7465" w:rsidRPr="0083202D" w:rsidRDefault="005D7465" w:rsidP="005D7465">
            <w:pPr>
              <w:spacing w:line="240" w:lineRule="auto"/>
              <w:jc w:val="both"/>
              <w:rPr>
                <w:rFonts w:ascii="Times New Roman" w:hAnsi="Times New Roman"/>
                <w:b/>
              </w:rPr>
            </w:pPr>
          </w:p>
        </w:tc>
        <w:tc>
          <w:tcPr>
            <w:tcW w:w="6724" w:type="dxa"/>
            <w:tcBorders>
              <w:top w:val="nil"/>
            </w:tcBorders>
          </w:tcPr>
          <w:p w14:paraId="3BAB63AA" w14:textId="77777777" w:rsidR="005D7465" w:rsidRPr="0083202D" w:rsidRDefault="005D7465" w:rsidP="005D7465">
            <w:pPr>
              <w:pStyle w:val="NormalWeb"/>
              <w:spacing w:after="0"/>
              <w:jc w:val="both"/>
              <w:rPr>
                <w:sz w:val="22"/>
                <w:szCs w:val="22"/>
              </w:rPr>
            </w:pPr>
            <w:r>
              <w:rPr>
                <w:b/>
                <w:sz w:val="22"/>
                <w:szCs w:val="22"/>
              </w:rPr>
              <w:t>Considerentul 30</w:t>
            </w:r>
            <w:r>
              <w:rPr>
                <w:sz w:val="22"/>
                <w:szCs w:val="22"/>
              </w:rPr>
              <w:t xml:space="preserve"> </w:t>
            </w:r>
          </w:p>
          <w:p w14:paraId="391B3984" w14:textId="0156197D" w:rsidR="005D7465" w:rsidRPr="0083202D" w:rsidRDefault="005D7465" w:rsidP="005D7465">
            <w:pPr>
              <w:pStyle w:val="NormalWeb"/>
              <w:spacing w:after="0"/>
              <w:jc w:val="both"/>
              <w:rPr>
                <w:sz w:val="22"/>
                <w:szCs w:val="22"/>
              </w:rPr>
            </w:pPr>
            <w:r>
              <w:rPr>
                <w:sz w:val="22"/>
                <w:szCs w:val="22"/>
              </w:rPr>
              <w:t>„identificatorii online [...] cum ar fi adresele IP, identificatorii cookie sau al</w:t>
            </w:r>
            <w:r w:rsidR="00924D48">
              <w:rPr>
                <w:sz w:val="22"/>
                <w:szCs w:val="22"/>
              </w:rPr>
              <w:t>ț</w:t>
            </w:r>
            <w:r>
              <w:rPr>
                <w:sz w:val="22"/>
                <w:szCs w:val="22"/>
              </w:rPr>
              <w:t>i identificatori precum etichetele de identificare prin frecven</w:t>
            </w:r>
            <w:r w:rsidR="00924D48">
              <w:rPr>
                <w:sz w:val="22"/>
                <w:szCs w:val="22"/>
              </w:rPr>
              <w:t>ț</w:t>
            </w:r>
            <w:r>
              <w:rPr>
                <w:sz w:val="22"/>
                <w:szCs w:val="22"/>
              </w:rPr>
              <w:t xml:space="preserve">e radio [...] pot lăsa urme care, în special atunci când sunt combinate cu identificatori unici </w:t>
            </w:r>
            <w:r w:rsidR="00924D48">
              <w:rPr>
                <w:sz w:val="22"/>
                <w:szCs w:val="22"/>
              </w:rPr>
              <w:t>ș</w:t>
            </w:r>
            <w:r>
              <w:rPr>
                <w:sz w:val="22"/>
                <w:szCs w:val="22"/>
              </w:rPr>
              <w:t>i alte informa</w:t>
            </w:r>
            <w:r w:rsidR="00924D48">
              <w:rPr>
                <w:sz w:val="22"/>
                <w:szCs w:val="22"/>
              </w:rPr>
              <w:t>ț</w:t>
            </w:r>
            <w:r>
              <w:rPr>
                <w:sz w:val="22"/>
                <w:szCs w:val="22"/>
              </w:rPr>
              <w:t xml:space="preserve">ii primite de servere, </w:t>
            </w:r>
            <w:r>
              <w:rPr>
                <w:i/>
                <w:sz w:val="22"/>
                <w:szCs w:val="22"/>
              </w:rPr>
              <w:t xml:space="preserve">pot fi utilizate </w:t>
            </w:r>
            <w:r>
              <w:rPr>
                <w:i/>
                <w:sz w:val="22"/>
                <w:szCs w:val="22"/>
              </w:rPr>
              <w:lastRenderedPageBreak/>
              <w:t xml:space="preserve">pentru crearea de profiluri ale persoanelor fizice </w:t>
            </w:r>
            <w:r w:rsidR="00924D48">
              <w:rPr>
                <w:i/>
                <w:sz w:val="22"/>
                <w:szCs w:val="22"/>
              </w:rPr>
              <w:t>ș</w:t>
            </w:r>
            <w:r>
              <w:rPr>
                <w:i/>
                <w:sz w:val="22"/>
                <w:szCs w:val="22"/>
              </w:rPr>
              <w:t>i pentru identificarea lor</w:t>
            </w:r>
            <w:r>
              <w:rPr>
                <w:sz w:val="22"/>
                <w:szCs w:val="22"/>
              </w:rPr>
              <w:t>.”</w:t>
            </w:r>
          </w:p>
        </w:tc>
      </w:tr>
      <w:tr w:rsidR="005D7465" w:rsidRPr="0083202D" w14:paraId="7B1E5DD7" w14:textId="77777777" w:rsidTr="00176AD0">
        <w:trPr>
          <w:trHeight w:val="1119"/>
        </w:trPr>
        <w:tc>
          <w:tcPr>
            <w:tcW w:w="1101" w:type="dxa"/>
          </w:tcPr>
          <w:p w14:paraId="40C5C4EF" w14:textId="238608B4" w:rsidR="005D7465" w:rsidRPr="0083202D" w:rsidRDefault="005D7465" w:rsidP="005D7465">
            <w:pPr>
              <w:spacing w:line="240" w:lineRule="auto"/>
              <w:jc w:val="both"/>
              <w:rPr>
                <w:rFonts w:ascii="Times New Roman" w:hAnsi="Times New Roman"/>
                <w:b/>
              </w:rPr>
            </w:pPr>
            <w:r>
              <w:rPr>
                <w:rFonts w:ascii="Times New Roman" w:hAnsi="Times New Roman"/>
                <w:b/>
              </w:rPr>
              <w:lastRenderedPageBreak/>
              <w:t xml:space="preserve">5 </w:t>
            </w:r>
            <w:r w:rsidR="00924D48">
              <w:rPr>
                <w:rFonts w:ascii="Times New Roman" w:hAnsi="Times New Roman"/>
                <w:b/>
              </w:rPr>
              <w:t>ș</w:t>
            </w:r>
            <w:r>
              <w:rPr>
                <w:rFonts w:ascii="Times New Roman" w:hAnsi="Times New Roman"/>
                <w:b/>
              </w:rPr>
              <w:t>i 6</w:t>
            </w:r>
          </w:p>
        </w:tc>
        <w:tc>
          <w:tcPr>
            <w:tcW w:w="1417" w:type="dxa"/>
          </w:tcPr>
          <w:p w14:paraId="7E20CA5B" w14:textId="77777777" w:rsidR="005D7465" w:rsidRPr="0083202D" w:rsidRDefault="005D7465" w:rsidP="005D7465">
            <w:pPr>
              <w:spacing w:line="240" w:lineRule="auto"/>
              <w:jc w:val="both"/>
              <w:rPr>
                <w:rFonts w:ascii="Times New Roman" w:hAnsi="Times New Roman"/>
                <w:b/>
              </w:rPr>
            </w:pPr>
            <w:r>
              <w:rPr>
                <w:rFonts w:ascii="Times New Roman" w:hAnsi="Times New Roman"/>
                <w:b/>
              </w:rPr>
              <w:t>72</w:t>
            </w:r>
          </w:p>
        </w:tc>
        <w:tc>
          <w:tcPr>
            <w:tcW w:w="6724" w:type="dxa"/>
          </w:tcPr>
          <w:p w14:paraId="4AFFF47A" w14:textId="77777777" w:rsidR="005D7465" w:rsidRDefault="005D7465" w:rsidP="005D7465">
            <w:pPr>
              <w:pStyle w:val="ListParagraph"/>
              <w:spacing w:after="0" w:line="240" w:lineRule="auto"/>
              <w:ind w:left="0"/>
              <w:jc w:val="both"/>
              <w:rPr>
                <w:rFonts w:ascii="Times New Roman" w:hAnsi="Times New Roman"/>
              </w:rPr>
            </w:pPr>
            <w:r>
              <w:rPr>
                <w:rFonts w:ascii="Times New Roman" w:hAnsi="Times New Roman"/>
                <w:b/>
              </w:rPr>
              <w:t>Considerentul 72</w:t>
            </w:r>
            <w:r>
              <w:rPr>
                <w:rFonts w:ascii="Times New Roman" w:hAnsi="Times New Roman"/>
              </w:rPr>
              <w:t>:</w:t>
            </w:r>
          </w:p>
          <w:p w14:paraId="5852CA0E" w14:textId="6130AD57" w:rsidR="005D7465" w:rsidRPr="0083202D" w:rsidRDefault="005D7465" w:rsidP="005D7465">
            <w:pPr>
              <w:pStyle w:val="ListParagraph"/>
              <w:spacing w:after="0" w:line="240" w:lineRule="auto"/>
              <w:ind w:left="0"/>
              <w:jc w:val="both"/>
              <w:rPr>
                <w:rFonts w:ascii="Times New Roman" w:hAnsi="Times New Roman"/>
              </w:rPr>
            </w:pPr>
            <w:r>
              <w:rPr>
                <w:rFonts w:ascii="Times New Roman" w:hAnsi="Times New Roman"/>
              </w:rPr>
              <w:t xml:space="preserve">„Crearea de profiluri este supusă normelor prezentului regulament care reglementează prelucrarea datelor cu caracter personal, precum temeiurile juridice ale prelucrării </w:t>
            </w:r>
            <w:r>
              <w:rPr>
                <w:rFonts w:ascii="Times New Roman" w:hAnsi="Times New Roman"/>
                <w:b/>
              </w:rPr>
              <w:t>(articolul 6)</w:t>
            </w:r>
            <w:r>
              <w:rPr>
                <w:rFonts w:ascii="Times New Roman" w:hAnsi="Times New Roman"/>
              </w:rPr>
              <w:t xml:space="preserve"> sau principiile de protec</w:t>
            </w:r>
            <w:r w:rsidR="00924D48">
              <w:rPr>
                <w:rFonts w:ascii="Times New Roman" w:hAnsi="Times New Roman"/>
              </w:rPr>
              <w:t>ț</w:t>
            </w:r>
            <w:r>
              <w:rPr>
                <w:rFonts w:ascii="Times New Roman" w:hAnsi="Times New Roman"/>
              </w:rPr>
              <w:t xml:space="preserve">ie a datelor </w:t>
            </w:r>
            <w:r>
              <w:rPr>
                <w:rFonts w:ascii="Times New Roman" w:hAnsi="Times New Roman"/>
                <w:b/>
              </w:rPr>
              <w:t>(articolul 5)</w:t>
            </w:r>
            <w:r>
              <w:rPr>
                <w:rFonts w:ascii="Times New Roman" w:hAnsi="Times New Roman"/>
              </w:rPr>
              <w:t>.”</w:t>
            </w:r>
          </w:p>
        </w:tc>
      </w:tr>
      <w:tr w:rsidR="005D7465" w:rsidRPr="0083202D" w14:paraId="0F310D25" w14:textId="77777777" w:rsidTr="00176AD0">
        <w:trPr>
          <w:trHeight w:hRule="exact" w:val="1618"/>
        </w:trPr>
        <w:tc>
          <w:tcPr>
            <w:tcW w:w="1101" w:type="dxa"/>
          </w:tcPr>
          <w:p w14:paraId="5702EA61" w14:textId="77777777" w:rsidR="005D7465" w:rsidRPr="0083202D" w:rsidRDefault="005D7465" w:rsidP="005D7465">
            <w:pPr>
              <w:spacing w:line="240" w:lineRule="auto"/>
              <w:jc w:val="both"/>
              <w:rPr>
                <w:rFonts w:ascii="Times New Roman" w:hAnsi="Times New Roman"/>
                <w:b/>
              </w:rPr>
            </w:pPr>
            <w:r>
              <w:rPr>
                <w:rFonts w:ascii="Times New Roman" w:hAnsi="Times New Roman"/>
                <w:b/>
              </w:rPr>
              <w:t>8</w:t>
            </w:r>
          </w:p>
        </w:tc>
        <w:tc>
          <w:tcPr>
            <w:tcW w:w="1417" w:type="dxa"/>
          </w:tcPr>
          <w:p w14:paraId="25E66D06" w14:textId="77777777" w:rsidR="005D7465" w:rsidRPr="0083202D" w:rsidRDefault="005D7465" w:rsidP="005D7465">
            <w:pPr>
              <w:spacing w:line="240" w:lineRule="auto"/>
              <w:jc w:val="both"/>
              <w:rPr>
                <w:rFonts w:ascii="Times New Roman" w:hAnsi="Times New Roman"/>
                <w:b/>
              </w:rPr>
            </w:pPr>
            <w:r>
              <w:rPr>
                <w:rFonts w:ascii="Times New Roman" w:hAnsi="Times New Roman"/>
                <w:b/>
              </w:rPr>
              <w:t>38</w:t>
            </w:r>
          </w:p>
        </w:tc>
        <w:tc>
          <w:tcPr>
            <w:tcW w:w="6724" w:type="dxa"/>
          </w:tcPr>
          <w:p w14:paraId="13F1343B" w14:textId="77777777" w:rsidR="005D7465" w:rsidRPr="0083202D" w:rsidRDefault="005D7465" w:rsidP="005D7465">
            <w:pPr>
              <w:pStyle w:val="ListParagraph"/>
              <w:spacing w:line="240" w:lineRule="auto"/>
              <w:ind w:left="0"/>
              <w:jc w:val="both"/>
              <w:rPr>
                <w:rFonts w:ascii="Times New Roman" w:hAnsi="Times New Roman"/>
              </w:rPr>
            </w:pPr>
            <w:r>
              <w:rPr>
                <w:rFonts w:ascii="Times New Roman" w:hAnsi="Times New Roman"/>
              </w:rPr>
              <w:t>Utilizarea datelor cu caracter personal ale copiilor pentru crearea de profiluri.</w:t>
            </w:r>
          </w:p>
          <w:p w14:paraId="276D85FD" w14:textId="77777777" w:rsidR="005D7465" w:rsidRPr="0083202D" w:rsidRDefault="005D7465" w:rsidP="005D7465">
            <w:pPr>
              <w:pStyle w:val="ListParagraph"/>
              <w:spacing w:line="240" w:lineRule="auto"/>
              <w:ind w:left="0"/>
              <w:jc w:val="both"/>
              <w:rPr>
                <w:rFonts w:ascii="Times New Roman" w:hAnsi="Times New Roman"/>
                <w:b/>
              </w:rPr>
            </w:pPr>
            <w:r>
              <w:rPr>
                <w:rFonts w:ascii="Times New Roman" w:hAnsi="Times New Roman"/>
                <w:b/>
              </w:rPr>
              <w:t xml:space="preserve">Considerentul 38: </w:t>
            </w:r>
          </w:p>
          <w:p w14:paraId="2FBA0A7C" w14:textId="1D5BF0C3" w:rsidR="005D7465" w:rsidRPr="0083202D" w:rsidRDefault="005D7465" w:rsidP="005D7465">
            <w:pPr>
              <w:pStyle w:val="ListParagraph"/>
              <w:spacing w:before="240" w:line="240" w:lineRule="auto"/>
              <w:ind w:left="0"/>
              <w:jc w:val="both"/>
              <w:rPr>
                <w:rFonts w:ascii="Times New Roman" w:hAnsi="Times New Roman"/>
              </w:rPr>
            </w:pPr>
            <w:r>
              <w:rPr>
                <w:rFonts w:ascii="Times New Roman" w:hAnsi="Times New Roman"/>
              </w:rPr>
              <w:t>„Copiii au nevoie de o protec</w:t>
            </w:r>
            <w:r w:rsidR="00924D48">
              <w:rPr>
                <w:rFonts w:ascii="Times New Roman" w:hAnsi="Times New Roman"/>
              </w:rPr>
              <w:t>ț</w:t>
            </w:r>
            <w:r>
              <w:rPr>
                <w:rFonts w:ascii="Times New Roman" w:hAnsi="Times New Roman"/>
              </w:rPr>
              <w:t>ie specifică [...] în special utilizării datelor cu caracter personal ale copiilor în scopuri de [...] pentru crearea de profiluri de personalitate sau de utilizator.”</w:t>
            </w:r>
          </w:p>
        </w:tc>
      </w:tr>
      <w:tr w:rsidR="005D7465" w:rsidRPr="0083202D" w14:paraId="01C46A7A" w14:textId="77777777" w:rsidTr="00176AD0">
        <w:tc>
          <w:tcPr>
            <w:tcW w:w="1101" w:type="dxa"/>
          </w:tcPr>
          <w:p w14:paraId="67D1EC9A" w14:textId="3003EF20" w:rsidR="005D7465" w:rsidRPr="0083202D" w:rsidRDefault="005D7465" w:rsidP="005D7465">
            <w:pPr>
              <w:spacing w:line="240" w:lineRule="auto"/>
              <w:jc w:val="both"/>
              <w:rPr>
                <w:rFonts w:ascii="Times New Roman" w:hAnsi="Times New Roman"/>
                <w:b/>
              </w:rPr>
            </w:pPr>
            <w:r>
              <w:rPr>
                <w:rFonts w:ascii="Times New Roman" w:hAnsi="Times New Roman"/>
                <w:b/>
              </w:rPr>
              <w:t xml:space="preserve">13 </w:t>
            </w:r>
            <w:r w:rsidR="00924D48">
              <w:rPr>
                <w:rFonts w:ascii="Times New Roman" w:hAnsi="Times New Roman"/>
                <w:b/>
              </w:rPr>
              <w:t>ș</w:t>
            </w:r>
            <w:r>
              <w:rPr>
                <w:rFonts w:ascii="Times New Roman" w:hAnsi="Times New Roman"/>
                <w:b/>
              </w:rPr>
              <w:t>i 14</w:t>
            </w:r>
          </w:p>
        </w:tc>
        <w:tc>
          <w:tcPr>
            <w:tcW w:w="1417" w:type="dxa"/>
          </w:tcPr>
          <w:p w14:paraId="7B6EB791" w14:textId="77777777" w:rsidR="005D7465" w:rsidRPr="0083202D" w:rsidRDefault="005D7465" w:rsidP="005D7465">
            <w:pPr>
              <w:spacing w:line="240" w:lineRule="auto"/>
              <w:jc w:val="both"/>
              <w:rPr>
                <w:rFonts w:ascii="Times New Roman" w:hAnsi="Times New Roman"/>
                <w:b/>
              </w:rPr>
            </w:pPr>
            <w:r>
              <w:rPr>
                <w:rFonts w:ascii="Times New Roman" w:hAnsi="Times New Roman"/>
                <w:b/>
              </w:rPr>
              <w:t>60</w:t>
            </w:r>
          </w:p>
        </w:tc>
        <w:tc>
          <w:tcPr>
            <w:tcW w:w="6724" w:type="dxa"/>
          </w:tcPr>
          <w:p w14:paraId="61853DE5" w14:textId="77777777"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szCs w:val="22"/>
              </w:rPr>
              <w:t>Dreptul de a fi informat.</w:t>
            </w:r>
          </w:p>
          <w:p w14:paraId="4FA45CB9" w14:textId="77777777" w:rsidR="005D7465" w:rsidRPr="0083202D" w:rsidRDefault="005D7465" w:rsidP="005D7465">
            <w:pPr>
              <w:spacing w:after="0" w:line="240" w:lineRule="auto"/>
              <w:jc w:val="both"/>
              <w:rPr>
                <w:rFonts w:ascii="Times New Roman" w:hAnsi="Times New Roman"/>
              </w:rPr>
            </w:pPr>
            <w:r>
              <w:rPr>
                <w:rFonts w:ascii="Times New Roman" w:hAnsi="Times New Roman"/>
                <w:b/>
              </w:rPr>
              <w:t>Considerentul 60</w:t>
            </w:r>
            <w:r>
              <w:rPr>
                <w:rFonts w:ascii="Times New Roman" w:hAnsi="Times New Roman"/>
              </w:rPr>
              <w:t>:</w:t>
            </w:r>
          </w:p>
          <w:p w14:paraId="6F85F993" w14:textId="300B9D7A"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szCs w:val="22"/>
              </w:rPr>
              <w:t xml:space="preserve">„În plus, persoana vizată </w:t>
            </w:r>
            <w:r>
              <w:rPr>
                <w:rFonts w:ascii="Times New Roman" w:hAnsi="Times New Roman"/>
                <w:i/>
                <w:sz w:val="22"/>
                <w:szCs w:val="22"/>
              </w:rPr>
              <w:t xml:space="preserve">ar trebui informată cu privire la crearea de profiluri, precum </w:t>
            </w:r>
            <w:r w:rsidR="00924D48">
              <w:rPr>
                <w:rFonts w:ascii="Times New Roman" w:hAnsi="Times New Roman"/>
                <w:i/>
                <w:sz w:val="22"/>
                <w:szCs w:val="22"/>
              </w:rPr>
              <w:t>ș</w:t>
            </w:r>
            <w:r>
              <w:rPr>
                <w:rFonts w:ascii="Times New Roman" w:hAnsi="Times New Roman"/>
                <w:i/>
                <w:sz w:val="22"/>
                <w:szCs w:val="22"/>
              </w:rPr>
              <w:t>i la consecin</w:t>
            </w:r>
            <w:r w:rsidR="00924D48">
              <w:rPr>
                <w:rFonts w:ascii="Times New Roman" w:hAnsi="Times New Roman"/>
                <w:i/>
                <w:sz w:val="22"/>
                <w:szCs w:val="22"/>
              </w:rPr>
              <w:t>ț</w:t>
            </w:r>
            <w:r>
              <w:rPr>
                <w:rFonts w:ascii="Times New Roman" w:hAnsi="Times New Roman"/>
                <w:i/>
                <w:sz w:val="22"/>
                <w:szCs w:val="22"/>
              </w:rPr>
              <w:t>ele acesteia</w:t>
            </w:r>
            <w:r>
              <w:rPr>
                <w:rFonts w:ascii="Times New Roman" w:hAnsi="Times New Roman"/>
                <w:sz w:val="22"/>
                <w:szCs w:val="22"/>
              </w:rPr>
              <w:t>.”</w:t>
            </w:r>
          </w:p>
        </w:tc>
      </w:tr>
      <w:tr w:rsidR="005D7465" w:rsidRPr="0083202D" w14:paraId="2114EF29" w14:textId="77777777" w:rsidTr="00176AD0">
        <w:tc>
          <w:tcPr>
            <w:tcW w:w="1101" w:type="dxa"/>
          </w:tcPr>
          <w:p w14:paraId="6735775A" w14:textId="77777777" w:rsidR="005D7465" w:rsidRPr="0083202D" w:rsidRDefault="005D7465" w:rsidP="005D7465">
            <w:pPr>
              <w:spacing w:line="240" w:lineRule="auto"/>
              <w:jc w:val="both"/>
              <w:rPr>
                <w:rFonts w:ascii="Times New Roman" w:hAnsi="Times New Roman"/>
                <w:b/>
              </w:rPr>
            </w:pPr>
            <w:r>
              <w:rPr>
                <w:rFonts w:ascii="Times New Roman" w:hAnsi="Times New Roman"/>
                <w:b/>
              </w:rPr>
              <w:t>15</w:t>
            </w:r>
          </w:p>
        </w:tc>
        <w:tc>
          <w:tcPr>
            <w:tcW w:w="1417" w:type="dxa"/>
          </w:tcPr>
          <w:p w14:paraId="093097E9" w14:textId="77777777" w:rsidR="005D7465" w:rsidRPr="0083202D" w:rsidRDefault="005D7465" w:rsidP="005D7465">
            <w:pPr>
              <w:spacing w:line="240" w:lineRule="auto"/>
              <w:jc w:val="both"/>
              <w:rPr>
                <w:rFonts w:ascii="Times New Roman" w:hAnsi="Times New Roman"/>
                <w:b/>
              </w:rPr>
            </w:pPr>
            <w:r>
              <w:rPr>
                <w:rFonts w:ascii="Times New Roman" w:hAnsi="Times New Roman"/>
                <w:b/>
              </w:rPr>
              <w:t>63</w:t>
            </w:r>
          </w:p>
        </w:tc>
        <w:tc>
          <w:tcPr>
            <w:tcW w:w="6724" w:type="dxa"/>
          </w:tcPr>
          <w:p w14:paraId="28407274" w14:textId="77777777"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szCs w:val="22"/>
              </w:rPr>
              <w:t>Dreptul de acces.</w:t>
            </w:r>
          </w:p>
          <w:p w14:paraId="4B739771" w14:textId="77777777" w:rsidR="005D7465" w:rsidRPr="0083202D" w:rsidRDefault="005D7465" w:rsidP="005D7465">
            <w:pPr>
              <w:pStyle w:val="CommentText"/>
              <w:spacing w:after="0" w:line="240" w:lineRule="auto"/>
              <w:jc w:val="both"/>
              <w:rPr>
                <w:rFonts w:ascii="Times New Roman" w:hAnsi="Times New Roman"/>
                <w:b/>
                <w:sz w:val="22"/>
                <w:szCs w:val="22"/>
              </w:rPr>
            </w:pPr>
            <w:r>
              <w:rPr>
                <w:rFonts w:ascii="Times New Roman" w:hAnsi="Times New Roman"/>
                <w:b/>
                <w:sz w:val="22"/>
                <w:szCs w:val="22"/>
              </w:rPr>
              <w:t>Considerentul 63:</w:t>
            </w:r>
          </w:p>
          <w:p w14:paraId="2C85B8F2" w14:textId="28EEF960"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szCs w:val="22"/>
              </w:rPr>
              <w:t>„[...] dreptul de a cunoa</w:t>
            </w:r>
            <w:r w:rsidR="00924D48">
              <w:rPr>
                <w:rFonts w:ascii="Times New Roman" w:hAnsi="Times New Roman"/>
                <w:sz w:val="22"/>
                <w:szCs w:val="22"/>
              </w:rPr>
              <w:t>ș</w:t>
            </w:r>
            <w:r>
              <w:rPr>
                <w:rFonts w:ascii="Times New Roman" w:hAnsi="Times New Roman"/>
                <w:sz w:val="22"/>
                <w:szCs w:val="22"/>
              </w:rPr>
              <w:t xml:space="preserve">te </w:t>
            </w:r>
            <w:r w:rsidR="00924D48">
              <w:rPr>
                <w:rFonts w:ascii="Times New Roman" w:hAnsi="Times New Roman"/>
                <w:sz w:val="22"/>
                <w:szCs w:val="22"/>
              </w:rPr>
              <w:t>ș</w:t>
            </w:r>
            <w:r>
              <w:rPr>
                <w:rFonts w:ascii="Times New Roman" w:hAnsi="Times New Roman"/>
                <w:sz w:val="22"/>
                <w:szCs w:val="22"/>
              </w:rPr>
              <w:t xml:space="preserve">i de a i se comunica [...] scopurile în care sunt prelucrate datele, [...] </w:t>
            </w:r>
            <w:r w:rsidR="00924D48">
              <w:rPr>
                <w:rFonts w:ascii="Times New Roman" w:hAnsi="Times New Roman"/>
                <w:sz w:val="22"/>
                <w:szCs w:val="22"/>
              </w:rPr>
              <w:t>ș</w:t>
            </w:r>
            <w:r>
              <w:rPr>
                <w:rFonts w:ascii="Times New Roman" w:hAnsi="Times New Roman"/>
                <w:sz w:val="22"/>
                <w:szCs w:val="22"/>
              </w:rPr>
              <w:t xml:space="preserve">i, </w:t>
            </w:r>
            <w:r>
              <w:rPr>
                <w:rFonts w:ascii="Times New Roman" w:hAnsi="Times New Roman"/>
                <w:i/>
                <w:sz w:val="22"/>
                <w:szCs w:val="22"/>
              </w:rPr>
              <w:t>cel pu</w:t>
            </w:r>
            <w:r w:rsidR="00924D48">
              <w:rPr>
                <w:rFonts w:ascii="Times New Roman" w:hAnsi="Times New Roman"/>
                <w:i/>
                <w:sz w:val="22"/>
                <w:szCs w:val="22"/>
              </w:rPr>
              <w:t>ț</w:t>
            </w:r>
            <w:r>
              <w:rPr>
                <w:rFonts w:ascii="Times New Roman" w:hAnsi="Times New Roman"/>
                <w:i/>
                <w:sz w:val="22"/>
                <w:szCs w:val="22"/>
              </w:rPr>
              <w:t>in</w:t>
            </w:r>
            <w:r>
              <w:rPr>
                <w:rFonts w:ascii="Times New Roman" w:hAnsi="Times New Roman"/>
                <w:sz w:val="22"/>
                <w:szCs w:val="22"/>
              </w:rPr>
              <w:t>, în cazul în care se bazează pe crearea de profiluri, consecin</w:t>
            </w:r>
            <w:r w:rsidR="00924D48">
              <w:rPr>
                <w:rFonts w:ascii="Times New Roman" w:hAnsi="Times New Roman"/>
                <w:sz w:val="22"/>
                <w:szCs w:val="22"/>
              </w:rPr>
              <w:t>ț</w:t>
            </w:r>
            <w:r>
              <w:rPr>
                <w:rFonts w:ascii="Times New Roman" w:hAnsi="Times New Roman"/>
                <w:sz w:val="22"/>
                <w:szCs w:val="22"/>
              </w:rPr>
              <w:t>ele unei astfel de prelucrări”.</w:t>
            </w:r>
          </w:p>
        </w:tc>
      </w:tr>
      <w:tr w:rsidR="005D7465" w:rsidRPr="0083202D" w14:paraId="1A6696CB" w14:textId="77777777" w:rsidTr="00176AD0">
        <w:trPr>
          <w:trHeight w:hRule="exact" w:val="1092"/>
        </w:trPr>
        <w:tc>
          <w:tcPr>
            <w:tcW w:w="1101" w:type="dxa"/>
          </w:tcPr>
          <w:p w14:paraId="3B27CA2B" w14:textId="3CFB498F" w:rsidR="005D7465" w:rsidRPr="0083202D" w:rsidRDefault="005D7465" w:rsidP="005D7465">
            <w:pPr>
              <w:spacing w:line="240" w:lineRule="auto"/>
              <w:jc w:val="both"/>
              <w:rPr>
                <w:rFonts w:ascii="Times New Roman" w:hAnsi="Times New Roman"/>
                <w:b/>
              </w:rPr>
            </w:pPr>
            <w:r>
              <w:rPr>
                <w:rFonts w:ascii="Times New Roman" w:hAnsi="Times New Roman"/>
                <w:b/>
              </w:rPr>
              <w:t xml:space="preserve">21 alineatele (1), (2) </w:t>
            </w:r>
            <w:r w:rsidR="00924D48">
              <w:rPr>
                <w:rFonts w:ascii="Times New Roman" w:hAnsi="Times New Roman"/>
                <w:b/>
              </w:rPr>
              <w:t>ș</w:t>
            </w:r>
            <w:r>
              <w:rPr>
                <w:rFonts w:ascii="Times New Roman" w:hAnsi="Times New Roman"/>
                <w:b/>
              </w:rPr>
              <w:t>i (3)</w:t>
            </w:r>
          </w:p>
        </w:tc>
        <w:tc>
          <w:tcPr>
            <w:tcW w:w="1417" w:type="dxa"/>
          </w:tcPr>
          <w:p w14:paraId="00839809" w14:textId="77777777" w:rsidR="005D7465" w:rsidRPr="0083202D" w:rsidRDefault="005D7465" w:rsidP="005D7465">
            <w:pPr>
              <w:spacing w:line="240" w:lineRule="auto"/>
              <w:jc w:val="both"/>
              <w:rPr>
                <w:rFonts w:ascii="Times New Roman" w:hAnsi="Times New Roman"/>
                <w:b/>
              </w:rPr>
            </w:pPr>
            <w:r>
              <w:rPr>
                <w:rFonts w:ascii="Times New Roman" w:hAnsi="Times New Roman"/>
                <w:b/>
              </w:rPr>
              <w:t>70</w:t>
            </w:r>
          </w:p>
        </w:tc>
        <w:tc>
          <w:tcPr>
            <w:tcW w:w="6724" w:type="dxa"/>
          </w:tcPr>
          <w:p w14:paraId="536C3E86" w14:textId="77777777" w:rsidR="005D7465" w:rsidRPr="0083202D" w:rsidRDefault="005D7465" w:rsidP="005D7465">
            <w:pPr>
              <w:spacing w:after="0" w:line="240" w:lineRule="auto"/>
              <w:jc w:val="both"/>
              <w:rPr>
                <w:rFonts w:ascii="Times New Roman" w:hAnsi="Times New Roman"/>
              </w:rPr>
            </w:pPr>
            <w:r>
              <w:rPr>
                <w:rFonts w:ascii="Times New Roman" w:hAnsi="Times New Roman"/>
              </w:rPr>
              <w:t>Dreptul de a se opune creării de profiluri.</w:t>
            </w:r>
          </w:p>
          <w:p w14:paraId="7AA78FCA" w14:textId="77777777" w:rsidR="005D7465" w:rsidRPr="0083202D" w:rsidRDefault="005D7465" w:rsidP="005D7465">
            <w:pPr>
              <w:spacing w:after="0" w:line="240" w:lineRule="auto"/>
              <w:jc w:val="both"/>
              <w:rPr>
                <w:rFonts w:ascii="Times New Roman" w:hAnsi="Times New Roman"/>
              </w:rPr>
            </w:pPr>
            <w:r>
              <w:rPr>
                <w:rFonts w:ascii="Times New Roman" w:hAnsi="Times New Roman"/>
                <w:b/>
              </w:rPr>
              <w:t>Considerentul 70</w:t>
            </w:r>
            <w:r>
              <w:rPr>
                <w:rFonts w:ascii="Times New Roman" w:hAnsi="Times New Roman"/>
              </w:rPr>
              <w:t xml:space="preserve"> </w:t>
            </w:r>
          </w:p>
          <w:p w14:paraId="09444062" w14:textId="77777777" w:rsidR="005D7465" w:rsidRPr="0083202D" w:rsidRDefault="005D7465" w:rsidP="005D7465">
            <w:pPr>
              <w:spacing w:after="0" w:line="240" w:lineRule="auto"/>
              <w:jc w:val="both"/>
              <w:rPr>
                <w:rFonts w:ascii="Times New Roman" w:hAnsi="Times New Roman"/>
                <w:b/>
              </w:rPr>
            </w:pPr>
            <w:r>
              <w:rPr>
                <w:rFonts w:ascii="Times New Roman" w:hAnsi="Times New Roman"/>
              </w:rPr>
              <w:t>„[...] dreptul de a se opune unei astfel de prelucrări, inclusiv creării de profiluri în măsura în care aceasta are legătură cu marketingul direct”.</w:t>
            </w:r>
          </w:p>
        </w:tc>
      </w:tr>
      <w:tr w:rsidR="005D7465" w:rsidRPr="0083202D" w14:paraId="267F2BC2" w14:textId="77777777" w:rsidTr="00176AD0">
        <w:tc>
          <w:tcPr>
            <w:tcW w:w="1101" w:type="dxa"/>
          </w:tcPr>
          <w:p w14:paraId="6CB39D25" w14:textId="77777777" w:rsidR="005D7465" w:rsidRPr="0083202D" w:rsidRDefault="005D7465" w:rsidP="005D7465">
            <w:pPr>
              <w:spacing w:line="240" w:lineRule="auto"/>
              <w:jc w:val="both"/>
              <w:rPr>
                <w:rFonts w:ascii="Times New Roman" w:hAnsi="Times New Roman"/>
                <w:b/>
              </w:rPr>
            </w:pPr>
            <w:r>
              <w:rPr>
                <w:rFonts w:ascii="Times New Roman" w:hAnsi="Times New Roman"/>
                <w:b/>
              </w:rPr>
              <w:t>23</w:t>
            </w:r>
          </w:p>
        </w:tc>
        <w:tc>
          <w:tcPr>
            <w:tcW w:w="1417" w:type="dxa"/>
          </w:tcPr>
          <w:p w14:paraId="41A08582" w14:textId="77777777" w:rsidR="005D7465" w:rsidRPr="0083202D" w:rsidRDefault="005D7465" w:rsidP="005D7465">
            <w:pPr>
              <w:spacing w:line="240" w:lineRule="auto"/>
              <w:jc w:val="both"/>
              <w:rPr>
                <w:rFonts w:ascii="Times New Roman" w:hAnsi="Times New Roman"/>
                <w:b/>
              </w:rPr>
            </w:pPr>
            <w:r>
              <w:rPr>
                <w:rFonts w:ascii="Times New Roman" w:hAnsi="Times New Roman"/>
                <w:b/>
              </w:rPr>
              <w:t>73</w:t>
            </w:r>
          </w:p>
        </w:tc>
        <w:tc>
          <w:tcPr>
            <w:tcW w:w="6724" w:type="dxa"/>
          </w:tcPr>
          <w:p w14:paraId="462EA9D0" w14:textId="77777777" w:rsidR="005D7465" w:rsidRPr="0083202D" w:rsidRDefault="005D7465" w:rsidP="005D7465">
            <w:pPr>
              <w:pStyle w:val="ListParagraph"/>
              <w:spacing w:after="0" w:line="240" w:lineRule="auto"/>
              <w:ind w:left="0"/>
              <w:jc w:val="both"/>
              <w:rPr>
                <w:rFonts w:ascii="Times New Roman" w:hAnsi="Times New Roman"/>
                <w:b/>
              </w:rPr>
            </w:pPr>
            <w:r>
              <w:rPr>
                <w:rFonts w:ascii="Times New Roman" w:hAnsi="Times New Roman"/>
                <w:b/>
              </w:rPr>
              <w:t>Considerentul 73:</w:t>
            </w:r>
          </w:p>
          <w:p w14:paraId="07356563" w14:textId="23194AF0" w:rsidR="005D7465" w:rsidRPr="0083202D" w:rsidRDefault="005D7465" w:rsidP="005D7465">
            <w:pPr>
              <w:pStyle w:val="ListParagraph"/>
              <w:spacing w:after="0" w:line="240" w:lineRule="auto"/>
              <w:ind w:left="0"/>
              <w:jc w:val="both"/>
              <w:rPr>
                <w:rFonts w:ascii="Times New Roman" w:hAnsi="Times New Roman"/>
                <w:color w:val="FF0000"/>
              </w:rPr>
            </w:pPr>
            <w:r>
              <w:rPr>
                <w:rFonts w:ascii="Times New Roman" w:hAnsi="Times New Roman"/>
              </w:rPr>
              <w:t>„Dreptul Uniunii sau dreptul intern poate impune restric</w:t>
            </w:r>
            <w:r w:rsidR="00924D48">
              <w:rPr>
                <w:rFonts w:ascii="Times New Roman" w:hAnsi="Times New Roman"/>
              </w:rPr>
              <w:t>ț</w:t>
            </w:r>
            <w:r>
              <w:rPr>
                <w:rFonts w:ascii="Times New Roman" w:hAnsi="Times New Roman"/>
              </w:rPr>
              <w:t>ii în privin</w:t>
            </w:r>
            <w:r w:rsidR="00924D48">
              <w:rPr>
                <w:rFonts w:ascii="Times New Roman" w:hAnsi="Times New Roman"/>
              </w:rPr>
              <w:t>ț</w:t>
            </w:r>
            <w:r>
              <w:rPr>
                <w:rFonts w:ascii="Times New Roman" w:hAnsi="Times New Roman"/>
              </w:rPr>
              <w:t>a unor principii specifice, în privin</w:t>
            </w:r>
            <w:r w:rsidR="00924D48">
              <w:rPr>
                <w:rFonts w:ascii="Times New Roman" w:hAnsi="Times New Roman"/>
              </w:rPr>
              <w:t>ț</w:t>
            </w:r>
            <w:r>
              <w:rPr>
                <w:rFonts w:ascii="Times New Roman" w:hAnsi="Times New Roman"/>
              </w:rPr>
              <w:t>a [...]. a dreptului la opozi</w:t>
            </w:r>
            <w:r w:rsidR="00924D48">
              <w:rPr>
                <w:rFonts w:ascii="Times New Roman" w:hAnsi="Times New Roman"/>
              </w:rPr>
              <w:t>ț</w:t>
            </w:r>
            <w:r>
              <w:rPr>
                <w:rFonts w:ascii="Times New Roman" w:hAnsi="Times New Roman"/>
              </w:rPr>
              <w:t>ie, a deciziilor bazate pe crearea de profiluri, [...]</w:t>
            </w:r>
            <w:r w:rsidR="00924D48">
              <w:rPr>
                <w:rFonts w:ascii="Times New Roman" w:hAnsi="Times New Roman"/>
              </w:rPr>
              <w:t xml:space="preserve"> </w:t>
            </w:r>
            <w:r>
              <w:rPr>
                <w:rFonts w:ascii="Times New Roman" w:hAnsi="Times New Roman"/>
              </w:rPr>
              <w:t xml:space="preserve">în măsura în care acest lucru este necesar </w:t>
            </w:r>
            <w:r w:rsidR="00924D48">
              <w:rPr>
                <w:rFonts w:ascii="Times New Roman" w:hAnsi="Times New Roman"/>
              </w:rPr>
              <w:t>ș</w:t>
            </w:r>
            <w:r>
              <w:rPr>
                <w:rFonts w:ascii="Times New Roman" w:hAnsi="Times New Roman"/>
              </w:rPr>
              <w:t>i propor</w:t>
            </w:r>
            <w:r w:rsidR="00924D48">
              <w:rPr>
                <w:rFonts w:ascii="Times New Roman" w:hAnsi="Times New Roman"/>
              </w:rPr>
              <w:t>ț</w:t>
            </w:r>
            <w:r>
              <w:rPr>
                <w:rFonts w:ascii="Times New Roman" w:hAnsi="Times New Roman"/>
              </w:rPr>
              <w:t xml:space="preserve">ional într-o societate democratică [...]” pentru a proteja obiective specifice de interes public general. </w:t>
            </w:r>
          </w:p>
        </w:tc>
      </w:tr>
      <w:tr w:rsidR="005D7465" w:rsidRPr="0083202D" w14:paraId="4A347780" w14:textId="77777777" w:rsidTr="00176AD0">
        <w:trPr>
          <w:trHeight w:hRule="exact" w:val="1768"/>
        </w:trPr>
        <w:tc>
          <w:tcPr>
            <w:tcW w:w="1101" w:type="dxa"/>
          </w:tcPr>
          <w:p w14:paraId="77BE6C11" w14:textId="77777777" w:rsidR="005D7465" w:rsidRPr="0083202D" w:rsidRDefault="005D7465" w:rsidP="005D7465">
            <w:pPr>
              <w:spacing w:line="240" w:lineRule="auto"/>
              <w:jc w:val="both"/>
              <w:rPr>
                <w:rFonts w:ascii="Times New Roman" w:hAnsi="Times New Roman"/>
                <w:b/>
              </w:rPr>
            </w:pPr>
            <w:r>
              <w:rPr>
                <w:rFonts w:ascii="Times New Roman" w:hAnsi="Times New Roman"/>
                <w:b/>
              </w:rPr>
              <w:t>35 alineatul (3) litera (a)</w:t>
            </w:r>
          </w:p>
        </w:tc>
        <w:tc>
          <w:tcPr>
            <w:tcW w:w="1417" w:type="dxa"/>
          </w:tcPr>
          <w:p w14:paraId="5F44CA06" w14:textId="77777777" w:rsidR="005D7465" w:rsidRPr="0083202D" w:rsidRDefault="005D7465" w:rsidP="005D7465">
            <w:pPr>
              <w:spacing w:line="240" w:lineRule="auto"/>
              <w:jc w:val="both"/>
              <w:rPr>
                <w:rFonts w:ascii="Times New Roman" w:hAnsi="Times New Roman"/>
                <w:b/>
              </w:rPr>
            </w:pPr>
            <w:r>
              <w:rPr>
                <w:rFonts w:ascii="Times New Roman" w:hAnsi="Times New Roman"/>
                <w:b/>
              </w:rPr>
              <w:t>91</w:t>
            </w:r>
          </w:p>
        </w:tc>
        <w:tc>
          <w:tcPr>
            <w:tcW w:w="6724" w:type="dxa"/>
          </w:tcPr>
          <w:p w14:paraId="6D074023" w14:textId="71CBA230" w:rsidR="005D7465" w:rsidRPr="007457D3" w:rsidRDefault="005D7465" w:rsidP="00C63E40">
            <w:pPr>
              <w:pStyle w:val="ListParagraph"/>
              <w:spacing w:line="240" w:lineRule="auto"/>
              <w:ind w:left="0"/>
              <w:jc w:val="both"/>
              <w:rPr>
                <w:rFonts w:ascii="Times New Roman" w:hAnsi="Times New Roman"/>
              </w:rPr>
            </w:pPr>
            <w:r>
              <w:rPr>
                <w:rFonts w:ascii="Times New Roman" w:hAnsi="Times New Roman"/>
              </w:rPr>
              <w:t xml:space="preserve">O EIPD se impune în cazul „unei evaluări sistematice </w:t>
            </w:r>
            <w:r w:rsidR="00924D48">
              <w:rPr>
                <w:rFonts w:ascii="Times New Roman" w:hAnsi="Times New Roman"/>
              </w:rPr>
              <w:t>ș</w:t>
            </w:r>
            <w:r>
              <w:rPr>
                <w:rFonts w:ascii="Times New Roman" w:hAnsi="Times New Roman"/>
              </w:rPr>
              <w:t xml:space="preserve">i cuprinzătoare a aspectelor personale referitoare la persoane fizice, care </w:t>
            </w:r>
            <w:r>
              <w:rPr>
                <w:rFonts w:ascii="Times New Roman" w:hAnsi="Times New Roman"/>
                <w:i/>
              </w:rPr>
              <w:t>se bazează</w:t>
            </w:r>
            <w:r>
              <w:rPr>
                <w:rFonts w:ascii="Times New Roman" w:hAnsi="Times New Roman"/>
              </w:rPr>
              <w:t xml:space="preserve"> pe prelucrarea automată, inclusiv crearea de profiluri, </w:t>
            </w:r>
            <w:r w:rsidR="00924D48">
              <w:rPr>
                <w:rFonts w:ascii="Times New Roman" w:hAnsi="Times New Roman"/>
              </w:rPr>
              <w:t>ș</w:t>
            </w:r>
            <w:r>
              <w:rPr>
                <w:rFonts w:ascii="Times New Roman" w:hAnsi="Times New Roman"/>
              </w:rPr>
              <w:t>i care stă la baza unor decizii care produc efecte juridice privind persoana fizică sau care o afectează în mod similar într-o măsură semnificativă”</w:t>
            </w:r>
            <w:r w:rsidR="000E2946">
              <w:rPr>
                <w:rFonts w:ascii="Times New Roman" w:hAnsi="Times New Roman"/>
              </w:rPr>
              <w:t xml:space="preserve">. </w:t>
            </w:r>
            <w:r w:rsidR="000E2946" w:rsidRPr="00331A77">
              <w:rPr>
                <w:rFonts w:ascii="Times New Roman" w:hAnsi="Times New Roman"/>
                <w:b/>
              </w:rPr>
              <w:t>Această dispozi</w:t>
            </w:r>
            <w:r w:rsidR="00924D48">
              <w:rPr>
                <w:rFonts w:ascii="Times New Roman" w:hAnsi="Times New Roman"/>
                <w:b/>
              </w:rPr>
              <w:t>ț</w:t>
            </w:r>
            <w:r w:rsidR="000E2946" w:rsidRPr="00331A77">
              <w:rPr>
                <w:rFonts w:ascii="Times New Roman" w:hAnsi="Times New Roman"/>
                <w:b/>
              </w:rPr>
              <w:t>ie include</w:t>
            </w:r>
            <w:r>
              <w:rPr>
                <w:rFonts w:ascii="Times New Roman" w:hAnsi="Times New Roman"/>
                <w:b/>
              </w:rPr>
              <w:t xml:space="preserve"> procesul decizional, inclusiv crearea de profiluri, care nu este exclusiv automatizat.</w:t>
            </w:r>
          </w:p>
        </w:tc>
      </w:tr>
    </w:tbl>
    <w:p w14:paraId="7F7CDFA3" w14:textId="77777777" w:rsidR="004E053B" w:rsidRDefault="004E053B" w:rsidP="007A4121">
      <w:pPr>
        <w:pStyle w:val="Heading1"/>
        <w:numPr>
          <w:ilvl w:val="0"/>
          <w:numId w:val="0"/>
        </w:numPr>
      </w:pPr>
    </w:p>
    <w:p w14:paraId="31C50BE3" w14:textId="7ACDCBE5" w:rsidR="004E053B" w:rsidRPr="00F82B0E" w:rsidRDefault="004E053B" w:rsidP="004E053B">
      <w:pPr>
        <w:pStyle w:val="Heading2"/>
        <w:numPr>
          <w:ilvl w:val="0"/>
          <w:numId w:val="0"/>
        </w:numPr>
      </w:pPr>
      <w:bookmarkStart w:id="80" w:name="_Toc521497411"/>
      <w:r>
        <w:t>Dispozi</w:t>
      </w:r>
      <w:r w:rsidR="00924D48">
        <w:t>ț</w:t>
      </w:r>
      <w:r>
        <w:t>ii-cheie ale RGPD care se referă la procesul decizional automatizat definit la articolul 22</w:t>
      </w:r>
      <w:bookmarkEnd w:id="80"/>
      <w:r>
        <w:t xml:space="preserve"> </w:t>
      </w:r>
    </w:p>
    <w:tbl>
      <w:tblPr>
        <w:tblStyle w:val="TableGrid"/>
        <w:tblW w:w="9248" w:type="dxa"/>
        <w:tblLook w:val="04A0" w:firstRow="1" w:lastRow="0" w:firstColumn="1" w:lastColumn="0" w:noHBand="0" w:noVBand="1"/>
      </w:tblPr>
      <w:tblGrid>
        <w:gridCol w:w="1035"/>
        <w:gridCol w:w="1365"/>
        <w:gridCol w:w="6848"/>
      </w:tblGrid>
      <w:tr w:rsidR="004E053B" w:rsidRPr="00140AF8" w14:paraId="34907EAD" w14:textId="77777777" w:rsidTr="00813749">
        <w:trPr>
          <w:trHeight w:val="512"/>
        </w:trPr>
        <w:tc>
          <w:tcPr>
            <w:tcW w:w="959" w:type="dxa"/>
          </w:tcPr>
          <w:p w14:paraId="6F65DD9A" w14:textId="77777777" w:rsidR="004E053B" w:rsidRPr="0096652D" w:rsidRDefault="004E053B" w:rsidP="00813749">
            <w:pPr>
              <w:spacing w:line="240" w:lineRule="auto"/>
              <w:jc w:val="both"/>
              <w:rPr>
                <w:rFonts w:ascii="Times New Roman" w:hAnsi="Times New Roman"/>
                <w:b/>
              </w:rPr>
            </w:pPr>
            <w:r>
              <w:rPr>
                <w:rFonts w:ascii="Times New Roman" w:hAnsi="Times New Roman"/>
                <w:b/>
              </w:rPr>
              <w:t>Articol</w:t>
            </w:r>
          </w:p>
        </w:tc>
        <w:tc>
          <w:tcPr>
            <w:tcW w:w="992" w:type="dxa"/>
          </w:tcPr>
          <w:p w14:paraId="31F34A7E" w14:textId="77777777" w:rsidR="004E053B" w:rsidRPr="0096652D" w:rsidRDefault="004E053B" w:rsidP="00813749">
            <w:pPr>
              <w:spacing w:line="240" w:lineRule="auto"/>
              <w:jc w:val="both"/>
              <w:rPr>
                <w:rFonts w:ascii="Times New Roman" w:hAnsi="Times New Roman"/>
                <w:b/>
              </w:rPr>
            </w:pPr>
            <w:r>
              <w:rPr>
                <w:rFonts w:ascii="Times New Roman" w:hAnsi="Times New Roman"/>
                <w:b/>
              </w:rPr>
              <w:t>Considerent</w:t>
            </w:r>
          </w:p>
        </w:tc>
        <w:tc>
          <w:tcPr>
            <w:tcW w:w="7297" w:type="dxa"/>
          </w:tcPr>
          <w:p w14:paraId="5D7D8CD4" w14:textId="510221A6" w:rsidR="004E053B" w:rsidRPr="0096652D" w:rsidRDefault="004E053B" w:rsidP="00813749">
            <w:pPr>
              <w:spacing w:line="240" w:lineRule="auto"/>
              <w:jc w:val="both"/>
              <w:rPr>
                <w:rFonts w:ascii="Times New Roman" w:hAnsi="Times New Roman"/>
                <w:b/>
              </w:rPr>
            </w:pPr>
            <w:r>
              <w:rPr>
                <w:rFonts w:ascii="Times New Roman" w:hAnsi="Times New Roman"/>
                <w:b/>
              </w:rPr>
              <w:t>Observa</w:t>
            </w:r>
            <w:r w:rsidR="00924D48">
              <w:rPr>
                <w:rFonts w:ascii="Times New Roman" w:hAnsi="Times New Roman"/>
                <w:b/>
              </w:rPr>
              <w:t>ț</w:t>
            </w:r>
            <w:r>
              <w:rPr>
                <w:rFonts w:ascii="Times New Roman" w:hAnsi="Times New Roman"/>
                <w:b/>
              </w:rPr>
              <w:t>ii</w:t>
            </w:r>
          </w:p>
        </w:tc>
      </w:tr>
      <w:tr w:rsidR="004E053B" w:rsidRPr="00140AF8" w14:paraId="10E01D3C" w14:textId="77777777" w:rsidTr="00813749">
        <w:tc>
          <w:tcPr>
            <w:tcW w:w="959" w:type="dxa"/>
          </w:tcPr>
          <w:p w14:paraId="26588EA3" w14:textId="0D7371D3" w:rsidR="004E053B" w:rsidRPr="00140AF8" w:rsidRDefault="004E053B" w:rsidP="00813749">
            <w:pPr>
              <w:spacing w:line="240" w:lineRule="auto"/>
              <w:jc w:val="both"/>
              <w:rPr>
                <w:rFonts w:ascii="Times New Roman" w:hAnsi="Times New Roman"/>
              </w:rPr>
            </w:pPr>
            <w:r>
              <w:rPr>
                <w:rFonts w:ascii="Times New Roman" w:hAnsi="Times New Roman"/>
                <w:b/>
              </w:rPr>
              <w:t>13 alineatul (2) litera (f)</w:t>
            </w:r>
            <w:r>
              <w:rPr>
                <w:rFonts w:ascii="Times New Roman" w:hAnsi="Times New Roman"/>
              </w:rPr>
              <w:t xml:space="preserve"> </w:t>
            </w:r>
            <w:r w:rsidR="00924D48">
              <w:rPr>
                <w:rFonts w:ascii="Times New Roman" w:hAnsi="Times New Roman"/>
              </w:rPr>
              <w:t>ș</w:t>
            </w:r>
            <w:r>
              <w:rPr>
                <w:rFonts w:ascii="Times New Roman" w:hAnsi="Times New Roman"/>
              </w:rPr>
              <w:t xml:space="preserve">i </w:t>
            </w:r>
            <w:r>
              <w:rPr>
                <w:rFonts w:ascii="Times New Roman" w:hAnsi="Times New Roman"/>
                <w:b/>
              </w:rPr>
              <w:t xml:space="preserve">14 alineatul </w:t>
            </w:r>
            <w:r>
              <w:rPr>
                <w:rFonts w:ascii="Times New Roman" w:hAnsi="Times New Roman"/>
                <w:b/>
              </w:rPr>
              <w:lastRenderedPageBreak/>
              <w:t>(2) litera (g)</w:t>
            </w:r>
          </w:p>
        </w:tc>
        <w:tc>
          <w:tcPr>
            <w:tcW w:w="992" w:type="dxa"/>
          </w:tcPr>
          <w:p w14:paraId="2E64CA40" w14:textId="77777777" w:rsidR="004E053B" w:rsidRPr="00F82B0E" w:rsidRDefault="004E053B" w:rsidP="00813749">
            <w:pPr>
              <w:spacing w:line="240" w:lineRule="auto"/>
              <w:jc w:val="both"/>
              <w:rPr>
                <w:rFonts w:ascii="Times New Roman" w:hAnsi="Times New Roman"/>
                <w:b/>
              </w:rPr>
            </w:pPr>
            <w:r>
              <w:rPr>
                <w:rFonts w:ascii="Times New Roman" w:hAnsi="Times New Roman"/>
                <w:b/>
              </w:rPr>
              <w:lastRenderedPageBreak/>
              <w:t>61</w:t>
            </w:r>
          </w:p>
        </w:tc>
        <w:tc>
          <w:tcPr>
            <w:tcW w:w="7297" w:type="dxa"/>
          </w:tcPr>
          <w:p w14:paraId="6BAFB437" w14:textId="77777777" w:rsidR="004E053B" w:rsidRPr="00140AF8" w:rsidRDefault="004E053B" w:rsidP="00813749">
            <w:pPr>
              <w:spacing w:after="0" w:line="240" w:lineRule="auto"/>
              <w:jc w:val="both"/>
              <w:rPr>
                <w:rFonts w:ascii="Times New Roman" w:hAnsi="Times New Roman"/>
              </w:rPr>
            </w:pPr>
            <w:r>
              <w:rPr>
                <w:rFonts w:ascii="Times New Roman" w:hAnsi="Times New Roman"/>
              </w:rPr>
              <w:t>Dreptul de a fi informat în legătură cu:</w:t>
            </w:r>
          </w:p>
          <w:p w14:paraId="4EA1A04F" w14:textId="5BE209D4"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existen</w:t>
            </w:r>
            <w:r w:rsidR="00924D48">
              <w:rPr>
                <w:rFonts w:ascii="Times New Roman" w:hAnsi="Times New Roman"/>
              </w:rPr>
              <w:t>ț</w:t>
            </w:r>
            <w:r>
              <w:rPr>
                <w:rFonts w:ascii="Times New Roman" w:hAnsi="Times New Roman"/>
              </w:rPr>
              <w:t xml:space="preserve">a procesului decizional automatizat în temeiul </w:t>
            </w:r>
            <w:r>
              <w:rPr>
                <w:rFonts w:ascii="Times New Roman" w:hAnsi="Times New Roman"/>
                <w:b/>
              </w:rPr>
              <w:t>articolului</w:t>
            </w:r>
            <w:r w:rsidR="006A4344">
              <w:rPr>
                <w:rFonts w:ascii="Times New Roman" w:hAnsi="Times New Roman"/>
                <w:b/>
              </w:rPr>
              <w:t> </w:t>
            </w:r>
            <w:r>
              <w:rPr>
                <w:rFonts w:ascii="Times New Roman" w:hAnsi="Times New Roman"/>
                <w:b/>
              </w:rPr>
              <w:t>22 alineatele (1)</w:t>
            </w:r>
            <w:r>
              <w:rPr>
                <w:rFonts w:ascii="Times New Roman" w:hAnsi="Times New Roman"/>
              </w:rPr>
              <w:t xml:space="preserve"> </w:t>
            </w:r>
            <w:r w:rsidR="00924D48">
              <w:rPr>
                <w:rFonts w:ascii="Times New Roman" w:hAnsi="Times New Roman"/>
              </w:rPr>
              <w:t>ș</w:t>
            </w:r>
            <w:r>
              <w:rPr>
                <w:rFonts w:ascii="Times New Roman" w:hAnsi="Times New Roman"/>
              </w:rPr>
              <w:t xml:space="preserve">i </w:t>
            </w:r>
            <w:r>
              <w:rPr>
                <w:rFonts w:ascii="Times New Roman" w:hAnsi="Times New Roman"/>
                <w:b/>
              </w:rPr>
              <w:t>(4);</w:t>
            </w:r>
          </w:p>
          <w:p w14:paraId="298FDA21" w14:textId="5A02CB8B"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informa</w:t>
            </w:r>
            <w:r w:rsidR="00924D48">
              <w:rPr>
                <w:rFonts w:ascii="Times New Roman" w:hAnsi="Times New Roman"/>
              </w:rPr>
              <w:t>ț</w:t>
            </w:r>
            <w:r>
              <w:rPr>
                <w:rFonts w:ascii="Times New Roman" w:hAnsi="Times New Roman"/>
              </w:rPr>
              <w:t>ii pertinente despre „logica utilizată”;</w:t>
            </w:r>
          </w:p>
          <w:p w14:paraId="0EAFFF41" w14:textId="43C513FA"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importan</w:t>
            </w:r>
            <w:r w:rsidR="00924D48">
              <w:rPr>
                <w:rFonts w:ascii="Times New Roman" w:hAnsi="Times New Roman"/>
              </w:rPr>
              <w:t>ț</w:t>
            </w:r>
            <w:r>
              <w:rPr>
                <w:rFonts w:ascii="Times New Roman" w:hAnsi="Times New Roman"/>
              </w:rPr>
              <w:t xml:space="preserve">a </w:t>
            </w:r>
            <w:r w:rsidR="00924D48">
              <w:rPr>
                <w:rFonts w:ascii="Times New Roman" w:hAnsi="Times New Roman"/>
              </w:rPr>
              <w:t>ș</w:t>
            </w:r>
            <w:r>
              <w:rPr>
                <w:rFonts w:ascii="Times New Roman" w:hAnsi="Times New Roman"/>
              </w:rPr>
              <w:t>i consecin</w:t>
            </w:r>
            <w:r w:rsidR="00924D48">
              <w:rPr>
                <w:rFonts w:ascii="Times New Roman" w:hAnsi="Times New Roman"/>
              </w:rPr>
              <w:t>ț</w:t>
            </w:r>
            <w:r>
              <w:rPr>
                <w:rFonts w:ascii="Times New Roman" w:hAnsi="Times New Roman"/>
              </w:rPr>
              <w:t>ele preconizate ale unei astfel de prelucrări.</w:t>
            </w:r>
          </w:p>
        </w:tc>
      </w:tr>
      <w:tr w:rsidR="004E053B" w:rsidRPr="00140AF8" w14:paraId="6E60A4FD" w14:textId="77777777" w:rsidTr="00813749">
        <w:tc>
          <w:tcPr>
            <w:tcW w:w="959" w:type="dxa"/>
          </w:tcPr>
          <w:p w14:paraId="00CE3841" w14:textId="77777777" w:rsidR="004E053B" w:rsidRPr="00F82B0E" w:rsidRDefault="004E053B" w:rsidP="00813749">
            <w:pPr>
              <w:spacing w:line="240" w:lineRule="auto"/>
              <w:jc w:val="both"/>
              <w:rPr>
                <w:rFonts w:ascii="Times New Roman" w:hAnsi="Times New Roman"/>
                <w:b/>
              </w:rPr>
            </w:pPr>
            <w:r>
              <w:rPr>
                <w:rFonts w:ascii="Times New Roman" w:hAnsi="Times New Roman"/>
                <w:b/>
              </w:rPr>
              <w:t>15 litera (h)</w:t>
            </w:r>
          </w:p>
        </w:tc>
        <w:tc>
          <w:tcPr>
            <w:tcW w:w="992" w:type="dxa"/>
          </w:tcPr>
          <w:p w14:paraId="0250C499" w14:textId="77777777" w:rsidR="004E053B" w:rsidRPr="00140AF8" w:rsidRDefault="004E053B" w:rsidP="00813749">
            <w:pPr>
              <w:spacing w:line="240" w:lineRule="auto"/>
              <w:jc w:val="both"/>
              <w:rPr>
                <w:rFonts w:ascii="Times New Roman" w:hAnsi="Times New Roman"/>
              </w:rPr>
            </w:pPr>
          </w:p>
        </w:tc>
        <w:tc>
          <w:tcPr>
            <w:tcW w:w="7297" w:type="dxa"/>
          </w:tcPr>
          <w:p w14:paraId="6F92D0C9" w14:textId="5319D61A"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Drepturi specifice de acces la informa</w:t>
            </w:r>
            <w:r w:rsidR="00924D48">
              <w:rPr>
                <w:rFonts w:ascii="Times New Roman" w:hAnsi="Times New Roman"/>
              </w:rPr>
              <w:t>ț</w:t>
            </w:r>
            <w:r>
              <w:rPr>
                <w:rFonts w:ascii="Times New Roman" w:hAnsi="Times New Roman"/>
              </w:rPr>
              <w:t>ii despre existen</w:t>
            </w:r>
            <w:r w:rsidR="00924D48">
              <w:rPr>
                <w:rFonts w:ascii="Times New Roman" w:hAnsi="Times New Roman"/>
              </w:rPr>
              <w:t>ț</w:t>
            </w:r>
            <w:r>
              <w:rPr>
                <w:rFonts w:ascii="Times New Roman" w:hAnsi="Times New Roman"/>
              </w:rPr>
              <w:t>a procesului decizional exclusiv automatizat, inclusiv crearea de profiluri.</w:t>
            </w:r>
          </w:p>
        </w:tc>
      </w:tr>
      <w:tr w:rsidR="004E053B" w:rsidRPr="00140AF8" w14:paraId="2DE0BC46" w14:textId="77777777" w:rsidTr="00813749">
        <w:tc>
          <w:tcPr>
            <w:tcW w:w="959" w:type="dxa"/>
          </w:tcPr>
          <w:p w14:paraId="0CA67A12" w14:textId="40FEDB0D" w:rsidR="004E053B" w:rsidRPr="00F82B0E" w:rsidRDefault="004E053B" w:rsidP="00813749">
            <w:pPr>
              <w:spacing w:line="240" w:lineRule="auto"/>
              <w:jc w:val="both"/>
              <w:rPr>
                <w:rFonts w:ascii="Times New Roman" w:hAnsi="Times New Roman"/>
                <w:b/>
              </w:rPr>
            </w:pPr>
            <w:r>
              <w:rPr>
                <w:rFonts w:ascii="Times New Roman" w:hAnsi="Times New Roman"/>
                <w:b/>
              </w:rPr>
              <w:t>22 alineatul (1)</w:t>
            </w:r>
          </w:p>
        </w:tc>
        <w:tc>
          <w:tcPr>
            <w:tcW w:w="992" w:type="dxa"/>
          </w:tcPr>
          <w:p w14:paraId="69A5B743" w14:textId="77777777"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14:paraId="1574846C" w14:textId="6B468EBD" w:rsidR="004E053B" w:rsidRDefault="004E053B" w:rsidP="00813749">
            <w:pPr>
              <w:spacing w:after="0" w:line="240" w:lineRule="auto"/>
              <w:jc w:val="both"/>
              <w:rPr>
                <w:rFonts w:ascii="Times New Roman" w:hAnsi="Times New Roman"/>
              </w:rPr>
            </w:pPr>
            <w:r>
              <w:rPr>
                <w:rFonts w:ascii="Times New Roman" w:hAnsi="Times New Roman"/>
              </w:rPr>
              <w:t>Interdic</w:t>
            </w:r>
            <w:r w:rsidR="00924D48">
              <w:rPr>
                <w:rFonts w:ascii="Times New Roman" w:hAnsi="Times New Roman"/>
              </w:rPr>
              <w:t>ț</w:t>
            </w:r>
            <w:r>
              <w:rPr>
                <w:rFonts w:ascii="Times New Roman" w:hAnsi="Times New Roman"/>
              </w:rPr>
              <w:t xml:space="preserve">ia privind procesul decizional bazat exclusiv pe prelucrarea automată, inclusiv crearea de profiluri, care produce efecte juridice care privesc persoana vizată sau o afectează în mod similar într-o măsură semnificativă. </w:t>
            </w:r>
          </w:p>
          <w:p w14:paraId="3492B40E" w14:textId="77777777" w:rsidR="005D7465" w:rsidRDefault="005D7465" w:rsidP="00813749">
            <w:pPr>
              <w:spacing w:after="0" w:line="240" w:lineRule="auto"/>
              <w:jc w:val="both"/>
              <w:rPr>
                <w:rFonts w:ascii="Times New Roman" w:hAnsi="Times New Roman"/>
              </w:rPr>
            </w:pPr>
          </w:p>
          <w:p w14:paraId="6CD6565B" w14:textId="3E755211" w:rsidR="00F844A1" w:rsidRDefault="00F844A1" w:rsidP="00A25160">
            <w:pPr>
              <w:spacing w:line="240" w:lineRule="auto"/>
              <w:rPr>
                <w:rFonts w:ascii="Times New Roman" w:hAnsi="Times New Roman"/>
                <w:b/>
                <w:bCs/>
                <w:sz w:val="24"/>
                <w:szCs w:val="24"/>
              </w:rPr>
            </w:pPr>
            <w:r>
              <w:rPr>
                <w:rFonts w:ascii="Times New Roman" w:hAnsi="Times New Roman"/>
              </w:rPr>
              <w:t>În plus fa</w:t>
            </w:r>
            <w:r w:rsidR="00924D48">
              <w:rPr>
                <w:rFonts w:ascii="Times New Roman" w:hAnsi="Times New Roman"/>
              </w:rPr>
              <w:t>ț</w:t>
            </w:r>
            <w:r>
              <w:rPr>
                <w:rFonts w:ascii="Times New Roman" w:hAnsi="Times New Roman"/>
              </w:rPr>
              <w:t>ă de explica</w:t>
            </w:r>
            <w:r w:rsidR="00924D48">
              <w:rPr>
                <w:rFonts w:ascii="Times New Roman" w:hAnsi="Times New Roman"/>
              </w:rPr>
              <w:t>ț</w:t>
            </w:r>
            <w:r>
              <w:rPr>
                <w:rFonts w:ascii="Times New Roman" w:hAnsi="Times New Roman"/>
              </w:rPr>
              <w:t>ia furnizată în orientări, următoarele puncte extind ra</w:t>
            </w:r>
            <w:r w:rsidR="00924D48">
              <w:rPr>
                <w:rFonts w:ascii="Times New Roman" w:hAnsi="Times New Roman"/>
              </w:rPr>
              <w:t>ț</w:t>
            </w:r>
            <w:r>
              <w:rPr>
                <w:rFonts w:ascii="Times New Roman" w:hAnsi="Times New Roman"/>
              </w:rPr>
              <w:t>ionamentul privind interpretarea articolului 22 ca o interdic</w:t>
            </w:r>
            <w:r w:rsidR="00924D48">
              <w:rPr>
                <w:rFonts w:ascii="Times New Roman" w:hAnsi="Times New Roman"/>
              </w:rPr>
              <w:t>ț</w:t>
            </w:r>
            <w:r>
              <w:rPr>
                <w:rFonts w:ascii="Times New Roman" w:hAnsi="Times New Roman"/>
              </w:rPr>
              <w:t>ie:</w:t>
            </w:r>
          </w:p>
          <w:p w14:paraId="598C29FF" w14:textId="41CCF862"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De</w:t>
            </w:r>
            <w:r w:rsidR="00924D48">
              <w:rPr>
                <w:rFonts w:ascii="Times New Roman" w:hAnsi="Times New Roman"/>
              </w:rPr>
              <w:t>ș</w:t>
            </w:r>
            <w:r>
              <w:rPr>
                <w:rFonts w:ascii="Times New Roman" w:hAnsi="Times New Roman"/>
              </w:rPr>
              <w:t>i capitolul III se referă la drepturile persoanei vizate, dispozi</w:t>
            </w:r>
            <w:r w:rsidR="00924D48">
              <w:rPr>
                <w:rFonts w:ascii="Times New Roman" w:hAnsi="Times New Roman"/>
              </w:rPr>
              <w:t>ț</w:t>
            </w:r>
            <w:r>
              <w:rPr>
                <w:rFonts w:ascii="Times New Roman" w:hAnsi="Times New Roman"/>
              </w:rPr>
              <w:t xml:space="preserve">iile de la articolele 12-22 nu se referă exclusiv la exercitarea </w:t>
            </w:r>
            <w:r>
              <w:rPr>
                <w:rFonts w:ascii="Times New Roman" w:hAnsi="Times New Roman"/>
                <w:i/>
              </w:rPr>
              <w:t>activă</w:t>
            </w:r>
            <w:r>
              <w:rPr>
                <w:rFonts w:ascii="Times New Roman" w:hAnsi="Times New Roman"/>
              </w:rPr>
              <w:t xml:space="preserve"> a drepturilor. Unele dintre drepturi sunt </w:t>
            </w:r>
            <w:r>
              <w:rPr>
                <w:rFonts w:ascii="Times New Roman" w:hAnsi="Times New Roman"/>
                <w:i/>
              </w:rPr>
              <w:t>pasive</w:t>
            </w:r>
            <w:r>
              <w:rPr>
                <w:rFonts w:ascii="Times New Roman" w:hAnsi="Times New Roman"/>
              </w:rPr>
              <w:t>; nu toate se referă toate la situa</w:t>
            </w:r>
            <w:r w:rsidR="00924D48">
              <w:rPr>
                <w:rFonts w:ascii="Times New Roman" w:hAnsi="Times New Roman"/>
              </w:rPr>
              <w:t>ț</w:t>
            </w:r>
            <w:r>
              <w:rPr>
                <w:rFonts w:ascii="Times New Roman" w:hAnsi="Times New Roman"/>
              </w:rPr>
              <w:t>ii în care persoana vizată întreprinde o ac</w:t>
            </w:r>
            <w:r w:rsidR="00924D48">
              <w:rPr>
                <w:rFonts w:ascii="Times New Roman" w:hAnsi="Times New Roman"/>
              </w:rPr>
              <w:t>ț</w:t>
            </w:r>
            <w:r>
              <w:rPr>
                <w:rFonts w:ascii="Times New Roman" w:hAnsi="Times New Roman"/>
              </w:rPr>
              <w:t xml:space="preserve">iune, </w:t>
            </w:r>
            <w:r w:rsidR="00924D48">
              <w:rPr>
                <w:rFonts w:ascii="Times New Roman" w:hAnsi="Times New Roman"/>
              </w:rPr>
              <w:t>ș</w:t>
            </w:r>
            <w:r>
              <w:rPr>
                <w:rFonts w:ascii="Times New Roman" w:hAnsi="Times New Roman"/>
              </w:rPr>
              <w:t xml:space="preserve">i anume introduce o cerere, depune o plângere sau formulează o solicitare de un anumit tip. Articolele 15-18 </w:t>
            </w:r>
            <w:r w:rsidR="00924D48">
              <w:rPr>
                <w:rFonts w:ascii="Times New Roman" w:hAnsi="Times New Roman"/>
              </w:rPr>
              <w:t>ș</w:t>
            </w:r>
            <w:r>
              <w:rPr>
                <w:rFonts w:ascii="Times New Roman" w:hAnsi="Times New Roman"/>
              </w:rPr>
              <w:t>i articolele 20-21 se referă la persoana vizată care î</w:t>
            </w:r>
            <w:r w:rsidR="00924D48">
              <w:rPr>
                <w:rFonts w:ascii="Times New Roman" w:hAnsi="Times New Roman"/>
              </w:rPr>
              <w:t>ș</w:t>
            </w:r>
            <w:r>
              <w:rPr>
                <w:rFonts w:ascii="Times New Roman" w:hAnsi="Times New Roman"/>
              </w:rPr>
              <w:t xml:space="preserve">i exercită în mod activ drepturile, însă articolele 13 </w:t>
            </w:r>
            <w:r w:rsidR="00924D48">
              <w:rPr>
                <w:rFonts w:ascii="Times New Roman" w:hAnsi="Times New Roman"/>
              </w:rPr>
              <w:t>ș</w:t>
            </w:r>
            <w:r>
              <w:rPr>
                <w:rFonts w:ascii="Times New Roman" w:hAnsi="Times New Roman"/>
              </w:rPr>
              <w:t>i 14 se referă la obliga</w:t>
            </w:r>
            <w:r w:rsidR="00924D48">
              <w:rPr>
                <w:rFonts w:ascii="Times New Roman" w:hAnsi="Times New Roman"/>
              </w:rPr>
              <w:t>ț</w:t>
            </w:r>
            <w:r>
              <w:rPr>
                <w:rFonts w:ascii="Times New Roman" w:hAnsi="Times New Roman"/>
              </w:rPr>
              <w:t xml:space="preserve">ii pe care operatorul datelor trebuie să le </w:t>
            </w:r>
            <w:r w:rsidR="000E2946">
              <w:rPr>
                <w:rFonts w:ascii="Times New Roman" w:hAnsi="Times New Roman"/>
              </w:rPr>
              <w:t>respecte</w:t>
            </w:r>
            <w:r>
              <w:rPr>
                <w:rFonts w:ascii="Times New Roman" w:hAnsi="Times New Roman"/>
              </w:rPr>
              <w:t xml:space="preserve"> fără nicio implicare activă din partea persoanei vizate. A</w:t>
            </w:r>
            <w:r w:rsidR="00924D48">
              <w:rPr>
                <w:rFonts w:ascii="Times New Roman" w:hAnsi="Times New Roman"/>
              </w:rPr>
              <w:t>ș</w:t>
            </w:r>
            <w:r>
              <w:rPr>
                <w:rFonts w:ascii="Times New Roman" w:hAnsi="Times New Roman"/>
              </w:rPr>
              <w:t>adar, includerea articolului 22 în capitolul respectiv nu înseamnă</w:t>
            </w:r>
            <w:r w:rsidR="000E2946">
              <w:rPr>
                <w:rFonts w:ascii="Times New Roman" w:hAnsi="Times New Roman"/>
              </w:rPr>
              <w:t>,</w:t>
            </w:r>
            <w:r>
              <w:rPr>
                <w:rFonts w:ascii="Times New Roman" w:hAnsi="Times New Roman"/>
              </w:rPr>
              <w:t xml:space="preserve"> în sine</w:t>
            </w:r>
            <w:r w:rsidR="000E2946">
              <w:rPr>
                <w:rFonts w:ascii="Times New Roman" w:hAnsi="Times New Roman"/>
              </w:rPr>
              <w:t>,</w:t>
            </w:r>
            <w:r>
              <w:rPr>
                <w:rFonts w:ascii="Times New Roman" w:hAnsi="Times New Roman"/>
              </w:rPr>
              <w:t xml:space="preserve"> că este un drept de opozi</w:t>
            </w:r>
            <w:r w:rsidR="00924D48">
              <w:rPr>
                <w:rFonts w:ascii="Times New Roman" w:hAnsi="Times New Roman"/>
              </w:rPr>
              <w:t>ț</w:t>
            </w:r>
            <w:r>
              <w:rPr>
                <w:rFonts w:ascii="Times New Roman" w:hAnsi="Times New Roman"/>
              </w:rPr>
              <w:t>ie</w:t>
            </w:r>
            <w:r w:rsidR="000E2946">
              <w:rPr>
                <w:rFonts w:ascii="Times New Roman" w:hAnsi="Times New Roman"/>
              </w:rPr>
              <w:t>.</w:t>
            </w:r>
          </w:p>
          <w:p w14:paraId="43F0F537" w14:textId="49991C9B"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Articolul 12 alineatul (2) se referă la exercitarea drepturilor persoanei vizate în temeiul articolelor 15-22; însă acest lucru nu înseamnă că articolul 22 alineatul (1) în sine trebuie interpretat ca un drept. La articolul 22 </w:t>
            </w:r>
            <w:r>
              <w:rPr>
                <w:rFonts w:ascii="Times New Roman" w:hAnsi="Times New Roman"/>
                <w:i/>
                <w:iCs/>
              </w:rPr>
              <w:t>există</w:t>
            </w:r>
            <w:r>
              <w:rPr>
                <w:rFonts w:ascii="Times New Roman" w:hAnsi="Times New Roman"/>
              </w:rPr>
              <w:t xml:space="preserve"> un drept activ, însă acesta face parte din garan</w:t>
            </w:r>
            <w:r w:rsidR="00924D48">
              <w:rPr>
                <w:rFonts w:ascii="Times New Roman" w:hAnsi="Times New Roman"/>
              </w:rPr>
              <w:t>ț</w:t>
            </w:r>
            <w:r>
              <w:rPr>
                <w:rFonts w:ascii="Times New Roman" w:hAnsi="Times New Roman"/>
              </w:rPr>
              <w:t>iile care trebuie să fie aplicate în cazurile în care se permite procesul decizional automatizat [articolul 22 alineatul (2) literele (a-c)] - dreptul de a ob</w:t>
            </w:r>
            <w:r w:rsidR="00924D48">
              <w:rPr>
                <w:rFonts w:ascii="Times New Roman" w:hAnsi="Times New Roman"/>
              </w:rPr>
              <w:t>ț</w:t>
            </w:r>
            <w:r>
              <w:rPr>
                <w:rFonts w:ascii="Times New Roman" w:hAnsi="Times New Roman"/>
              </w:rPr>
              <w:t>ine interven</w:t>
            </w:r>
            <w:r w:rsidR="00924D48">
              <w:rPr>
                <w:rFonts w:ascii="Times New Roman" w:hAnsi="Times New Roman"/>
              </w:rPr>
              <w:t>ț</w:t>
            </w:r>
            <w:r>
              <w:rPr>
                <w:rFonts w:ascii="Times New Roman" w:hAnsi="Times New Roman"/>
              </w:rPr>
              <w:t>ia umană, de a-</w:t>
            </w:r>
            <w:r w:rsidR="00924D48">
              <w:rPr>
                <w:rFonts w:ascii="Times New Roman" w:hAnsi="Times New Roman"/>
              </w:rPr>
              <w:t>ș</w:t>
            </w:r>
            <w:r>
              <w:rPr>
                <w:rFonts w:ascii="Times New Roman" w:hAnsi="Times New Roman"/>
              </w:rPr>
              <w:t xml:space="preserve">i exprima punctul de vedere </w:t>
            </w:r>
            <w:r w:rsidR="00924D48">
              <w:rPr>
                <w:rFonts w:ascii="Times New Roman" w:hAnsi="Times New Roman"/>
              </w:rPr>
              <w:t>ș</w:t>
            </w:r>
            <w:r>
              <w:rPr>
                <w:rFonts w:ascii="Times New Roman" w:hAnsi="Times New Roman"/>
              </w:rPr>
              <w:t>i de a contesta decizia. Acesta se aplică doar în cazurile respective, deoarece efectuarea prelucrării descrise la articolul 22 alineatul (1) în baza altor temeiuri este interzisă</w:t>
            </w:r>
            <w:r w:rsidR="000E2946">
              <w:rPr>
                <w:rFonts w:ascii="Times New Roman" w:hAnsi="Times New Roman"/>
              </w:rPr>
              <w:t>.</w:t>
            </w:r>
          </w:p>
          <w:p w14:paraId="75BBD711" w14:textId="0775994B" w:rsidR="00F844A1" w:rsidRPr="00AC3F0B" w:rsidRDefault="00F844A1" w:rsidP="00F844A1">
            <w:pPr>
              <w:pStyle w:val="ListParagraph"/>
              <w:numPr>
                <w:ilvl w:val="0"/>
                <w:numId w:val="60"/>
              </w:numPr>
              <w:spacing w:line="240" w:lineRule="auto"/>
              <w:rPr>
                <w:rFonts w:ascii="Times New Roman" w:hAnsi="Times New Roman"/>
                <w:bCs/>
              </w:rPr>
            </w:pPr>
            <w:r>
              <w:rPr>
                <w:rFonts w:ascii="Times New Roman" w:hAnsi="Times New Roman"/>
                <w:bCs/>
              </w:rPr>
              <w:t>Articolul 22 este prevăzut într-o sec</w:t>
            </w:r>
            <w:r w:rsidR="00924D48">
              <w:rPr>
                <w:rFonts w:ascii="Times New Roman" w:hAnsi="Times New Roman"/>
                <w:bCs/>
              </w:rPr>
              <w:t>ț</w:t>
            </w:r>
            <w:r>
              <w:rPr>
                <w:rFonts w:ascii="Times New Roman" w:hAnsi="Times New Roman"/>
                <w:bCs/>
              </w:rPr>
              <w:t>iune a RGPD intitulată „Dreptul de opozi</w:t>
            </w:r>
            <w:r w:rsidR="00924D48">
              <w:rPr>
                <w:rFonts w:ascii="Times New Roman" w:hAnsi="Times New Roman"/>
                <w:bCs/>
              </w:rPr>
              <w:t>ț</w:t>
            </w:r>
            <w:r>
              <w:rPr>
                <w:rFonts w:ascii="Times New Roman" w:hAnsi="Times New Roman"/>
                <w:bCs/>
              </w:rPr>
              <w:t xml:space="preserve">ie </w:t>
            </w:r>
            <w:r w:rsidR="00924D48">
              <w:rPr>
                <w:rFonts w:ascii="Times New Roman" w:hAnsi="Times New Roman"/>
                <w:b/>
                <w:bCs/>
              </w:rPr>
              <w:t>ș</w:t>
            </w:r>
            <w:r>
              <w:rPr>
                <w:rFonts w:ascii="Times New Roman" w:hAnsi="Times New Roman"/>
                <w:b/>
                <w:bCs/>
              </w:rPr>
              <w:t>i</w:t>
            </w:r>
            <w:r>
              <w:rPr>
                <w:rFonts w:ascii="Times New Roman" w:hAnsi="Times New Roman"/>
                <w:bCs/>
              </w:rPr>
              <w:t xml:space="preserve"> procesul decizional automatizat”, ceea ce implică faptul că articolul 22 </w:t>
            </w:r>
            <w:r>
              <w:rPr>
                <w:rFonts w:ascii="Times New Roman" w:hAnsi="Times New Roman"/>
                <w:bCs/>
                <w:i/>
                <w:iCs/>
              </w:rPr>
              <w:t xml:space="preserve">nu </w:t>
            </w:r>
            <w:r>
              <w:rPr>
                <w:rFonts w:ascii="Times New Roman" w:hAnsi="Times New Roman"/>
                <w:bCs/>
              </w:rPr>
              <w:t>este un drept de opozi</w:t>
            </w:r>
            <w:r w:rsidR="00924D48">
              <w:rPr>
                <w:rFonts w:ascii="Times New Roman" w:hAnsi="Times New Roman"/>
                <w:bCs/>
              </w:rPr>
              <w:t>ț</w:t>
            </w:r>
            <w:r>
              <w:rPr>
                <w:rFonts w:ascii="Times New Roman" w:hAnsi="Times New Roman"/>
                <w:bCs/>
              </w:rPr>
              <w:t>ie, a</w:t>
            </w:r>
            <w:r w:rsidR="00924D48">
              <w:rPr>
                <w:rFonts w:ascii="Times New Roman" w:hAnsi="Times New Roman"/>
                <w:bCs/>
              </w:rPr>
              <w:t>ș</w:t>
            </w:r>
            <w:r>
              <w:rPr>
                <w:rFonts w:ascii="Times New Roman" w:hAnsi="Times New Roman"/>
                <w:bCs/>
              </w:rPr>
              <w:t xml:space="preserve">a cum este articolul 21. Acest lucru este subliniat </w:t>
            </w:r>
            <w:r w:rsidR="00924D48">
              <w:rPr>
                <w:rFonts w:ascii="Times New Roman" w:hAnsi="Times New Roman"/>
                <w:bCs/>
              </w:rPr>
              <w:t>ș</w:t>
            </w:r>
            <w:r>
              <w:rPr>
                <w:rFonts w:ascii="Times New Roman" w:hAnsi="Times New Roman"/>
                <w:bCs/>
              </w:rPr>
              <w:t>i mai mult de faptul că la articolul 22 lipse</w:t>
            </w:r>
            <w:r w:rsidR="00924D48">
              <w:rPr>
                <w:rFonts w:ascii="Times New Roman" w:hAnsi="Times New Roman"/>
                <w:bCs/>
              </w:rPr>
              <w:t>ș</w:t>
            </w:r>
            <w:r>
              <w:rPr>
                <w:rFonts w:ascii="Times New Roman" w:hAnsi="Times New Roman"/>
                <w:bCs/>
              </w:rPr>
              <w:t>te o obliga</w:t>
            </w:r>
            <w:r w:rsidR="00924D48">
              <w:rPr>
                <w:rFonts w:ascii="Times New Roman" w:hAnsi="Times New Roman"/>
                <w:bCs/>
              </w:rPr>
              <w:t>ț</w:t>
            </w:r>
            <w:r>
              <w:rPr>
                <w:rFonts w:ascii="Times New Roman" w:hAnsi="Times New Roman"/>
                <w:bCs/>
              </w:rPr>
              <w:t>ie de informare explicită echivalentă, a</w:t>
            </w:r>
            <w:r w:rsidR="00924D48">
              <w:rPr>
                <w:rFonts w:ascii="Times New Roman" w:hAnsi="Times New Roman"/>
                <w:bCs/>
              </w:rPr>
              <w:t>ș</w:t>
            </w:r>
            <w:r>
              <w:rPr>
                <w:rFonts w:ascii="Times New Roman" w:hAnsi="Times New Roman"/>
                <w:bCs/>
              </w:rPr>
              <w:t>a cum se prevede la articolul 21 alineatul (4)</w:t>
            </w:r>
            <w:r w:rsidR="000E2946">
              <w:rPr>
                <w:rFonts w:ascii="Times New Roman" w:hAnsi="Times New Roman"/>
                <w:bCs/>
              </w:rPr>
              <w:t>.</w:t>
            </w:r>
          </w:p>
          <w:p w14:paraId="4236AAAD" w14:textId="348427AE" w:rsidR="00F844A1" w:rsidRPr="00F46153" w:rsidRDefault="00F844A1" w:rsidP="00F844A1">
            <w:pPr>
              <w:pStyle w:val="ListParagraph"/>
              <w:numPr>
                <w:ilvl w:val="0"/>
                <w:numId w:val="60"/>
              </w:numPr>
              <w:spacing w:line="240" w:lineRule="auto"/>
              <w:rPr>
                <w:rFonts w:ascii="Times New Roman" w:hAnsi="Times New Roman"/>
                <w:bCs/>
              </w:rPr>
            </w:pPr>
            <w:r>
              <w:rPr>
                <w:rFonts w:ascii="Times New Roman" w:hAnsi="Times New Roman"/>
                <w:bCs/>
              </w:rPr>
              <w:t>Dacă articolul 22 ar trebui să fie interpretat ca un drept de opozi</w:t>
            </w:r>
            <w:r w:rsidR="00924D48">
              <w:rPr>
                <w:rFonts w:ascii="Times New Roman" w:hAnsi="Times New Roman"/>
                <w:bCs/>
              </w:rPr>
              <w:t>ț</w:t>
            </w:r>
            <w:r>
              <w:rPr>
                <w:rFonts w:ascii="Times New Roman" w:hAnsi="Times New Roman"/>
                <w:bCs/>
              </w:rPr>
              <w:t>ie, excep</w:t>
            </w:r>
            <w:r w:rsidR="00924D48">
              <w:rPr>
                <w:rFonts w:ascii="Times New Roman" w:hAnsi="Times New Roman"/>
                <w:bCs/>
              </w:rPr>
              <w:t>ț</w:t>
            </w:r>
            <w:r>
              <w:rPr>
                <w:rFonts w:ascii="Times New Roman" w:hAnsi="Times New Roman"/>
                <w:bCs/>
              </w:rPr>
              <w:t>ia de la articolul 22 alineatul (2) litera (c) nu ar avea prea mult sens. Excep</w:t>
            </w:r>
            <w:r w:rsidR="00924D48">
              <w:rPr>
                <w:rFonts w:ascii="Times New Roman" w:hAnsi="Times New Roman"/>
                <w:bCs/>
              </w:rPr>
              <w:t>ț</w:t>
            </w:r>
            <w:r>
              <w:rPr>
                <w:rFonts w:ascii="Times New Roman" w:hAnsi="Times New Roman"/>
                <w:bCs/>
              </w:rPr>
              <w:t>ia prevede că procesul decizional automatizat poate totu</w:t>
            </w:r>
            <w:r w:rsidR="00924D48">
              <w:rPr>
                <w:rFonts w:ascii="Times New Roman" w:hAnsi="Times New Roman"/>
                <w:bCs/>
              </w:rPr>
              <w:t>ș</w:t>
            </w:r>
            <w:r>
              <w:rPr>
                <w:rFonts w:ascii="Times New Roman" w:hAnsi="Times New Roman"/>
                <w:bCs/>
              </w:rPr>
              <w:t xml:space="preserve">i să aibă loc dacă persoana vizată </w:t>
            </w:r>
            <w:r w:rsidR="00924D48">
              <w:rPr>
                <w:rFonts w:ascii="Times New Roman" w:hAnsi="Times New Roman"/>
                <w:bCs/>
              </w:rPr>
              <w:t>ș</w:t>
            </w:r>
            <w:r>
              <w:rPr>
                <w:rFonts w:ascii="Times New Roman" w:hAnsi="Times New Roman"/>
                <w:bCs/>
              </w:rPr>
              <w:t>i-a dat consim</w:t>
            </w:r>
            <w:r w:rsidR="00924D48">
              <w:rPr>
                <w:rFonts w:ascii="Times New Roman" w:hAnsi="Times New Roman"/>
                <w:bCs/>
              </w:rPr>
              <w:t>ț</w:t>
            </w:r>
            <w:r>
              <w:rPr>
                <w:rFonts w:ascii="Times New Roman" w:hAnsi="Times New Roman"/>
                <w:bCs/>
              </w:rPr>
              <w:t xml:space="preserve">ământul în mod explicit (a se vedea mai jos). Acest lucru ar fi contradictoriu, întrucât o persoană vizată nu se poate opune prelucrării </w:t>
            </w:r>
            <w:r w:rsidR="00924D48">
              <w:rPr>
                <w:rFonts w:ascii="Times New Roman" w:hAnsi="Times New Roman"/>
                <w:bCs/>
              </w:rPr>
              <w:t>ș</w:t>
            </w:r>
            <w:r>
              <w:rPr>
                <w:rFonts w:ascii="Times New Roman" w:hAnsi="Times New Roman"/>
                <w:bCs/>
              </w:rPr>
              <w:t>i nu î</w:t>
            </w:r>
            <w:r w:rsidR="00924D48">
              <w:rPr>
                <w:rFonts w:ascii="Times New Roman" w:hAnsi="Times New Roman"/>
                <w:bCs/>
              </w:rPr>
              <w:t>ș</w:t>
            </w:r>
            <w:r>
              <w:rPr>
                <w:rFonts w:ascii="Times New Roman" w:hAnsi="Times New Roman"/>
                <w:bCs/>
              </w:rPr>
              <w:t>i poate da consim</w:t>
            </w:r>
            <w:r w:rsidR="00924D48">
              <w:rPr>
                <w:rFonts w:ascii="Times New Roman" w:hAnsi="Times New Roman"/>
                <w:bCs/>
              </w:rPr>
              <w:t>ț</w:t>
            </w:r>
            <w:r>
              <w:rPr>
                <w:rFonts w:ascii="Times New Roman" w:hAnsi="Times New Roman"/>
                <w:bCs/>
              </w:rPr>
              <w:t>ământul cu privire la respectiva prelucrare</w:t>
            </w:r>
            <w:r w:rsidR="000E2946">
              <w:rPr>
                <w:rFonts w:ascii="Times New Roman" w:hAnsi="Times New Roman"/>
                <w:bCs/>
              </w:rPr>
              <w:t>.</w:t>
            </w:r>
            <w:r>
              <w:rPr>
                <w:rFonts w:ascii="Times New Roman" w:hAnsi="Times New Roman"/>
                <w:bCs/>
              </w:rPr>
              <w:t xml:space="preserve"> </w:t>
            </w:r>
          </w:p>
          <w:p w14:paraId="0B3EB1C2" w14:textId="4229C149" w:rsidR="00F844A1" w:rsidRPr="00F46153" w:rsidRDefault="00F844A1" w:rsidP="00F55C1A">
            <w:pPr>
              <w:pStyle w:val="ListParagraph"/>
              <w:numPr>
                <w:ilvl w:val="0"/>
                <w:numId w:val="60"/>
              </w:numPr>
              <w:spacing w:line="240" w:lineRule="auto"/>
              <w:rPr>
                <w:rFonts w:ascii="Times New Roman" w:hAnsi="Times New Roman"/>
                <w:bCs/>
              </w:rPr>
            </w:pPr>
            <w:r>
              <w:rPr>
                <w:rFonts w:ascii="Times New Roman" w:hAnsi="Times New Roman"/>
                <w:bCs/>
              </w:rPr>
              <w:t>O obiec</w:t>
            </w:r>
            <w:r w:rsidR="00924D48">
              <w:rPr>
                <w:rFonts w:ascii="Times New Roman" w:hAnsi="Times New Roman"/>
                <w:bCs/>
              </w:rPr>
              <w:t>ț</w:t>
            </w:r>
            <w:r>
              <w:rPr>
                <w:rFonts w:ascii="Times New Roman" w:hAnsi="Times New Roman"/>
                <w:bCs/>
              </w:rPr>
              <w:t>ie ar însemna că trebuie să existe o interven</w:t>
            </w:r>
            <w:r w:rsidR="00924D48">
              <w:rPr>
                <w:rFonts w:ascii="Times New Roman" w:hAnsi="Times New Roman"/>
                <w:bCs/>
              </w:rPr>
              <w:t>ț</w:t>
            </w:r>
            <w:r>
              <w:rPr>
                <w:rFonts w:ascii="Times New Roman" w:hAnsi="Times New Roman"/>
                <w:bCs/>
              </w:rPr>
              <w:t>ie umană. Excep</w:t>
            </w:r>
            <w:r w:rsidR="00924D48">
              <w:rPr>
                <w:rFonts w:ascii="Times New Roman" w:hAnsi="Times New Roman"/>
                <w:bCs/>
              </w:rPr>
              <w:t>ț</w:t>
            </w:r>
            <w:r>
              <w:rPr>
                <w:rFonts w:ascii="Times New Roman" w:hAnsi="Times New Roman"/>
                <w:bCs/>
              </w:rPr>
              <w:t xml:space="preserve">iile de la articolul 22 alineatul (2) literele (a) </w:t>
            </w:r>
            <w:r w:rsidR="00924D48">
              <w:rPr>
                <w:rFonts w:ascii="Times New Roman" w:hAnsi="Times New Roman"/>
                <w:bCs/>
              </w:rPr>
              <w:t>ș</w:t>
            </w:r>
            <w:r>
              <w:rPr>
                <w:rFonts w:ascii="Times New Roman" w:hAnsi="Times New Roman"/>
                <w:bCs/>
              </w:rPr>
              <w:t xml:space="preserve">i (c) prevalează asupra regulii principale de la articolul 22 alineatul (1), </w:t>
            </w:r>
            <w:r>
              <w:rPr>
                <w:rFonts w:ascii="Times New Roman" w:hAnsi="Times New Roman"/>
                <w:bCs/>
              </w:rPr>
              <w:lastRenderedPageBreak/>
              <w:t>însă numai atât timp cât interven</w:t>
            </w:r>
            <w:r w:rsidR="00924D48">
              <w:rPr>
                <w:rFonts w:ascii="Times New Roman" w:hAnsi="Times New Roman"/>
                <w:bCs/>
              </w:rPr>
              <w:t>ț</w:t>
            </w:r>
            <w:r>
              <w:rPr>
                <w:rFonts w:ascii="Times New Roman" w:hAnsi="Times New Roman"/>
                <w:bCs/>
              </w:rPr>
              <w:t xml:space="preserve">ia umană este disponibilă </w:t>
            </w:r>
            <w:r w:rsidR="000E2946">
              <w:rPr>
                <w:rFonts w:ascii="Times New Roman" w:hAnsi="Times New Roman"/>
                <w:bCs/>
              </w:rPr>
              <w:t xml:space="preserve">pentru </w:t>
            </w:r>
            <w:r>
              <w:rPr>
                <w:rFonts w:ascii="Times New Roman" w:hAnsi="Times New Roman"/>
                <w:bCs/>
              </w:rPr>
              <w:t>persoan</w:t>
            </w:r>
            <w:r w:rsidR="000E2946">
              <w:rPr>
                <w:rFonts w:ascii="Times New Roman" w:hAnsi="Times New Roman"/>
                <w:bCs/>
              </w:rPr>
              <w:t>a</w:t>
            </w:r>
            <w:r>
              <w:rPr>
                <w:rFonts w:ascii="Times New Roman" w:hAnsi="Times New Roman"/>
                <w:bCs/>
              </w:rPr>
              <w:t xml:space="preserve"> vizat</w:t>
            </w:r>
            <w:r w:rsidR="000E2946">
              <w:rPr>
                <w:rFonts w:ascii="Times New Roman" w:hAnsi="Times New Roman"/>
                <w:bCs/>
              </w:rPr>
              <w:t>ă</w:t>
            </w:r>
            <w:r>
              <w:rPr>
                <w:rFonts w:ascii="Times New Roman" w:hAnsi="Times New Roman"/>
                <w:bCs/>
              </w:rPr>
              <w:t>, astfel cum se prevede la articolul 22 alineatul (3). Întrucât persoana vizată (prin contestare) a solicitat deja o interven</w:t>
            </w:r>
            <w:r w:rsidR="00924D48">
              <w:rPr>
                <w:rFonts w:ascii="Times New Roman" w:hAnsi="Times New Roman"/>
                <w:bCs/>
              </w:rPr>
              <w:t>ț</w:t>
            </w:r>
            <w:r>
              <w:rPr>
                <w:rFonts w:ascii="Times New Roman" w:hAnsi="Times New Roman"/>
                <w:bCs/>
              </w:rPr>
              <w:t xml:space="preserve">ie umană, articolul 22 alineatul (2) literele (a) </w:t>
            </w:r>
            <w:r w:rsidR="00924D48">
              <w:rPr>
                <w:rFonts w:ascii="Times New Roman" w:hAnsi="Times New Roman"/>
                <w:bCs/>
              </w:rPr>
              <w:t>ș</w:t>
            </w:r>
            <w:r>
              <w:rPr>
                <w:rFonts w:ascii="Times New Roman" w:hAnsi="Times New Roman"/>
                <w:bCs/>
              </w:rPr>
              <w:t>i (c) ar fi automat eludat în fiecare caz, ceea ce l-ar face să fie lipsit de sens în practică.</w:t>
            </w:r>
          </w:p>
          <w:p w14:paraId="1195EED9" w14:textId="24C002D5" w:rsidR="005D7465" w:rsidRPr="00140AF8" w:rsidRDefault="005D7465" w:rsidP="00813749">
            <w:pPr>
              <w:spacing w:after="0" w:line="240" w:lineRule="auto"/>
              <w:jc w:val="both"/>
              <w:rPr>
                <w:rFonts w:ascii="Times New Roman" w:hAnsi="Times New Roman"/>
              </w:rPr>
            </w:pPr>
          </w:p>
          <w:p w14:paraId="3208D91C" w14:textId="77777777"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b/>
              </w:rPr>
              <w:t>Considerentul 71</w:t>
            </w:r>
            <w:r>
              <w:rPr>
                <w:rFonts w:ascii="Times New Roman" w:hAnsi="Times New Roman"/>
              </w:rPr>
              <w:t>:</w:t>
            </w:r>
          </w:p>
          <w:p w14:paraId="187DD1A7" w14:textId="2ABD2BAF"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„O astfel de prelucrare include „crearea de profiluri”, care constă în orice formă de prelucrare automată a datelor cu caracter personal prin evaluarea aspectelor personale referitoare la o persoană fizică, în special în vederea analizării sau preconizării anumitor aspecte privind randamentul la locul de muncă al persoanei vizate, situa</w:t>
            </w:r>
            <w:r w:rsidR="00924D48">
              <w:rPr>
                <w:rFonts w:ascii="Times New Roman" w:hAnsi="Times New Roman"/>
              </w:rPr>
              <w:t>ț</w:t>
            </w:r>
            <w:r>
              <w:rPr>
                <w:rFonts w:ascii="Times New Roman" w:hAnsi="Times New Roman"/>
              </w:rPr>
              <w:t>ia economică, starea de sănătate, preferin</w:t>
            </w:r>
            <w:r w:rsidR="00924D48">
              <w:rPr>
                <w:rFonts w:ascii="Times New Roman" w:hAnsi="Times New Roman"/>
              </w:rPr>
              <w:t>ț</w:t>
            </w:r>
            <w:r>
              <w:rPr>
                <w:rFonts w:ascii="Times New Roman" w:hAnsi="Times New Roman"/>
              </w:rPr>
              <w:t>ele sau interesele personale, fiabilitatea sau comportamentul, loca</w:t>
            </w:r>
            <w:r w:rsidR="00924D48">
              <w:rPr>
                <w:rFonts w:ascii="Times New Roman" w:hAnsi="Times New Roman"/>
              </w:rPr>
              <w:t>ț</w:t>
            </w:r>
            <w:r>
              <w:rPr>
                <w:rFonts w:ascii="Times New Roman" w:hAnsi="Times New Roman"/>
              </w:rPr>
              <w:t>ia sau deplasările [...]”.</w:t>
            </w:r>
            <w:r w:rsidR="00924D48">
              <w:rPr>
                <w:rFonts w:ascii="Times New Roman" w:hAnsi="Times New Roman"/>
              </w:rPr>
              <w:t xml:space="preserve"> </w:t>
            </w:r>
            <w:r>
              <w:rPr>
                <w:rFonts w:ascii="Times New Roman" w:hAnsi="Times New Roman"/>
              </w:rPr>
              <w:t>„</w:t>
            </w:r>
            <w:r>
              <w:rPr>
                <w:rFonts w:ascii="Times New Roman" w:hAnsi="Times New Roman"/>
                <w:i/>
              </w:rPr>
              <w:t>O astfel de măsură nu ar trebui să se refere la un copil.</w:t>
            </w:r>
            <w:r>
              <w:rPr>
                <w:rFonts w:ascii="Times New Roman" w:hAnsi="Times New Roman"/>
              </w:rPr>
              <w:t>”</w:t>
            </w:r>
          </w:p>
        </w:tc>
      </w:tr>
      <w:tr w:rsidR="004E053B" w:rsidRPr="00140AF8" w14:paraId="15A6166B" w14:textId="77777777" w:rsidTr="00813749">
        <w:tc>
          <w:tcPr>
            <w:tcW w:w="959" w:type="dxa"/>
          </w:tcPr>
          <w:p w14:paraId="21A3A3A5" w14:textId="77777777" w:rsidR="004E053B" w:rsidRPr="00F82B0E" w:rsidRDefault="004E053B" w:rsidP="00813749">
            <w:pPr>
              <w:spacing w:line="240" w:lineRule="auto"/>
              <w:jc w:val="both"/>
              <w:rPr>
                <w:rFonts w:ascii="Times New Roman" w:hAnsi="Times New Roman"/>
                <w:b/>
              </w:rPr>
            </w:pPr>
            <w:r>
              <w:rPr>
                <w:rFonts w:ascii="Times New Roman" w:hAnsi="Times New Roman"/>
                <w:b/>
              </w:rPr>
              <w:lastRenderedPageBreak/>
              <w:t>22 alineatul (2) literele (a-c)</w:t>
            </w:r>
          </w:p>
        </w:tc>
        <w:tc>
          <w:tcPr>
            <w:tcW w:w="992" w:type="dxa"/>
          </w:tcPr>
          <w:p w14:paraId="1DC9BF18" w14:textId="77777777"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14:paraId="5FB4C080" w14:textId="0DD9D2A2"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b/>
              </w:rPr>
              <w:t>Articolul 22 alineatul (2)</w:t>
            </w:r>
            <w:r>
              <w:rPr>
                <w:rFonts w:ascii="Times New Roman" w:hAnsi="Times New Roman"/>
              </w:rPr>
              <w:t xml:space="preserve"> ridică interdic</w:t>
            </w:r>
            <w:r w:rsidR="00924D48">
              <w:rPr>
                <w:rFonts w:ascii="Times New Roman" w:hAnsi="Times New Roman"/>
              </w:rPr>
              <w:t>ț</w:t>
            </w:r>
            <w:r>
              <w:rPr>
                <w:rFonts w:ascii="Times New Roman" w:hAnsi="Times New Roman"/>
              </w:rPr>
              <w:t xml:space="preserve">ia pentru prelucrare pe baza </w:t>
            </w:r>
            <w:r>
              <w:rPr>
                <w:rFonts w:ascii="Times New Roman" w:hAnsi="Times New Roman"/>
                <w:b/>
              </w:rPr>
              <w:t>(a)</w:t>
            </w:r>
            <w:r>
              <w:rPr>
                <w:rFonts w:ascii="Times New Roman" w:hAnsi="Times New Roman"/>
              </w:rPr>
              <w:t xml:space="preserve"> executării sau încheierii unui contract, </w:t>
            </w:r>
            <w:r>
              <w:rPr>
                <w:rFonts w:ascii="Times New Roman" w:hAnsi="Times New Roman"/>
                <w:b/>
              </w:rPr>
              <w:t>(b)</w:t>
            </w:r>
            <w:r>
              <w:rPr>
                <w:rFonts w:ascii="Times New Roman" w:hAnsi="Times New Roman"/>
              </w:rPr>
              <w:t xml:space="preserve"> a dreptului Uniunii sau a dreptului intern sau </w:t>
            </w:r>
            <w:r>
              <w:rPr>
                <w:rFonts w:ascii="Times New Roman" w:hAnsi="Times New Roman"/>
                <w:b/>
              </w:rPr>
              <w:t>(c)</w:t>
            </w:r>
            <w:r>
              <w:rPr>
                <w:rFonts w:ascii="Times New Roman" w:hAnsi="Times New Roman"/>
              </w:rPr>
              <w:t xml:space="preserve"> a consim</w:t>
            </w:r>
            <w:r w:rsidR="00924D48">
              <w:rPr>
                <w:rFonts w:ascii="Times New Roman" w:hAnsi="Times New Roman"/>
              </w:rPr>
              <w:t>ț</w:t>
            </w:r>
            <w:r>
              <w:rPr>
                <w:rFonts w:ascii="Times New Roman" w:hAnsi="Times New Roman"/>
              </w:rPr>
              <w:t xml:space="preserve">ământului explicit. </w:t>
            </w:r>
          </w:p>
          <w:p w14:paraId="3449E4F6" w14:textId="5FE10846" w:rsidR="004E053B" w:rsidRPr="00140AF8" w:rsidRDefault="004E053B" w:rsidP="00813749">
            <w:pPr>
              <w:spacing w:after="0" w:line="240" w:lineRule="auto"/>
              <w:jc w:val="both"/>
              <w:rPr>
                <w:rFonts w:ascii="Times New Roman" w:hAnsi="Times New Roman"/>
              </w:rPr>
            </w:pPr>
            <w:r>
              <w:rPr>
                <w:rFonts w:ascii="Times New Roman" w:hAnsi="Times New Roman"/>
                <w:b/>
              </w:rPr>
              <w:t>Considerentul 71</w:t>
            </w:r>
            <w:r>
              <w:rPr>
                <w:rFonts w:ascii="Times New Roman" w:hAnsi="Times New Roman"/>
              </w:rPr>
              <w:t xml:space="preserve"> prevede un context suplimentar pentru articolul </w:t>
            </w:r>
            <w:r>
              <w:rPr>
                <w:rFonts w:ascii="Times New Roman" w:hAnsi="Times New Roman"/>
                <w:b/>
              </w:rPr>
              <w:t>22 alineatul (2) litera (b)</w:t>
            </w:r>
            <w:r w:rsidR="000E2946">
              <w:rPr>
                <w:rFonts w:ascii="Times New Roman" w:hAnsi="Times New Roman"/>
                <w:b/>
              </w:rPr>
              <w:t xml:space="preserve"> </w:t>
            </w:r>
            <w:r w:rsidR="00924D48">
              <w:rPr>
                <w:rFonts w:ascii="Times New Roman" w:hAnsi="Times New Roman"/>
              </w:rPr>
              <w:t>ș</w:t>
            </w:r>
            <w:r>
              <w:rPr>
                <w:rFonts w:ascii="Times New Roman" w:hAnsi="Times New Roman"/>
              </w:rPr>
              <w:t>i enun</w:t>
            </w:r>
            <w:r w:rsidR="00924D48">
              <w:rPr>
                <w:rFonts w:ascii="Times New Roman" w:hAnsi="Times New Roman"/>
              </w:rPr>
              <w:t>ț</w:t>
            </w:r>
            <w:r>
              <w:rPr>
                <w:rFonts w:ascii="Times New Roman" w:hAnsi="Times New Roman"/>
              </w:rPr>
              <w:t xml:space="preserve">ă faptul că prelucrarea descrisă la </w:t>
            </w:r>
            <w:r>
              <w:rPr>
                <w:rFonts w:ascii="Times New Roman" w:hAnsi="Times New Roman"/>
                <w:b/>
              </w:rPr>
              <w:t>articolul</w:t>
            </w:r>
            <w:r w:rsidR="00176AD0">
              <w:rPr>
                <w:rFonts w:ascii="Times New Roman" w:hAnsi="Times New Roman"/>
                <w:b/>
              </w:rPr>
              <w:t> </w:t>
            </w:r>
            <w:r>
              <w:rPr>
                <w:rFonts w:ascii="Times New Roman" w:hAnsi="Times New Roman"/>
                <w:b/>
              </w:rPr>
              <w:t>22 alineatul (1):</w:t>
            </w:r>
          </w:p>
          <w:p w14:paraId="11E191E1" w14:textId="1B98DEFE" w:rsidR="004E053B" w:rsidRPr="00140AF8" w:rsidRDefault="004E053B" w:rsidP="00813749">
            <w:pPr>
              <w:spacing w:after="0" w:line="240" w:lineRule="auto"/>
              <w:jc w:val="both"/>
              <w:rPr>
                <w:rFonts w:ascii="Times New Roman" w:hAnsi="Times New Roman"/>
              </w:rPr>
            </w:pPr>
            <w:r>
              <w:rPr>
                <w:rFonts w:ascii="Times New Roman" w:hAnsi="Times New Roman"/>
              </w:rPr>
              <w:t xml:space="preserve">„ar trebui permisă în cazul în care este autorizată în mod expres în dreptul Uniunii sau în dreptul intern care se aplică operatorului, inclusiv în scopul monitorizării </w:t>
            </w:r>
            <w:r w:rsidR="00924D48">
              <w:rPr>
                <w:rFonts w:ascii="Times New Roman" w:hAnsi="Times New Roman"/>
              </w:rPr>
              <w:t>ș</w:t>
            </w:r>
            <w:r>
              <w:rPr>
                <w:rFonts w:ascii="Times New Roman" w:hAnsi="Times New Roman"/>
              </w:rPr>
              <w:t xml:space="preserve">i prevenirii fraudei </w:t>
            </w:r>
            <w:r w:rsidR="00924D48">
              <w:rPr>
                <w:rFonts w:ascii="Times New Roman" w:hAnsi="Times New Roman"/>
              </w:rPr>
              <w:t>ș</w:t>
            </w:r>
            <w:r>
              <w:rPr>
                <w:rFonts w:ascii="Times New Roman" w:hAnsi="Times New Roman"/>
              </w:rPr>
              <w:t>i a evaziunii fiscale, desfă</w:t>
            </w:r>
            <w:r w:rsidR="00924D48">
              <w:rPr>
                <w:rFonts w:ascii="Times New Roman" w:hAnsi="Times New Roman"/>
              </w:rPr>
              <w:t>ș</w:t>
            </w:r>
            <w:r>
              <w:rPr>
                <w:rFonts w:ascii="Times New Roman" w:hAnsi="Times New Roman"/>
              </w:rPr>
              <w:t xml:space="preserve">urate în conformitate cu reglementările, standardele </w:t>
            </w:r>
            <w:r w:rsidR="00924D48">
              <w:rPr>
                <w:rFonts w:ascii="Times New Roman" w:hAnsi="Times New Roman"/>
              </w:rPr>
              <w:t>ș</w:t>
            </w:r>
            <w:r>
              <w:rPr>
                <w:rFonts w:ascii="Times New Roman" w:hAnsi="Times New Roman"/>
              </w:rPr>
              <w:t>i recomandările institu</w:t>
            </w:r>
            <w:r w:rsidR="00924D48">
              <w:rPr>
                <w:rFonts w:ascii="Times New Roman" w:hAnsi="Times New Roman"/>
              </w:rPr>
              <w:t>ț</w:t>
            </w:r>
            <w:r>
              <w:rPr>
                <w:rFonts w:ascii="Times New Roman" w:hAnsi="Times New Roman"/>
              </w:rPr>
              <w:t>iilor Uniunii sau ale organismelor na</w:t>
            </w:r>
            <w:r w:rsidR="00924D48">
              <w:rPr>
                <w:rFonts w:ascii="Times New Roman" w:hAnsi="Times New Roman"/>
              </w:rPr>
              <w:t>ț</w:t>
            </w:r>
            <w:r>
              <w:rPr>
                <w:rFonts w:ascii="Times New Roman" w:hAnsi="Times New Roman"/>
              </w:rPr>
              <w:t xml:space="preserve">ionale de supraveghere, </w:t>
            </w:r>
            <w:r w:rsidR="00924D48">
              <w:rPr>
                <w:rFonts w:ascii="Times New Roman" w:hAnsi="Times New Roman"/>
              </w:rPr>
              <w:t>ș</w:t>
            </w:r>
            <w:r>
              <w:rPr>
                <w:rFonts w:ascii="Times New Roman" w:hAnsi="Times New Roman"/>
              </w:rPr>
              <w:t>i în scopul asigurării securită</w:t>
            </w:r>
            <w:r w:rsidR="00924D48">
              <w:rPr>
                <w:rFonts w:ascii="Times New Roman" w:hAnsi="Times New Roman"/>
              </w:rPr>
              <w:t>ț</w:t>
            </w:r>
            <w:r>
              <w:rPr>
                <w:rFonts w:ascii="Times New Roman" w:hAnsi="Times New Roman"/>
              </w:rPr>
              <w:t xml:space="preserve">ii </w:t>
            </w:r>
            <w:r w:rsidR="00924D48">
              <w:rPr>
                <w:rFonts w:ascii="Times New Roman" w:hAnsi="Times New Roman"/>
              </w:rPr>
              <w:t>ș</w:t>
            </w:r>
            <w:r>
              <w:rPr>
                <w:rFonts w:ascii="Times New Roman" w:hAnsi="Times New Roman"/>
              </w:rPr>
              <w:t>i fiabilită</w:t>
            </w:r>
            <w:r w:rsidR="00924D48">
              <w:rPr>
                <w:rFonts w:ascii="Times New Roman" w:hAnsi="Times New Roman"/>
              </w:rPr>
              <w:t>ț</w:t>
            </w:r>
            <w:r>
              <w:rPr>
                <w:rFonts w:ascii="Times New Roman" w:hAnsi="Times New Roman"/>
              </w:rPr>
              <w:t>ii unui serviciu oferit de operator [...].”</w:t>
            </w:r>
          </w:p>
        </w:tc>
      </w:tr>
      <w:tr w:rsidR="004E053B" w:rsidRPr="0083202D" w14:paraId="1B5911EA" w14:textId="77777777" w:rsidTr="00813749">
        <w:tc>
          <w:tcPr>
            <w:tcW w:w="959" w:type="dxa"/>
          </w:tcPr>
          <w:p w14:paraId="1FB6CAC2" w14:textId="02F85CE6" w:rsidR="004E053B" w:rsidRPr="0083202D" w:rsidRDefault="004E053B" w:rsidP="00813749">
            <w:pPr>
              <w:spacing w:line="240" w:lineRule="auto"/>
              <w:jc w:val="both"/>
              <w:rPr>
                <w:rFonts w:ascii="Times New Roman" w:hAnsi="Times New Roman"/>
                <w:b/>
              </w:rPr>
            </w:pPr>
            <w:r>
              <w:rPr>
                <w:rFonts w:ascii="Times New Roman" w:hAnsi="Times New Roman"/>
                <w:b/>
              </w:rPr>
              <w:t>22 alineatul (3)</w:t>
            </w:r>
          </w:p>
        </w:tc>
        <w:tc>
          <w:tcPr>
            <w:tcW w:w="992" w:type="dxa"/>
          </w:tcPr>
          <w:p w14:paraId="428D3DAF" w14:textId="77777777" w:rsidR="004E053B" w:rsidRPr="0083202D"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14:paraId="3F8427CF" w14:textId="24A0FB65" w:rsidR="004E053B" w:rsidRPr="0083202D" w:rsidRDefault="004E053B" w:rsidP="00813749">
            <w:pPr>
              <w:spacing w:after="0" w:line="240" w:lineRule="auto"/>
              <w:jc w:val="both"/>
              <w:rPr>
                <w:rFonts w:ascii="Times New Roman" w:hAnsi="Times New Roman"/>
              </w:rPr>
            </w:pPr>
            <w:r>
              <w:rPr>
                <w:rFonts w:ascii="Times New Roman" w:hAnsi="Times New Roman"/>
                <w:b/>
              </w:rPr>
              <w:t>Articolul 22</w:t>
            </w:r>
            <w:r>
              <w:rPr>
                <w:rFonts w:ascii="Times New Roman" w:hAnsi="Times New Roman"/>
              </w:rPr>
              <w:t xml:space="preserve"> </w:t>
            </w:r>
            <w:r>
              <w:rPr>
                <w:rFonts w:ascii="Times New Roman" w:hAnsi="Times New Roman"/>
                <w:b/>
              </w:rPr>
              <w:t xml:space="preserve">alineatul (3) </w:t>
            </w:r>
            <w:r w:rsidR="00924D48">
              <w:rPr>
                <w:rFonts w:ascii="Times New Roman" w:hAnsi="Times New Roman"/>
                <w:b/>
              </w:rPr>
              <w:t>ș</w:t>
            </w:r>
            <w:r>
              <w:rPr>
                <w:rFonts w:ascii="Times New Roman" w:hAnsi="Times New Roman"/>
                <w:b/>
              </w:rPr>
              <w:t>i considerentul 71</w:t>
            </w:r>
            <w:r>
              <w:rPr>
                <w:rFonts w:ascii="Times New Roman" w:hAnsi="Times New Roman"/>
              </w:rPr>
              <w:t xml:space="preserve"> prevăd, de asemenea, că, chiar </w:t>
            </w:r>
            <w:r w:rsidR="00924D48">
              <w:rPr>
                <w:rFonts w:ascii="Times New Roman" w:hAnsi="Times New Roman"/>
              </w:rPr>
              <w:t>ș</w:t>
            </w:r>
            <w:r>
              <w:rPr>
                <w:rFonts w:ascii="Times New Roman" w:hAnsi="Times New Roman"/>
              </w:rPr>
              <w:t xml:space="preserve">i în cazurile </w:t>
            </w:r>
            <w:r w:rsidR="000E2946">
              <w:rPr>
                <w:rFonts w:ascii="Times New Roman" w:hAnsi="Times New Roman"/>
              </w:rPr>
              <w:t>men</w:t>
            </w:r>
            <w:r w:rsidR="00924D48">
              <w:rPr>
                <w:rFonts w:ascii="Times New Roman" w:hAnsi="Times New Roman"/>
              </w:rPr>
              <w:t>ț</w:t>
            </w:r>
            <w:r w:rsidR="000E2946">
              <w:rPr>
                <w:rFonts w:ascii="Times New Roman" w:hAnsi="Times New Roman"/>
              </w:rPr>
              <w:t>ionate</w:t>
            </w:r>
            <w:r>
              <w:rPr>
                <w:rFonts w:ascii="Times New Roman" w:hAnsi="Times New Roman"/>
              </w:rPr>
              <w:t xml:space="preserve"> la </w:t>
            </w:r>
            <w:r w:rsidRPr="00331A77">
              <w:rPr>
                <w:rFonts w:ascii="Times New Roman" w:hAnsi="Times New Roman"/>
                <w:b/>
              </w:rPr>
              <w:t xml:space="preserve">articolul </w:t>
            </w:r>
            <w:r w:rsidRPr="000E2946">
              <w:rPr>
                <w:rFonts w:ascii="Times New Roman" w:hAnsi="Times New Roman"/>
                <w:b/>
              </w:rPr>
              <w:t>2</w:t>
            </w:r>
            <w:r>
              <w:rPr>
                <w:rFonts w:ascii="Times New Roman" w:hAnsi="Times New Roman"/>
                <w:b/>
              </w:rPr>
              <w:t>2 alineatul (2) literele (a)</w:t>
            </w:r>
            <w:r>
              <w:rPr>
                <w:rFonts w:ascii="Times New Roman" w:hAnsi="Times New Roman"/>
              </w:rPr>
              <w:t xml:space="preserve"> </w:t>
            </w:r>
            <w:r w:rsidR="00924D48">
              <w:rPr>
                <w:rFonts w:ascii="Times New Roman" w:hAnsi="Times New Roman"/>
              </w:rPr>
              <w:t>ș</w:t>
            </w:r>
            <w:r>
              <w:rPr>
                <w:rFonts w:ascii="Times New Roman" w:hAnsi="Times New Roman"/>
              </w:rPr>
              <w:t xml:space="preserve">i </w:t>
            </w:r>
            <w:r>
              <w:rPr>
                <w:rFonts w:ascii="Times New Roman" w:hAnsi="Times New Roman"/>
                <w:b/>
              </w:rPr>
              <w:t xml:space="preserve">(c), </w:t>
            </w:r>
            <w:r>
              <w:rPr>
                <w:rFonts w:ascii="Times New Roman" w:hAnsi="Times New Roman"/>
              </w:rPr>
              <w:t>prelucrarea trebuie să facă obiectul unor garan</w:t>
            </w:r>
            <w:r w:rsidR="00924D48">
              <w:rPr>
                <w:rFonts w:ascii="Times New Roman" w:hAnsi="Times New Roman"/>
              </w:rPr>
              <w:t>ț</w:t>
            </w:r>
            <w:r>
              <w:rPr>
                <w:rFonts w:ascii="Times New Roman" w:hAnsi="Times New Roman"/>
              </w:rPr>
              <w:t>ii adecvate.</w:t>
            </w:r>
          </w:p>
          <w:p w14:paraId="4BF803BE" w14:textId="77777777" w:rsidR="004E053B" w:rsidRPr="0083202D" w:rsidRDefault="004E053B" w:rsidP="00813749">
            <w:pPr>
              <w:spacing w:after="0" w:line="240" w:lineRule="auto"/>
              <w:jc w:val="both"/>
              <w:rPr>
                <w:rFonts w:ascii="Times New Roman" w:hAnsi="Times New Roman"/>
              </w:rPr>
            </w:pPr>
            <w:r>
              <w:rPr>
                <w:rFonts w:ascii="Times New Roman" w:hAnsi="Times New Roman"/>
                <w:b/>
              </w:rPr>
              <w:t xml:space="preserve">Considerentul 71: </w:t>
            </w:r>
          </w:p>
          <w:p w14:paraId="04B47E2C" w14:textId="3D46AF9D" w:rsidR="004E053B" w:rsidRPr="0083202D" w:rsidRDefault="004E053B" w:rsidP="00813749">
            <w:pPr>
              <w:spacing w:after="0" w:line="240" w:lineRule="auto"/>
              <w:jc w:val="both"/>
              <w:rPr>
                <w:rFonts w:ascii="Times New Roman" w:hAnsi="Times New Roman"/>
              </w:rPr>
            </w:pPr>
            <w:r>
              <w:rPr>
                <w:rFonts w:ascii="Times New Roman" w:hAnsi="Times New Roman"/>
              </w:rPr>
              <w:t xml:space="preserve">„[...] care ar trebui să includă o informare specifică a persoanei vizate </w:t>
            </w:r>
            <w:r w:rsidR="00924D48">
              <w:rPr>
                <w:rFonts w:ascii="Times New Roman" w:hAnsi="Times New Roman"/>
              </w:rPr>
              <w:t>ș</w:t>
            </w:r>
            <w:r>
              <w:rPr>
                <w:rFonts w:ascii="Times New Roman" w:hAnsi="Times New Roman"/>
              </w:rPr>
              <w:t>i dreptul acesteia de a ob</w:t>
            </w:r>
            <w:r w:rsidR="00924D48">
              <w:rPr>
                <w:rFonts w:ascii="Times New Roman" w:hAnsi="Times New Roman"/>
              </w:rPr>
              <w:t>ț</w:t>
            </w:r>
            <w:r>
              <w:rPr>
                <w:rFonts w:ascii="Times New Roman" w:hAnsi="Times New Roman"/>
              </w:rPr>
              <w:t>ine interven</w:t>
            </w:r>
            <w:r w:rsidR="00924D48">
              <w:rPr>
                <w:rFonts w:ascii="Times New Roman" w:hAnsi="Times New Roman"/>
              </w:rPr>
              <w:t>ț</w:t>
            </w:r>
            <w:r>
              <w:rPr>
                <w:rFonts w:ascii="Times New Roman" w:hAnsi="Times New Roman"/>
              </w:rPr>
              <w:t>ie umană, de a-</w:t>
            </w:r>
            <w:r w:rsidR="00924D48">
              <w:rPr>
                <w:rFonts w:ascii="Times New Roman" w:hAnsi="Times New Roman"/>
              </w:rPr>
              <w:t>ș</w:t>
            </w:r>
            <w:r>
              <w:rPr>
                <w:rFonts w:ascii="Times New Roman" w:hAnsi="Times New Roman"/>
              </w:rPr>
              <w:t>i exprima punctul de vedere, de a primi o explica</w:t>
            </w:r>
            <w:r w:rsidR="00924D48">
              <w:rPr>
                <w:rFonts w:ascii="Times New Roman" w:hAnsi="Times New Roman"/>
              </w:rPr>
              <w:t>ț</w:t>
            </w:r>
            <w:r>
              <w:rPr>
                <w:rFonts w:ascii="Times New Roman" w:hAnsi="Times New Roman"/>
              </w:rPr>
              <w:t xml:space="preserve">ie privind decizia luată în urma unei astfel de evaluări, precum </w:t>
            </w:r>
            <w:r w:rsidR="00924D48">
              <w:rPr>
                <w:rFonts w:ascii="Times New Roman" w:hAnsi="Times New Roman"/>
              </w:rPr>
              <w:t>ș</w:t>
            </w:r>
            <w:r>
              <w:rPr>
                <w:rFonts w:ascii="Times New Roman" w:hAnsi="Times New Roman"/>
              </w:rPr>
              <w:t>i dreptul de a contesta decizia. O astfel de măsură nu ar trebui să se refere la un copil.”</w:t>
            </w:r>
          </w:p>
        </w:tc>
      </w:tr>
      <w:tr w:rsidR="004E053B" w:rsidRPr="0083202D" w14:paraId="1E431881" w14:textId="77777777" w:rsidTr="00813749">
        <w:tc>
          <w:tcPr>
            <w:tcW w:w="959" w:type="dxa"/>
          </w:tcPr>
          <w:p w14:paraId="4310ECC3" w14:textId="77777777" w:rsidR="004E053B" w:rsidRPr="0083202D" w:rsidRDefault="004E053B" w:rsidP="00813749">
            <w:pPr>
              <w:spacing w:line="240" w:lineRule="auto"/>
              <w:jc w:val="both"/>
              <w:rPr>
                <w:rFonts w:ascii="Times New Roman" w:hAnsi="Times New Roman"/>
                <w:b/>
              </w:rPr>
            </w:pPr>
            <w:r>
              <w:rPr>
                <w:rFonts w:ascii="Times New Roman" w:hAnsi="Times New Roman"/>
                <w:b/>
              </w:rPr>
              <w:t>23</w:t>
            </w:r>
          </w:p>
        </w:tc>
        <w:tc>
          <w:tcPr>
            <w:tcW w:w="992" w:type="dxa"/>
          </w:tcPr>
          <w:p w14:paraId="7B57DBDD" w14:textId="77777777" w:rsidR="004E053B" w:rsidRPr="0083202D" w:rsidRDefault="004E053B" w:rsidP="00813749">
            <w:pPr>
              <w:spacing w:line="240" w:lineRule="auto"/>
              <w:jc w:val="both"/>
              <w:rPr>
                <w:rFonts w:ascii="Times New Roman" w:hAnsi="Times New Roman"/>
                <w:b/>
              </w:rPr>
            </w:pPr>
            <w:r>
              <w:rPr>
                <w:rFonts w:ascii="Times New Roman" w:hAnsi="Times New Roman"/>
                <w:b/>
              </w:rPr>
              <w:t>73</w:t>
            </w:r>
          </w:p>
        </w:tc>
        <w:tc>
          <w:tcPr>
            <w:tcW w:w="7297" w:type="dxa"/>
          </w:tcPr>
          <w:p w14:paraId="749AA41E" w14:textId="77777777" w:rsidR="004E053B" w:rsidRPr="0083202D" w:rsidRDefault="004E053B" w:rsidP="00813749">
            <w:pPr>
              <w:pStyle w:val="ListParagraph"/>
              <w:spacing w:after="0" w:line="240" w:lineRule="auto"/>
              <w:ind w:left="0"/>
              <w:jc w:val="both"/>
              <w:rPr>
                <w:rFonts w:ascii="Times New Roman" w:hAnsi="Times New Roman"/>
                <w:b/>
              </w:rPr>
            </w:pPr>
            <w:r>
              <w:rPr>
                <w:rFonts w:ascii="Times New Roman" w:hAnsi="Times New Roman"/>
                <w:b/>
              </w:rPr>
              <w:t>Considerentul 73:</w:t>
            </w:r>
          </w:p>
          <w:p w14:paraId="6B971665" w14:textId="0DB7889A" w:rsidR="004E053B" w:rsidRPr="0083202D" w:rsidRDefault="004E053B" w:rsidP="00813749">
            <w:pPr>
              <w:pStyle w:val="ListParagraph"/>
              <w:spacing w:after="0" w:line="240" w:lineRule="auto"/>
              <w:ind w:left="0"/>
              <w:jc w:val="both"/>
              <w:rPr>
                <w:rFonts w:ascii="Times New Roman" w:hAnsi="Times New Roman"/>
                <w:color w:val="FF0000"/>
              </w:rPr>
            </w:pPr>
            <w:r>
              <w:rPr>
                <w:rFonts w:ascii="Times New Roman" w:hAnsi="Times New Roman"/>
              </w:rPr>
              <w:t>„Dreptul Uniunii sau dreptul intern poate impune restric</w:t>
            </w:r>
            <w:r w:rsidR="00924D48">
              <w:rPr>
                <w:rFonts w:ascii="Times New Roman" w:hAnsi="Times New Roman"/>
              </w:rPr>
              <w:t>ț</w:t>
            </w:r>
            <w:r>
              <w:rPr>
                <w:rFonts w:ascii="Times New Roman" w:hAnsi="Times New Roman"/>
              </w:rPr>
              <w:t>ii în privin</w:t>
            </w:r>
            <w:r w:rsidR="00924D48">
              <w:rPr>
                <w:rFonts w:ascii="Times New Roman" w:hAnsi="Times New Roman"/>
              </w:rPr>
              <w:t>ț</w:t>
            </w:r>
            <w:r>
              <w:rPr>
                <w:rFonts w:ascii="Times New Roman" w:hAnsi="Times New Roman"/>
              </w:rPr>
              <w:t>a unor principii specifice, în privin</w:t>
            </w:r>
            <w:r w:rsidR="00924D48">
              <w:rPr>
                <w:rFonts w:ascii="Times New Roman" w:hAnsi="Times New Roman"/>
              </w:rPr>
              <w:t>ț</w:t>
            </w:r>
            <w:r>
              <w:rPr>
                <w:rFonts w:ascii="Times New Roman" w:hAnsi="Times New Roman"/>
              </w:rPr>
              <w:t>a [...] dreptului la opozi</w:t>
            </w:r>
            <w:r w:rsidR="00924D48">
              <w:rPr>
                <w:rFonts w:ascii="Times New Roman" w:hAnsi="Times New Roman"/>
              </w:rPr>
              <w:t>ț</w:t>
            </w:r>
            <w:r>
              <w:rPr>
                <w:rFonts w:ascii="Times New Roman" w:hAnsi="Times New Roman"/>
              </w:rPr>
              <w:t>ie, a deciziilor bazate pe crearea de profiluri, [...]</w:t>
            </w:r>
            <w:r w:rsidR="00924D48">
              <w:rPr>
                <w:rFonts w:ascii="Times New Roman" w:hAnsi="Times New Roman"/>
              </w:rPr>
              <w:t xml:space="preserve"> </w:t>
            </w:r>
            <w:r>
              <w:rPr>
                <w:rFonts w:ascii="Times New Roman" w:hAnsi="Times New Roman"/>
              </w:rPr>
              <w:t xml:space="preserve">în măsura în care acest lucru este necesar </w:t>
            </w:r>
            <w:r w:rsidR="00924D48">
              <w:rPr>
                <w:rFonts w:ascii="Times New Roman" w:hAnsi="Times New Roman"/>
              </w:rPr>
              <w:t>ș</w:t>
            </w:r>
            <w:r>
              <w:rPr>
                <w:rFonts w:ascii="Times New Roman" w:hAnsi="Times New Roman"/>
              </w:rPr>
              <w:t>i propor</w:t>
            </w:r>
            <w:r w:rsidR="00924D48">
              <w:rPr>
                <w:rFonts w:ascii="Times New Roman" w:hAnsi="Times New Roman"/>
              </w:rPr>
              <w:t>ț</w:t>
            </w:r>
            <w:r>
              <w:rPr>
                <w:rFonts w:ascii="Times New Roman" w:hAnsi="Times New Roman"/>
              </w:rPr>
              <w:t xml:space="preserve">ional într-o societate democratică .[...]” pentru a proteja obiective specifice de interes public general. </w:t>
            </w:r>
          </w:p>
        </w:tc>
      </w:tr>
      <w:tr w:rsidR="004E053B" w:rsidRPr="0083202D" w14:paraId="7B6C639A" w14:textId="77777777" w:rsidTr="00813749">
        <w:tc>
          <w:tcPr>
            <w:tcW w:w="959" w:type="dxa"/>
          </w:tcPr>
          <w:p w14:paraId="0F0FD16D" w14:textId="77777777" w:rsidR="004E053B" w:rsidRPr="0083202D" w:rsidRDefault="004E053B" w:rsidP="00813749">
            <w:pPr>
              <w:spacing w:line="240" w:lineRule="auto"/>
              <w:jc w:val="both"/>
              <w:rPr>
                <w:rFonts w:ascii="Times New Roman" w:hAnsi="Times New Roman"/>
                <w:b/>
              </w:rPr>
            </w:pPr>
            <w:r>
              <w:rPr>
                <w:rFonts w:ascii="Times New Roman" w:hAnsi="Times New Roman"/>
                <w:b/>
              </w:rPr>
              <w:t>35 alineatul (3) litera (a)</w:t>
            </w:r>
          </w:p>
        </w:tc>
        <w:tc>
          <w:tcPr>
            <w:tcW w:w="992" w:type="dxa"/>
          </w:tcPr>
          <w:p w14:paraId="6CE1FDCA" w14:textId="77777777" w:rsidR="004E053B" w:rsidRPr="0083202D" w:rsidRDefault="004E053B" w:rsidP="00813749">
            <w:pPr>
              <w:spacing w:line="240" w:lineRule="auto"/>
              <w:jc w:val="both"/>
              <w:rPr>
                <w:rFonts w:ascii="Times New Roman" w:hAnsi="Times New Roman"/>
                <w:b/>
              </w:rPr>
            </w:pPr>
            <w:r>
              <w:rPr>
                <w:rFonts w:ascii="Times New Roman" w:hAnsi="Times New Roman"/>
                <w:b/>
              </w:rPr>
              <w:t>91</w:t>
            </w:r>
          </w:p>
        </w:tc>
        <w:tc>
          <w:tcPr>
            <w:tcW w:w="7297" w:type="dxa"/>
          </w:tcPr>
          <w:p w14:paraId="34D21B41" w14:textId="28AD0F6B"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Cerin</w:t>
            </w:r>
            <w:r w:rsidR="00924D48">
              <w:rPr>
                <w:rFonts w:ascii="Times New Roman" w:hAnsi="Times New Roman"/>
              </w:rPr>
              <w:t>ț</w:t>
            </w:r>
            <w:r>
              <w:rPr>
                <w:rFonts w:ascii="Times New Roman" w:hAnsi="Times New Roman"/>
              </w:rPr>
              <w:t xml:space="preserve">a de efectuare a unei EIPD. </w:t>
            </w:r>
          </w:p>
        </w:tc>
      </w:tr>
      <w:tr w:rsidR="004E053B" w:rsidRPr="0083202D" w14:paraId="6DACA760" w14:textId="77777777" w:rsidTr="00813749">
        <w:tc>
          <w:tcPr>
            <w:tcW w:w="959" w:type="dxa"/>
          </w:tcPr>
          <w:p w14:paraId="083606BB" w14:textId="77777777" w:rsidR="004E053B" w:rsidRPr="0083202D" w:rsidRDefault="004E053B" w:rsidP="00813749">
            <w:pPr>
              <w:spacing w:line="240" w:lineRule="auto"/>
              <w:jc w:val="both"/>
              <w:rPr>
                <w:rFonts w:ascii="Times New Roman" w:hAnsi="Times New Roman"/>
                <w:b/>
              </w:rPr>
            </w:pPr>
            <w:r>
              <w:rPr>
                <w:rFonts w:ascii="Times New Roman" w:hAnsi="Times New Roman"/>
                <w:b/>
              </w:rPr>
              <w:t>47 alineatul (2) litera (e)</w:t>
            </w:r>
          </w:p>
        </w:tc>
        <w:tc>
          <w:tcPr>
            <w:tcW w:w="992" w:type="dxa"/>
          </w:tcPr>
          <w:p w14:paraId="1BACEA1C" w14:textId="77777777" w:rsidR="004E053B" w:rsidRPr="0083202D" w:rsidRDefault="004E053B" w:rsidP="00813749">
            <w:pPr>
              <w:spacing w:line="240" w:lineRule="auto"/>
              <w:jc w:val="both"/>
              <w:rPr>
                <w:rFonts w:ascii="Times New Roman" w:hAnsi="Times New Roman"/>
                <w:b/>
              </w:rPr>
            </w:pPr>
          </w:p>
        </w:tc>
        <w:tc>
          <w:tcPr>
            <w:tcW w:w="7297" w:type="dxa"/>
          </w:tcPr>
          <w:p w14:paraId="539DF429" w14:textId="343B6375"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Regulile corporatiste obligatorii men</w:t>
            </w:r>
            <w:r w:rsidR="00924D48">
              <w:rPr>
                <w:rFonts w:ascii="Times New Roman" w:hAnsi="Times New Roman"/>
              </w:rPr>
              <w:t>ț</w:t>
            </w:r>
            <w:r>
              <w:rPr>
                <w:rFonts w:ascii="Times New Roman" w:hAnsi="Times New Roman"/>
              </w:rPr>
              <w:t xml:space="preserve">ionate la </w:t>
            </w:r>
            <w:r w:rsidRPr="00331A77">
              <w:rPr>
                <w:rFonts w:ascii="Times New Roman" w:hAnsi="Times New Roman"/>
                <w:b/>
              </w:rPr>
              <w:t xml:space="preserve">articolul </w:t>
            </w:r>
            <w:r>
              <w:rPr>
                <w:rFonts w:ascii="Times New Roman" w:hAnsi="Times New Roman"/>
                <w:b/>
              </w:rPr>
              <w:t>47 alineatul (1)</w:t>
            </w:r>
            <w:r>
              <w:rPr>
                <w:rFonts w:ascii="Times New Roman" w:hAnsi="Times New Roman"/>
              </w:rPr>
              <w:t xml:space="preserve"> trebuie să prevadă cel pu</w:t>
            </w:r>
            <w:r w:rsidR="00924D48">
              <w:rPr>
                <w:rFonts w:ascii="Times New Roman" w:hAnsi="Times New Roman"/>
              </w:rPr>
              <w:t>ț</w:t>
            </w:r>
            <w:r>
              <w:rPr>
                <w:rFonts w:ascii="Times New Roman" w:hAnsi="Times New Roman"/>
              </w:rPr>
              <w:t xml:space="preserve">in „[…] dreptul de a nu face obiectul unor decizii bazate exclusiv pe prelucrarea automată, inclusiv crearea de profiluri, în conformitate cu </w:t>
            </w:r>
            <w:r>
              <w:rPr>
                <w:rFonts w:ascii="Times New Roman" w:hAnsi="Times New Roman"/>
                <w:b/>
              </w:rPr>
              <w:t>articolul 22</w:t>
            </w:r>
            <w:r>
              <w:rPr>
                <w:rFonts w:ascii="Times New Roman" w:hAnsi="Times New Roman"/>
              </w:rPr>
              <w:t xml:space="preserve"> [...]”</w:t>
            </w:r>
          </w:p>
        </w:tc>
      </w:tr>
    </w:tbl>
    <w:p w14:paraId="7123C26C" w14:textId="77777777" w:rsidR="00935496" w:rsidRDefault="00935496" w:rsidP="00617EC0">
      <w:pPr>
        <w:spacing w:after="0"/>
        <w:jc w:val="both"/>
      </w:pPr>
    </w:p>
    <w:p w14:paraId="5505DC0C" w14:textId="77777777" w:rsidR="003A3205" w:rsidRDefault="003A3205" w:rsidP="00935496">
      <w:pPr>
        <w:pStyle w:val="Heading1"/>
        <w:numPr>
          <w:ilvl w:val="0"/>
          <w:numId w:val="0"/>
        </w:numPr>
        <w:ind w:left="426"/>
      </w:pPr>
    </w:p>
    <w:p w14:paraId="5CD7AD2C" w14:textId="77777777" w:rsidR="003A3205" w:rsidRDefault="003A3205" w:rsidP="00935496">
      <w:pPr>
        <w:pStyle w:val="Heading1"/>
        <w:numPr>
          <w:ilvl w:val="0"/>
          <w:numId w:val="0"/>
        </w:numPr>
        <w:ind w:left="426"/>
      </w:pPr>
    </w:p>
    <w:p w14:paraId="03E6A971" w14:textId="2B14A86F" w:rsidR="00935496" w:rsidRDefault="00935496" w:rsidP="00935496">
      <w:pPr>
        <w:pStyle w:val="Heading1"/>
        <w:numPr>
          <w:ilvl w:val="0"/>
          <w:numId w:val="0"/>
        </w:numPr>
        <w:ind w:left="426"/>
      </w:pPr>
      <w:bookmarkStart w:id="81" w:name="_Toc521497412"/>
      <w:r>
        <w:t>ANEXA 3 - Referin</w:t>
      </w:r>
      <w:r w:rsidR="00924D48">
        <w:t>ț</w:t>
      </w:r>
      <w:r>
        <w:t>e suplimentare</w:t>
      </w:r>
      <w:bookmarkEnd w:id="81"/>
    </w:p>
    <w:p w14:paraId="42FEFF6F" w14:textId="3CAE1C41" w:rsidR="00146134" w:rsidRDefault="0083202D" w:rsidP="00617EC0">
      <w:pPr>
        <w:spacing w:after="0"/>
        <w:jc w:val="both"/>
        <w:rPr>
          <w:rFonts w:ascii="TimesNewRomanPSMT" w:hAnsi="TimesNewRomanPSMT"/>
          <w:color w:val="000000"/>
        </w:rPr>
      </w:pPr>
      <w:r>
        <w:rPr>
          <w:rFonts w:ascii="TimesNewRomanPSMT" w:hAnsi="TimesNewRomanPSMT"/>
          <w:color w:val="000000"/>
        </w:rPr>
        <w:t xml:space="preserve">Prezentele orientări </w:t>
      </w:r>
      <w:r w:rsidR="00924D48">
        <w:rPr>
          <w:rFonts w:ascii="TimesNewRomanPSMT" w:hAnsi="TimesNewRomanPSMT"/>
          <w:color w:val="000000"/>
        </w:rPr>
        <w:t>ț</w:t>
      </w:r>
      <w:r>
        <w:rPr>
          <w:rFonts w:ascii="TimesNewRomanPSMT" w:hAnsi="TimesNewRomanPSMT"/>
          <w:color w:val="000000"/>
        </w:rPr>
        <w:t>in cont de următoarele:</w:t>
      </w:r>
    </w:p>
    <w:p w14:paraId="4B9A25AE" w14:textId="77777777" w:rsidR="00935496" w:rsidRPr="00555627" w:rsidRDefault="00935496" w:rsidP="00617EC0">
      <w:pPr>
        <w:spacing w:after="0"/>
        <w:jc w:val="both"/>
        <w:rPr>
          <w:rFonts w:ascii="TimesNewRomanPSMT" w:hAnsi="TimesNewRomanPSMT"/>
          <w:color w:val="000000"/>
        </w:rPr>
      </w:pPr>
    </w:p>
    <w:p w14:paraId="73A474AD" w14:textId="1F417CD4" w:rsidR="0083202D" w:rsidRPr="00E06402" w:rsidRDefault="00761CB1" w:rsidP="00AB41A1">
      <w:pPr>
        <w:pStyle w:val="ListParagraph"/>
        <w:numPr>
          <w:ilvl w:val="0"/>
          <w:numId w:val="2"/>
        </w:numPr>
        <w:ind w:left="357" w:hanging="357"/>
        <w:rPr>
          <w:rFonts w:ascii="Times New Roman" w:hAnsi="Times New Roman"/>
          <w:bCs/>
        </w:rPr>
      </w:pPr>
      <w:hyperlink r:id="rId8" w:history="1">
        <w:r w:rsidR="009E7117">
          <w:rPr>
            <w:rStyle w:val="Hyperlink"/>
            <w:rFonts w:ascii="Times New Roman" w:hAnsi="Times New Roman"/>
            <w:bCs/>
          </w:rPr>
          <w:t>Documentul consultativ al GL29 privind elemente esen</w:t>
        </w:r>
        <w:r w:rsidR="00924D48">
          <w:rPr>
            <w:rStyle w:val="Hyperlink"/>
            <w:rFonts w:ascii="Times New Roman" w:hAnsi="Times New Roman"/>
            <w:bCs/>
          </w:rPr>
          <w:t>ț</w:t>
        </w:r>
        <w:r w:rsidR="009E7117">
          <w:rPr>
            <w:rStyle w:val="Hyperlink"/>
            <w:rFonts w:ascii="Times New Roman" w:hAnsi="Times New Roman"/>
            <w:bCs/>
          </w:rPr>
          <w:t>iale ale unei defini</w:t>
        </w:r>
        <w:r w:rsidR="00924D48">
          <w:rPr>
            <w:rStyle w:val="Hyperlink"/>
            <w:rFonts w:ascii="Times New Roman" w:hAnsi="Times New Roman"/>
            <w:bCs/>
          </w:rPr>
          <w:t>ț</w:t>
        </w:r>
        <w:r w:rsidR="009E7117">
          <w:rPr>
            <w:rStyle w:val="Hyperlink"/>
            <w:rFonts w:ascii="Times New Roman" w:hAnsi="Times New Roman"/>
            <w:bCs/>
          </w:rPr>
          <w:t xml:space="preserve">ii </w:t>
        </w:r>
        <w:r w:rsidR="00924D48">
          <w:rPr>
            <w:rStyle w:val="Hyperlink"/>
            <w:rFonts w:ascii="Times New Roman" w:hAnsi="Times New Roman"/>
            <w:bCs/>
          </w:rPr>
          <w:t>ș</w:t>
        </w:r>
        <w:r w:rsidR="009E7117">
          <w:rPr>
            <w:rStyle w:val="Hyperlink"/>
            <w:rFonts w:ascii="Times New Roman" w:hAnsi="Times New Roman"/>
            <w:bCs/>
          </w:rPr>
          <w:t>i o dispozi</w:t>
        </w:r>
        <w:r w:rsidR="00924D48">
          <w:rPr>
            <w:rStyle w:val="Hyperlink"/>
            <w:rFonts w:ascii="Times New Roman" w:hAnsi="Times New Roman"/>
            <w:bCs/>
          </w:rPr>
          <w:t>ț</w:t>
        </w:r>
        <w:r w:rsidR="009E7117">
          <w:rPr>
            <w:rStyle w:val="Hyperlink"/>
            <w:rFonts w:ascii="Times New Roman" w:hAnsi="Times New Roman"/>
            <w:bCs/>
          </w:rPr>
          <w:t>ie privind crearea de profiluri în cadrul Regulamentului UE privind protec</w:t>
        </w:r>
        <w:r w:rsidR="00924D48">
          <w:rPr>
            <w:rStyle w:val="Hyperlink"/>
            <w:rFonts w:ascii="Times New Roman" w:hAnsi="Times New Roman"/>
            <w:bCs/>
          </w:rPr>
          <w:t>ț</w:t>
        </w:r>
        <w:r w:rsidR="009E7117">
          <w:rPr>
            <w:rStyle w:val="Hyperlink"/>
            <w:rFonts w:ascii="Times New Roman" w:hAnsi="Times New Roman"/>
            <w:bCs/>
          </w:rPr>
          <w:t>ia datelor cu caracter personal, adoptat la 13 mai 2013</w:t>
        </w:r>
      </w:hyperlink>
      <w:r w:rsidR="009E7117">
        <w:rPr>
          <w:rFonts w:ascii="Times New Roman" w:hAnsi="Times New Roman"/>
          <w:bCs/>
        </w:rPr>
        <w:t xml:space="preserve">; </w:t>
      </w:r>
    </w:p>
    <w:p w14:paraId="071D0358" w14:textId="77777777" w:rsidR="0083202D" w:rsidRDefault="00761CB1" w:rsidP="00AB41A1">
      <w:pPr>
        <w:pStyle w:val="ListParagraph"/>
        <w:numPr>
          <w:ilvl w:val="0"/>
          <w:numId w:val="2"/>
        </w:numPr>
        <w:ind w:left="357" w:hanging="357"/>
        <w:rPr>
          <w:rFonts w:ascii="Times New Roman" w:hAnsi="Times New Roman"/>
          <w:bCs/>
        </w:rPr>
      </w:pPr>
      <w:hyperlink r:id="rId9" w:history="1">
        <w:r w:rsidR="009E7117">
          <w:rPr>
            <w:rStyle w:val="Hyperlink"/>
            <w:rFonts w:ascii="Times New Roman" w:hAnsi="Times New Roman"/>
            <w:bCs/>
          </w:rPr>
          <w:t>Avizul 2/2010 al GL29 privind publicitatea comportamentală online, WP171</w:t>
        </w:r>
      </w:hyperlink>
      <w:r w:rsidR="009E7117">
        <w:rPr>
          <w:rFonts w:ascii="Times New Roman" w:hAnsi="Times New Roman"/>
          <w:bCs/>
        </w:rPr>
        <w:t xml:space="preserve">; </w:t>
      </w:r>
    </w:p>
    <w:p w14:paraId="7F15E90F" w14:textId="77777777" w:rsidR="0083202D" w:rsidRDefault="00761CB1" w:rsidP="00AB41A1">
      <w:pPr>
        <w:pStyle w:val="ListParagraph"/>
        <w:numPr>
          <w:ilvl w:val="0"/>
          <w:numId w:val="2"/>
        </w:numPr>
        <w:ind w:left="357" w:hanging="357"/>
        <w:rPr>
          <w:rFonts w:ascii="Times New Roman" w:hAnsi="Times New Roman"/>
          <w:bCs/>
        </w:rPr>
      </w:pPr>
      <w:hyperlink r:id="rId10" w:history="1">
        <w:r w:rsidR="009E7117">
          <w:rPr>
            <w:rStyle w:val="Hyperlink"/>
            <w:rFonts w:ascii="Times New Roman" w:hAnsi="Times New Roman"/>
            <w:bCs/>
          </w:rPr>
          <w:t>Avizul 3/2013 al GL29 privind limitarea legată de scop, WP 203</w:t>
        </w:r>
      </w:hyperlink>
      <w:r w:rsidR="009E7117">
        <w:rPr>
          <w:rFonts w:ascii="Times New Roman" w:hAnsi="Times New Roman"/>
          <w:bCs/>
        </w:rPr>
        <w:t>;</w:t>
      </w:r>
    </w:p>
    <w:p w14:paraId="069AD718" w14:textId="7FF2EF0E" w:rsidR="0083202D" w:rsidRDefault="00761CB1" w:rsidP="00AB41A1">
      <w:pPr>
        <w:pStyle w:val="ListParagraph"/>
        <w:numPr>
          <w:ilvl w:val="0"/>
          <w:numId w:val="2"/>
        </w:numPr>
        <w:ind w:left="357" w:hanging="357"/>
        <w:rPr>
          <w:rFonts w:ascii="Times New Roman" w:hAnsi="Times New Roman"/>
          <w:bCs/>
        </w:rPr>
      </w:pPr>
      <w:hyperlink r:id="rId11" w:history="1">
        <w:r w:rsidR="009E7117">
          <w:rPr>
            <w:rStyle w:val="Hyperlink"/>
            <w:rFonts w:ascii="Times New Roman" w:hAnsi="Times New Roman"/>
            <w:bCs/>
          </w:rPr>
          <w:t>Avizul 6/2014 al GL29 privind no</w:t>
        </w:r>
        <w:r w:rsidR="00924D48">
          <w:rPr>
            <w:rStyle w:val="Hyperlink"/>
            <w:rFonts w:ascii="Times New Roman" w:hAnsi="Times New Roman"/>
            <w:bCs/>
          </w:rPr>
          <w:t>ț</w:t>
        </w:r>
        <w:r w:rsidR="009E7117">
          <w:rPr>
            <w:rStyle w:val="Hyperlink"/>
            <w:rFonts w:ascii="Times New Roman" w:hAnsi="Times New Roman"/>
            <w:bCs/>
          </w:rPr>
          <w:t>iunea de interese legitime ale operatorului în temeiul articolului 7 din Directiva 95/46/CE GL29, WP217</w:t>
        </w:r>
      </w:hyperlink>
    </w:p>
    <w:p w14:paraId="7D3A63E5" w14:textId="7C3D82C0" w:rsidR="0083202D" w:rsidRPr="00952F40" w:rsidRDefault="00761CB1" w:rsidP="00AB41A1">
      <w:pPr>
        <w:pStyle w:val="ListParagraph"/>
        <w:numPr>
          <w:ilvl w:val="0"/>
          <w:numId w:val="2"/>
        </w:numPr>
        <w:ind w:left="357" w:hanging="357"/>
        <w:rPr>
          <w:rFonts w:ascii="Times New Roman" w:hAnsi="Times New Roman"/>
          <w:bCs/>
        </w:rPr>
      </w:pPr>
      <w:hyperlink r:id="rId12" w:history="1">
        <w:r w:rsidR="009E7117">
          <w:rPr>
            <w:rStyle w:val="Hyperlink"/>
            <w:rFonts w:ascii="Times New Roman" w:hAnsi="Times New Roman"/>
            <w:bCs/>
          </w:rPr>
          <w:t>Declara</w:t>
        </w:r>
        <w:r w:rsidR="00924D48">
          <w:rPr>
            <w:rStyle w:val="Hyperlink"/>
            <w:rFonts w:ascii="Times New Roman" w:hAnsi="Times New Roman"/>
            <w:bCs/>
          </w:rPr>
          <w:t>ț</w:t>
        </w:r>
        <w:r w:rsidR="009E7117">
          <w:rPr>
            <w:rStyle w:val="Hyperlink"/>
            <w:rFonts w:ascii="Times New Roman" w:hAnsi="Times New Roman"/>
            <w:bCs/>
          </w:rPr>
          <w:t>ia GL29 privind rolul unei abordări bazate pe risc în cadrele juridice în materie de protec</w:t>
        </w:r>
        <w:r w:rsidR="00924D48">
          <w:rPr>
            <w:rStyle w:val="Hyperlink"/>
            <w:rFonts w:ascii="Times New Roman" w:hAnsi="Times New Roman"/>
            <w:bCs/>
          </w:rPr>
          <w:t>ț</w:t>
        </w:r>
        <w:r w:rsidR="009E7117">
          <w:rPr>
            <w:rStyle w:val="Hyperlink"/>
            <w:rFonts w:ascii="Times New Roman" w:hAnsi="Times New Roman"/>
            <w:bCs/>
          </w:rPr>
          <w:t>ie a datelor, WP218;</w:t>
        </w:r>
      </w:hyperlink>
    </w:p>
    <w:p w14:paraId="44174087" w14:textId="1CEA2788" w:rsidR="0083202D" w:rsidRDefault="00761CB1" w:rsidP="00AB41A1">
      <w:pPr>
        <w:pStyle w:val="ListParagraph"/>
        <w:numPr>
          <w:ilvl w:val="0"/>
          <w:numId w:val="2"/>
        </w:numPr>
        <w:ind w:left="357" w:hanging="357"/>
        <w:rPr>
          <w:rFonts w:ascii="Times New Roman" w:hAnsi="Times New Roman"/>
          <w:bCs/>
        </w:rPr>
      </w:pPr>
      <w:hyperlink r:id="rId13" w:history="1">
        <w:r w:rsidR="009E7117">
          <w:rPr>
            <w:rStyle w:val="Hyperlink"/>
            <w:rFonts w:ascii="Times New Roman" w:hAnsi="Times New Roman"/>
            <w:bCs/>
          </w:rPr>
          <w:t>Avizul 8/2014 al GL29 privind evolu</w:t>
        </w:r>
        <w:r w:rsidR="00924D48">
          <w:rPr>
            <w:rStyle w:val="Hyperlink"/>
            <w:rFonts w:ascii="Times New Roman" w:hAnsi="Times New Roman"/>
            <w:bCs/>
          </w:rPr>
          <w:t>ț</w:t>
        </w:r>
        <w:r w:rsidR="009E7117">
          <w:rPr>
            <w:rStyle w:val="Hyperlink"/>
            <w:rFonts w:ascii="Times New Roman" w:hAnsi="Times New Roman"/>
            <w:bCs/>
          </w:rPr>
          <w:t>iile recente ale internetului obiectelor, WP223</w:t>
        </w:r>
      </w:hyperlink>
      <w:r w:rsidR="009E7117">
        <w:rPr>
          <w:rFonts w:ascii="Times New Roman" w:hAnsi="Times New Roman"/>
          <w:bCs/>
        </w:rPr>
        <w:t>;</w:t>
      </w:r>
    </w:p>
    <w:p w14:paraId="4B134A18" w14:textId="0DD98FBB" w:rsidR="0083202D" w:rsidRPr="000E2946" w:rsidRDefault="009E7117" w:rsidP="00AB41A1">
      <w:pPr>
        <w:pStyle w:val="ListParagraph"/>
        <w:numPr>
          <w:ilvl w:val="0"/>
          <w:numId w:val="2"/>
        </w:numPr>
        <w:ind w:left="357" w:hanging="357"/>
        <w:rPr>
          <w:rFonts w:ascii="Times New Roman" w:hAnsi="Times New Roman"/>
          <w:bCs/>
        </w:rPr>
      </w:pPr>
      <w:r w:rsidRPr="00331A77">
        <w:rPr>
          <w:rStyle w:val="Hyperlink"/>
          <w:rFonts w:ascii="Times New Roman" w:hAnsi="Times New Roman"/>
        </w:rPr>
        <w:t>Orientările GL29 privind responsabilii cu protec</w:t>
      </w:r>
      <w:r w:rsidR="00924D48">
        <w:rPr>
          <w:rStyle w:val="Hyperlink"/>
          <w:rFonts w:ascii="Times New Roman" w:hAnsi="Times New Roman"/>
        </w:rPr>
        <w:t>ț</w:t>
      </w:r>
      <w:r w:rsidRPr="00331A77">
        <w:rPr>
          <w:rStyle w:val="Hyperlink"/>
          <w:rFonts w:ascii="Times New Roman" w:hAnsi="Times New Roman"/>
        </w:rPr>
        <w:t>ia datelor (RPD), WP243</w:t>
      </w:r>
      <w:r w:rsidRPr="00331A77">
        <w:rPr>
          <w:rFonts w:ascii="Times New Roman" w:hAnsi="Times New Roman"/>
        </w:rPr>
        <w:t>;</w:t>
      </w:r>
    </w:p>
    <w:p w14:paraId="1A1D9D92" w14:textId="330CF1F7" w:rsidR="00F46153" w:rsidRPr="00F46153" w:rsidRDefault="00761CB1" w:rsidP="00AB41A1">
      <w:pPr>
        <w:pStyle w:val="ListParagraph"/>
        <w:numPr>
          <w:ilvl w:val="0"/>
          <w:numId w:val="2"/>
        </w:numPr>
        <w:ind w:left="357" w:hanging="357"/>
        <w:rPr>
          <w:rStyle w:val="Hyperlink"/>
          <w:rFonts w:ascii="Times New Roman" w:hAnsi="Times New Roman"/>
          <w:bCs/>
          <w:color w:val="auto"/>
          <w:u w:val="none"/>
        </w:rPr>
      </w:pPr>
      <w:hyperlink r:id="rId14" w:history="1">
        <w:r w:rsidR="009E7117" w:rsidRPr="00331A77">
          <w:rPr>
            <w:rStyle w:val="Hyperlink"/>
            <w:rFonts w:ascii="Times New Roman" w:hAnsi="Times New Roman"/>
            <w:bCs/>
          </w:rPr>
          <w:t>Orientările GL29 p</w:t>
        </w:r>
        <w:r w:rsidR="006A4344">
          <w:rPr>
            <w:rStyle w:val="Hyperlink"/>
            <w:rFonts w:ascii="Times New Roman" w:hAnsi="Times New Roman"/>
            <w:bCs/>
          </w:rPr>
          <w:t>rivind</w:t>
        </w:r>
        <w:r w:rsidR="009E7117" w:rsidRPr="00331A77">
          <w:rPr>
            <w:rStyle w:val="Hyperlink"/>
            <w:rFonts w:ascii="Times New Roman" w:hAnsi="Times New Roman"/>
            <w:bCs/>
          </w:rPr>
          <w:t xml:space="preserve"> identificarea autorită</w:t>
        </w:r>
        <w:r w:rsidR="00924D48">
          <w:rPr>
            <w:rStyle w:val="Hyperlink"/>
            <w:rFonts w:ascii="Times New Roman" w:hAnsi="Times New Roman"/>
            <w:bCs/>
          </w:rPr>
          <w:t>ț</w:t>
        </w:r>
        <w:r w:rsidR="009E7117" w:rsidRPr="00331A77">
          <w:rPr>
            <w:rStyle w:val="Hyperlink"/>
            <w:rFonts w:ascii="Times New Roman" w:hAnsi="Times New Roman"/>
            <w:bCs/>
          </w:rPr>
          <w:t>ii de supraveghere principale a operatorului sau a persoanei împuternicite de către operator,WP244;</w:t>
        </w:r>
      </w:hyperlink>
    </w:p>
    <w:p w14:paraId="197886A3" w14:textId="53BFC4BF" w:rsidR="00F46153" w:rsidRPr="00F46153" w:rsidRDefault="00761CB1" w:rsidP="00AB41A1">
      <w:pPr>
        <w:pStyle w:val="ListParagraph"/>
        <w:numPr>
          <w:ilvl w:val="0"/>
          <w:numId w:val="2"/>
        </w:numPr>
        <w:ind w:left="357" w:hanging="357"/>
        <w:rPr>
          <w:rStyle w:val="Hyperlink"/>
          <w:rFonts w:ascii="Times New Roman" w:hAnsi="Times New Roman"/>
          <w:bCs/>
          <w:color w:val="auto"/>
          <w:u w:val="none"/>
        </w:rPr>
      </w:pPr>
      <w:hyperlink r:id="rId15" w:history="1">
        <w:r w:rsidR="009E7117">
          <w:rPr>
            <w:rStyle w:val="Hyperlink"/>
            <w:rFonts w:ascii="Times New Roman" w:hAnsi="Times New Roman"/>
            <w:bCs/>
          </w:rPr>
          <w:t>Orientările GL29 privind consim</w:t>
        </w:r>
        <w:r w:rsidR="00924D48">
          <w:rPr>
            <w:rStyle w:val="Hyperlink"/>
            <w:rFonts w:ascii="Times New Roman" w:hAnsi="Times New Roman"/>
            <w:bCs/>
          </w:rPr>
          <w:t>ț</w:t>
        </w:r>
        <w:r w:rsidR="009E7117">
          <w:rPr>
            <w:rStyle w:val="Hyperlink"/>
            <w:rFonts w:ascii="Times New Roman" w:hAnsi="Times New Roman"/>
            <w:bCs/>
          </w:rPr>
          <w:t>ământul,WP259</w:t>
        </w:r>
      </w:hyperlink>
      <w:r w:rsidR="00403C38">
        <w:rPr>
          <w:rStyle w:val="Hyperlink"/>
          <w:rFonts w:ascii="Times New Roman" w:hAnsi="Times New Roman"/>
          <w:bCs/>
        </w:rPr>
        <w:t>;</w:t>
      </w:r>
    </w:p>
    <w:p w14:paraId="3FD1DAFB" w14:textId="3427874F" w:rsidR="00F46153" w:rsidRPr="00F46153" w:rsidRDefault="00761CB1" w:rsidP="00AB41A1">
      <w:pPr>
        <w:pStyle w:val="ListParagraph"/>
        <w:numPr>
          <w:ilvl w:val="0"/>
          <w:numId w:val="2"/>
        </w:numPr>
        <w:ind w:left="357" w:hanging="357"/>
        <w:rPr>
          <w:rStyle w:val="Hyperlink"/>
          <w:rFonts w:ascii="Times New Roman" w:hAnsi="Times New Roman"/>
          <w:bCs/>
          <w:color w:val="auto"/>
          <w:u w:val="none"/>
        </w:rPr>
      </w:pPr>
      <w:hyperlink r:id="rId16" w:history="1">
        <w:r w:rsidR="009E7117">
          <w:rPr>
            <w:rStyle w:val="Hyperlink"/>
            <w:rFonts w:ascii="Times New Roman" w:hAnsi="Times New Roman"/>
            <w:bCs/>
          </w:rPr>
          <w:t>Orientările GL29 privind transparen</w:t>
        </w:r>
        <w:r w:rsidR="00924D48">
          <w:rPr>
            <w:rStyle w:val="Hyperlink"/>
            <w:rFonts w:ascii="Times New Roman" w:hAnsi="Times New Roman"/>
            <w:bCs/>
          </w:rPr>
          <w:t>ț</w:t>
        </w:r>
        <w:r w:rsidR="009E7117">
          <w:rPr>
            <w:rStyle w:val="Hyperlink"/>
            <w:rFonts w:ascii="Times New Roman" w:hAnsi="Times New Roman"/>
            <w:bCs/>
          </w:rPr>
          <w:t>a, WP260</w:t>
        </w:r>
      </w:hyperlink>
      <w:r w:rsidR="00403C38">
        <w:rPr>
          <w:rStyle w:val="Hyperlink"/>
          <w:rFonts w:ascii="Times New Roman" w:hAnsi="Times New Roman"/>
          <w:bCs/>
        </w:rPr>
        <w:t>;</w:t>
      </w:r>
    </w:p>
    <w:p w14:paraId="3E0E4666" w14:textId="174B36FF" w:rsidR="0083202D" w:rsidRPr="00C25971" w:rsidRDefault="00761CB1" w:rsidP="00AB41A1">
      <w:pPr>
        <w:pStyle w:val="ListParagraph"/>
        <w:numPr>
          <w:ilvl w:val="0"/>
          <w:numId w:val="2"/>
        </w:numPr>
        <w:ind w:left="357" w:hanging="357"/>
        <w:rPr>
          <w:rFonts w:ascii="Times New Roman" w:hAnsi="Times New Roman"/>
          <w:bCs/>
        </w:rPr>
      </w:pPr>
      <w:hyperlink r:id="rId17" w:history="1">
        <w:r w:rsidR="009E7117">
          <w:rPr>
            <w:rStyle w:val="Hyperlink"/>
            <w:rFonts w:ascii="Times New Roman" w:hAnsi="Times New Roman"/>
          </w:rPr>
          <w:t>Consiliul Europei.</w:t>
        </w:r>
      </w:hyperlink>
      <w:r w:rsidR="000E2946">
        <w:rPr>
          <w:rStyle w:val="Hyperlink"/>
          <w:rFonts w:ascii="Times New Roman" w:hAnsi="Times New Roman"/>
        </w:rPr>
        <w:t xml:space="preserve"> </w:t>
      </w:r>
      <w:hyperlink r:id="rId18" w:history="1">
        <w:r w:rsidR="009E7117">
          <w:rPr>
            <w:rStyle w:val="Hyperlink"/>
            <w:rFonts w:ascii="Times New Roman" w:hAnsi="Times New Roman"/>
          </w:rPr>
          <w:t>Recomandarea CM/Rec(2010)13 privind protec</w:t>
        </w:r>
        <w:r w:rsidR="00924D48">
          <w:rPr>
            <w:rStyle w:val="Hyperlink"/>
            <w:rFonts w:ascii="Times New Roman" w:hAnsi="Times New Roman"/>
          </w:rPr>
          <w:t>ț</w:t>
        </w:r>
        <w:r w:rsidR="009E7117">
          <w:rPr>
            <w:rStyle w:val="Hyperlink"/>
            <w:rFonts w:ascii="Times New Roman" w:hAnsi="Times New Roman"/>
          </w:rPr>
          <w:t>ia persoanelor fa</w:t>
        </w:r>
        <w:r w:rsidR="00924D48">
          <w:rPr>
            <w:rStyle w:val="Hyperlink"/>
            <w:rFonts w:ascii="Times New Roman" w:hAnsi="Times New Roman"/>
          </w:rPr>
          <w:t>ț</w:t>
        </w:r>
        <w:r w:rsidR="009E7117">
          <w:rPr>
            <w:rStyle w:val="Hyperlink"/>
            <w:rFonts w:ascii="Times New Roman" w:hAnsi="Times New Roman"/>
          </w:rPr>
          <w:t>ă de prelucrarea automatizată a datelor cu caracter personal în contextul creării unor tipologii pe baza unor criterii specifice („profiling”)</w:t>
        </w:r>
      </w:hyperlink>
      <w:r w:rsidR="009E7117">
        <w:rPr>
          <w:rFonts w:ascii="Times New Roman" w:hAnsi="Times New Roman"/>
        </w:rPr>
        <w:t>;</w:t>
      </w:r>
    </w:p>
    <w:p w14:paraId="44AF7C10" w14:textId="77777777" w:rsidR="0083202D" w:rsidRPr="00952F40" w:rsidRDefault="00761CB1" w:rsidP="00AB41A1">
      <w:pPr>
        <w:pStyle w:val="ListParagraph"/>
        <w:numPr>
          <w:ilvl w:val="0"/>
          <w:numId w:val="2"/>
        </w:numPr>
        <w:ind w:left="357" w:hanging="357"/>
        <w:rPr>
          <w:rFonts w:ascii="Times New Roman" w:hAnsi="Times New Roman"/>
          <w:bCs/>
        </w:rPr>
      </w:pPr>
      <w:hyperlink r:id="rId19" w:history="1">
        <w:r w:rsidR="009E7117">
          <w:rPr>
            <w:rStyle w:val="Hyperlink"/>
            <w:rFonts w:ascii="Times New Roman" w:hAnsi="Times New Roman"/>
          </w:rPr>
          <w:t>Consiliul Europei.</w:t>
        </w:r>
      </w:hyperlink>
      <w:hyperlink r:id="rId20" w:history="1">
        <w:r w:rsidR="009E7117">
          <w:rPr>
            <w:rStyle w:val="Hyperlink"/>
            <w:rFonts w:ascii="Times New Roman" w:hAnsi="Times New Roman"/>
          </w:rPr>
          <w:t xml:space="preserve"> </w:t>
        </w:r>
        <w:r w:rsidR="009E7117">
          <w:rPr>
            <w:rStyle w:val="Hyperlink"/>
            <w:rFonts w:ascii="Times New Roman" w:hAnsi="Times New Roman"/>
            <w:i/>
          </w:rPr>
          <w:t>Guidelines on the protection of individuals with regard to the processing of personal data in a world of Big Data</w:t>
        </w:r>
        <w:r w:rsidR="009E7117">
          <w:rPr>
            <w:rStyle w:val="Hyperlink"/>
            <w:rFonts w:ascii="Times New Roman" w:hAnsi="Times New Roman"/>
          </w:rPr>
          <w:t>, ianuarie 2017</w:t>
        </w:r>
      </w:hyperlink>
    </w:p>
    <w:p w14:paraId="1B3756D2" w14:textId="77777777" w:rsidR="0083202D" w:rsidRPr="0055176B" w:rsidRDefault="00761CB1" w:rsidP="00AB41A1">
      <w:pPr>
        <w:pStyle w:val="ListParagraph"/>
        <w:numPr>
          <w:ilvl w:val="0"/>
          <w:numId w:val="2"/>
        </w:numPr>
        <w:ind w:left="357" w:hanging="357"/>
        <w:rPr>
          <w:rFonts w:ascii="Times New Roman" w:hAnsi="Times New Roman"/>
          <w:bCs/>
        </w:rPr>
      </w:pPr>
      <w:hyperlink r:id="rId21" w:history="1">
        <w:r w:rsidR="009E7117" w:rsidRPr="00403C38">
          <w:rPr>
            <w:rStyle w:val="Hyperlink"/>
            <w:rFonts w:ascii="Times New Roman" w:hAnsi="Times New Roman"/>
          </w:rPr>
          <w:t>Information Commissioner’s Office</w:t>
        </w:r>
        <w:r w:rsidR="009E7117">
          <w:rPr>
            <w:rStyle w:val="Hyperlink"/>
            <w:rFonts w:ascii="Times New Roman" w:hAnsi="Times New Roman"/>
            <w:sz w:val="20"/>
            <w:szCs w:val="20"/>
          </w:rPr>
          <w:t xml:space="preserve"> </w:t>
        </w:r>
        <w:r w:rsidR="009E7117">
          <w:rPr>
            <w:rStyle w:val="Hyperlink"/>
            <w:rFonts w:ascii="Times New Roman" w:hAnsi="Times New Roman"/>
          </w:rPr>
          <w:t xml:space="preserve">– </w:t>
        </w:r>
        <w:r w:rsidR="009E7117">
          <w:rPr>
            <w:rStyle w:val="Hyperlink"/>
            <w:rFonts w:ascii="Times New Roman" w:hAnsi="Times New Roman"/>
            <w:i/>
          </w:rPr>
          <w:t>Big data, artificial intelligence, machine learning and data protection,</w:t>
        </w:r>
        <w:r w:rsidR="009E7117">
          <w:rPr>
            <w:rStyle w:val="Hyperlink"/>
            <w:rFonts w:ascii="Times New Roman" w:hAnsi="Times New Roman"/>
          </w:rPr>
          <w:t xml:space="preserve"> versiunea 2.0, martie 2017</w:t>
        </w:r>
      </w:hyperlink>
      <w:r w:rsidR="009E7117">
        <w:rPr>
          <w:rFonts w:ascii="Times New Roman" w:hAnsi="Times New Roman"/>
        </w:rPr>
        <w:t xml:space="preserve"> </w:t>
      </w:r>
    </w:p>
    <w:p w14:paraId="350A6412" w14:textId="15C8BFB1" w:rsidR="0083202D" w:rsidRPr="0055176B" w:rsidRDefault="00761CB1" w:rsidP="00AB41A1">
      <w:pPr>
        <w:pStyle w:val="ListParagraph"/>
        <w:numPr>
          <w:ilvl w:val="0"/>
          <w:numId w:val="2"/>
        </w:numPr>
        <w:ind w:left="357" w:hanging="357"/>
        <w:rPr>
          <w:rFonts w:ascii="Times New Roman" w:hAnsi="Times New Roman"/>
          <w:bCs/>
        </w:rPr>
      </w:pPr>
      <w:hyperlink r:id="rId22" w:history="1">
        <w:r w:rsidR="009E7117">
          <w:rPr>
            <w:rStyle w:val="Hyperlink"/>
            <w:rFonts w:ascii="Times New Roman" w:hAnsi="Times New Roman"/>
          </w:rPr>
          <w:t>O</w:t>
        </w:r>
        <w:r w:rsidR="009E7117" w:rsidRPr="00403C38">
          <w:rPr>
            <w:rStyle w:val="Hyperlink"/>
            <w:rFonts w:ascii="Times New Roman" w:hAnsi="Times New Roman"/>
          </w:rPr>
          <w:t>ffice of the Australian Commissioner</w:t>
        </w:r>
        <w:r w:rsidR="009E7117" w:rsidRPr="00331A77">
          <w:rPr>
            <w:rStyle w:val="Hyperlink"/>
            <w:rFonts w:ascii="Times New Roman" w:hAnsi="Times New Roman"/>
            <w:i/>
          </w:rPr>
          <w:t xml:space="preserve"> </w:t>
        </w:r>
        <w:r w:rsidR="009E7117">
          <w:rPr>
            <w:rStyle w:val="Hyperlink"/>
            <w:rFonts w:ascii="Times New Roman" w:hAnsi="Times New Roman"/>
          </w:rPr>
          <w:t xml:space="preserve">- </w:t>
        </w:r>
        <w:r w:rsidR="009E7117">
          <w:rPr>
            <w:rStyle w:val="Hyperlink"/>
            <w:rFonts w:ascii="Times New Roman" w:hAnsi="Times New Roman"/>
            <w:i/>
          </w:rPr>
          <w:t>Consultation draft:</w:t>
        </w:r>
      </w:hyperlink>
      <w:hyperlink r:id="rId23" w:history="1">
        <w:r w:rsidR="009E7117">
          <w:rPr>
            <w:rStyle w:val="Hyperlink"/>
            <w:rFonts w:ascii="Times New Roman" w:hAnsi="Times New Roman"/>
            <w:i/>
          </w:rPr>
          <w:t xml:space="preserve"> Guide to big data and the Australian Privacy Principles,</w:t>
        </w:r>
        <w:r w:rsidR="009E7117">
          <w:rPr>
            <w:rStyle w:val="Hyperlink"/>
            <w:rFonts w:ascii="Times New Roman" w:hAnsi="Times New Roman"/>
          </w:rPr>
          <w:t xml:space="preserve"> mai 2016 </w:t>
        </w:r>
      </w:hyperlink>
      <w:r w:rsidR="009E7117">
        <w:rPr>
          <w:rFonts w:ascii="Times New Roman" w:hAnsi="Times New Roman"/>
        </w:rPr>
        <w:t xml:space="preserve"> </w:t>
      </w:r>
    </w:p>
    <w:p w14:paraId="6AADDFB4" w14:textId="0553647C" w:rsidR="0083202D" w:rsidRPr="0055176B" w:rsidRDefault="00761CB1" w:rsidP="00AB41A1">
      <w:pPr>
        <w:pStyle w:val="ListParagraph"/>
        <w:numPr>
          <w:ilvl w:val="0"/>
          <w:numId w:val="2"/>
        </w:numPr>
        <w:ind w:left="357" w:hanging="357"/>
        <w:rPr>
          <w:rFonts w:ascii="Times New Roman" w:hAnsi="Times New Roman"/>
          <w:bCs/>
        </w:rPr>
      </w:pPr>
      <w:hyperlink r:id="rId24" w:history="1">
        <w:r w:rsidR="009E7117">
          <w:rPr>
            <w:rStyle w:val="Hyperlink"/>
            <w:rFonts w:ascii="Times New Roman" w:hAnsi="Times New Roman"/>
          </w:rPr>
          <w:t>Avizul 7/2015 al Autorită</w:t>
        </w:r>
        <w:r w:rsidR="00924D48">
          <w:rPr>
            <w:rStyle w:val="Hyperlink"/>
            <w:rFonts w:ascii="Times New Roman" w:hAnsi="Times New Roman"/>
          </w:rPr>
          <w:t>ț</w:t>
        </w:r>
        <w:r w:rsidR="009E7117">
          <w:rPr>
            <w:rStyle w:val="Hyperlink"/>
            <w:rFonts w:ascii="Times New Roman" w:hAnsi="Times New Roman"/>
          </w:rPr>
          <w:t>ii Europene pentru Protec</w:t>
        </w:r>
        <w:r w:rsidR="00924D48">
          <w:rPr>
            <w:rStyle w:val="Hyperlink"/>
            <w:rFonts w:ascii="Times New Roman" w:hAnsi="Times New Roman"/>
          </w:rPr>
          <w:t>ț</w:t>
        </w:r>
        <w:r w:rsidR="009E7117">
          <w:rPr>
            <w:rStyle w:val="Hyperlink"/>
            <w:rFonts w:ascii="Times New Roman" w:hAnsi="Times New Roman"/>
          </w:rPr>
          <w:t>ia Datelor – Abordarea provocărilor generate de volumele mari de date, 19 noiembrie 2015</w:t>
        </w:r>
      </w:hyperlink>
    </w:p>
    <w:p w14:paraId="2B6BDC13" w14:textId="77777777" w:rsidR="0083202D" w:rsidRPr="00D6462D" w:rsidRDefault="00761CB1" w:rsidP="00AB41A1">
      <w:pPr>
        <w:pStyle w:val="ListParagraph"/>
        <w:numPr>
          <w:ilvl w:val="0"/>
          <w:numId w:val="2"/>
        </w:numPr>
        <w:ind w:left="357" w:hanging="357"/>
        <w:rPr>
          <w:rFonts w:ascii="Times New Roman" w:hAnsi="Times New Roman"/>
          <w:bCs/>
        </w:rPr>
      </w:pPr>
      <w:hyperlink r:id="rId25" w:history="1">
        <w:r w:rsidR="009E7117">
          <w:rPr>
            <w:rStyle w:val="Hyperlink"/>
            <w:rFonts w:ascii="Times New Roman" w:hAnsi="Times New Roman"/>
          </w:rPr>
          <w:t>Datatilsynet – B</w:t>
        </w:r>
        <w:r w:rsidR="009E7117" w:rsidRPr="006A4344">
          <w:rPr>
            <w:rStyle w:val="Hyperlink"/>
            <w:rFonts w:ascii="Times New Roman" w:hAnsi="Times New Roman"/>
            <w:i/>
          </w:rPr>
          <w:t>ig Data – privacy principles under pressure</w:t>
        </w:r>
        <w:r w:rsidR="009E7117">
          <w:rPr>
            <w:rStyle w:val="Hyperlink"/>
            <w:rFonts w:ascii="Times New Roman" w:hAnsi="Times New Roman"/>
          </w:rPr>
          <w:t>, septembrie 2013</w:t>
        </w:r>
      </w:hyperlink>
    </w:p>
    <w:p w14:paraId="63E69D04" w14:textId="7CDC7C6B" w:rsidR="0083202D" w:rsidRPr="00CE1B18" w:rsidRDefault="0083202D" w:rsidP="00AB41A1">
      <w:pPr>
        <w:pStyle w:val="ListParagraph"/>
        <w:numPr>
          <w:ilvl w:val="0"/>
          <w:numId w:val="2"/>
        </w:numPr>
        <w:spacing w:line="240" w:lineRule="auto"/>
        <w:ind w:left="357" w:hanging="357"/>
        <w:rPr>
          <w:rFonts w:ascii="Times New Roman" w:hAnsi="Times New Roman"/>
          <w:bCs/>
        </w:rPr>
      </w:pPr>
      <w:r>
        <w:rPr>
          <w:rFonts w:ascii="Times New Roman" w:hAnsi="Times New Roman"/>
          <w:iCs/>
        </w:rPr>
        <w:t>Consiliul Europei. Conven</w:t>
      </w:r>
      <w:r w:rsidR="00924D48">
        <w:rPr>
          <w:rFonts w:ascii="Times New Roman" w:hAnsi="Times New Roman"/>
          <w:iCs/>
        </w:rPr>
        <w:t>ț</w:t>
      </w:r>
      <w:r>
        <w:rPr>
          <w:rFonts w:ascii="Times New Roman" w:hAnsi="Times New Roman"/>
          <w:iCs/>
        </w:rPr>
        <w:t>ia pentru protejarea persoanelor fa</w:t>
      </w:r>
      <w:r w:rsidR="00924D48">
        <w:rPr>
          <w:rFonts w:ascii="Times New Roman" w:hAnsi="Times New Roman"/>
          <w:iCs/>
        </w:rPr>
        <w:t>ț</w:t>
      </w:r>
      <w:r>
        <w:rPr>
          <w:rFonts w:ascii="Times New Roman" w:hAnsi="Times New Roman"/>
          <w:iCs/>
        </w:rPr>
        <w:t xml:space="preserve">ă de prelucrarea automatizată a datelor cu caracter personal - </w:t>
      </w:r>
      <w:hyperlink r:id="rId26" w:history="1">
        <w:r>
          <w:rPr>
            <w:rStyle w:val="Hyperlink"/>
            <w:rFonts w:ascii="Times New Roman" w:hAnsi="Times New Roman"/>
            <w:iCs/>
          </w:rPr>
          <w:t>Proiect de raport justificativ privind versiunea actualizată a Conven</w:t>
        </w:r>
        <w:r w:rsidR="00924D48">
          <w:rPr>
            <w:rStyle w:val="Hyperlink"/>
            <w:rFonts w:ascii="Times New Roman" w:hAnsi="Times New Roman"/>
            <w:iCs/>
          </w:rPr>
          <w:t>ț</w:t>
        </w:r>
        <w:r>
          <w:rPr>
            <w:rStyle w:val="Hyperlink"/>
            <w:rFonts w:ascii="Times New Roman" w:hAnsi="Times New Roman"/>
            <w:iCs/>
          </w:rPr>
          <w:t>iei nr. 108 a Consiliului Europei</w:t>
        </w:r>
      </w:hyperlink>
      <w:r>
        <w:rPr>
          <w:rFonts w:ascii="Times New Roman" w:hAnsi="Times New Roman"/>
          <w:iCs/>
        </w:rPr>
        <w:t>, august 2016</w:t>
      </w:r>
    </w:p>
    <w:p w14:paraId="212293AC" w14:textId="77777777" w:rsidR="0083202D" w:rsidRPr="00CE1B18" w:rsidRDefault="00761CB1" w:rsidP="00AB41A1">
      <w:pPr>
        <w:pStyle w:val="ListParagraph"/>
        <w:numPr>
          <w:ilvl w:val="0"/>
          <w:numId w:val="2"/>
        </w:numPr>
        <w:spacing w:line="240" w:lineRule="auto"/>
        <w:ind w:left="357" w:hanging="357"/>
        <w:rPr>
          <w:rFonts w:ascii="Times New Roman" w:hAnsi="Times New Roman"/>
          <w:bCs/>
        </w:rPr>
      </w:pPr>
      <w:hyperlink r:id="rId27" w:history="1">
        <w:r w:rsidR="009E7117">
          <w:rPr>
            <w:rStyle w:val="Hyperlink"/>
            <w:rFonts w:ascii="Times New Roman" w:hAnsi="Times New Roman"/>
            <w:iCs/>
          </w:rPr>
          <w:t xml:space="preserve">Datatilsynet – </w:t>
        </w:r>
        <w:r w:rsidR="009E7117">
          <w:rPr>
            <w:rStyle w:val="Hyperlink"/>
            <w:rFonts w:ascii="Times New Roman" w:hAnsi="Times New Roman"/>
            <w:i/>
            <w:iCs/>
          </w:rPr>
          <w:t>The Great Data Race – How commercial utilisation of personal data challenges privacy</w:t>
        </w:r>
        <w:r w:rsidR="009E7117">
          <w:rPr>
            <w:rStyle w:val="Hyperlink"/>
            <w:rFonts w:ascii="Times New Roman" w:hAnsi="Times New Roman"/>
            <w:iCs/>
          </w:rPr>
          <w:t>.</w:t>
        </w:r>
      </w:hyperlink>
      <w:hyperlink r:id="rId28" w:history="1">
        <w:r w:rsidR="009E7117">
          <w:rPr>
            <w:rStyle w:val="Hyperlink"/>
            <w:rFonts w:ascii="Times New Roman" w:hAnsi="Times New Roman"/>
            <w:iCs/>
          </w:rPr>
          <w:t xml:space="preserve"> raport, noiembrie 2015</w:t>
        </w:r>
      </w:hyperlink>
    </w:p>
    <w:p w14:paraId="4687F291" w14:textId="17A136D4" w:rsidR="004244E6" w:rsidRPr="004244E6" w:rsidRDefault="00761CB1" w:rsidP="00AB41A1">
      <w:pPr>
        <w:pStyle w:val="ListParagraph"/>
        <w:numPr>
          <w:ilvl w:val="0"/>
          <w:numId w:val="2"/>
        </w:numPr>
        <w:spacing w:line="240" w:lineRule="auto"/>
        <w:ind w:left="357" w:hanging="357"/>
        <w:rPr>
          <w:rStyle w:val="Hyperlink"/>
          <w:rFonts w:ascii="Times New Roman" w:hAnsi="Times New Roman"/>
          <w:bCs/>
          <w:color w:val="auto"/>
          <w:u w:val="none"/>
        </w:rPr>
      </w:pPr>
      <w:hyperlink r:id="rId29" w:history="1">
        <w:r w:rsidR="00403C38">
          <w:rPr>
            <w:rStyle w:val="Hyperlink"/>
            <w:rFonts w:ascii="Times New Roman" w:hAnsi="Times New Roman"/>
            <w:iCs/>
          </w:rPr>
          <w:t>Autoritatea E</w:t>
        </w:r>
        <w:r w:rsidR="009E7117">
          <w:rPr>
            <w:rStyle w:val="Hyperlink"/>
            <w:rFonts w:ascii="Times New Roman" w:hAnsi="Times New Roman"/>
            <w:iCs/>
          </w:rPr>
          <w:t>uropean</w:t>
        </w:r>
        <w:r w:rsidR="00403C38">
          <w:rPr>
            <w:rStyle w:val="Hyperlink"/>
            <w:rFonts w:ascii="Times New Roman" w:hAnsi="Times New Roman"/>
            <w:iCs/>
          </w:rPr>
          <w:t>ă pentru Protec</w:t>
        </w:r>
        <w:r w:rsidR="00924D48">
          <w:rPr>
            <w:rStyle w:val="Hyperlink"/>
            <w:rFonts w:ascii="Times New Roman" w:hAnsi="Times New Roman"/>
            <w:iCs/>
          </w:rPr>
          <w:t>ț</w:t>
        </w:r>
        <w:r w:rsidR="00403C38">
          <w:rPr>
            <w:rStyle w:val="Hyperlink"/>
            <w:rFonts w:ascii="Times New Roman" w:hAnsi="Times New Roman"/>
            <w:iCs/>
          </w:rPr>
          <w:t>ia Datelor</w:t>
        </w:r>
        <w:r w:rsidR="009E7117">
          <w:rPr>
            <w:rStyle w:val="Hyperlink"/>
            <w:rFonts w:ascii="Times New Roman" w:hAnsi="Times New Roman"/>
            <w:iCs/>
          </w:rPr>
          <w:t xml:space="preserve"> – </w:t>
        </w:r>
        <w:r w:rsidR="009E7117" w:rsidRPr="006A4344">
          <w:rPr>
            <w:rStyle w:val="Hyperlink"/>
            <w:rFonts w:ascii="Times New Roman" w:hAnsi="Times New Roman"/>
            <w:i/>
            <w:iCs/>
          </w:rPr>
          <w:t xml:space="preserve">Assessing the necessity of measures that limit </w:t>
        </w:r>
        <w:r w:rsidR="009E7117">
          <w:rPr>
            <w:rStyle w:val="Hyperlink"/>
            <w:rFonts w:ascii="Times New Roman" w:hAnsi="Times New Roman"/>
            <w:iCs/>
          </w:rPr>
          <w:t xml:space="preserve">the </w:t>
        </w:r>
        <w:r w:rsidR="009E7117" w:rsidRPr="006A4344">
          <w:rPr>
            <w:rStyle w:val="Hyperlink"/>
            <w:rFonts w:ascii="Times New Roman" w:hAnsi="Times New Roman"/>
            <w:i/>
            <w:iCs/>
          </w:rPr>
          <w:t>fundamental right to the protection of personal data</w:t>
        </w:r>
        <w:r w:rsidR="009E7117">
          <w:rPr>
            <w:rStyle w:val="Hyperlink"/>
            <w:rFonts w:ascii="Times New Roman" w:hAnsi="Times New Roman"/>
            <w:iCs/>
          </w:rPr>
          <w:t>:</w:t>
        </w:r>
      </w:hyperlink>
      <w:hyperlink r:id="rId30" w:history="1">
        <w:r w:rsidR="009E7117" w:rsidRPr="006A4344">
          <w:rPr>
            <w:rStyle w:val="Hyperlink"/>
            <w:rFonts w:ascii="Times New Roman" w:hAnsi="Times New Roman"/>
            <w:i/>
            <w:iCs/>
          </w:rPr>
          <w:t xml:space="preserve"> A Toolkit</w:t>
        </w:r>
      </w:hyperlink>
    </w:p>
    <w:p w14:paraId="687190A5" w14:textId="046FC52B" w:rsidR="00146134" w:rsidRPr="00146134" w:rsidRDefault="004244E6" w:rsidP="00AB41A1">
      <w:pPr>
        <w:pStyle w:val="ListParagraph"/>
        <w:numPr>
          <w:ilvl w:val="0"/>
          <w:numId w:val="2"/>
        </w:numPr>
        <w:spacing w:after="0" w:line="240" w:lineRule="auto"/>
        <w:ind w:left="357" w:hanging="357"/>
        <w:rPr>
          <w:rFonts w:ascii="Times New Roman" w:hAnsi="Times New Roman"/>
          <w:bCs/>
        </w:rPr>
      </w:pPr>
      <w:r>
        <w:rPr>
          <w:rFonts w:ascii="Times New Roman" w:hAnsi="Times New Roman"/>
        </w:rPr>
        <w:t>Comitetul comun al autorită</w:t>
      </w:r>
      <w:r w:rsidR="00924D48">
        <w:rPr>
          <w:rFonts w:ascii="Times New Roman" w:hAnsi="Times New Roman"/>
        </w:rPr>
        <w:t>ț</w:t>
      </w:r>
      <w:r>
        <w:rPr>
          <w:rFonts w:ascii="Times New Roman" w:hAnsi="Times New Roman"/>
        </w:rPr>
        <w:t xml:space="preserve">ilor europene de supraveghere. </w:t>
      </w:r>
      <w:r>
        <w:rPr>
          <w:rFonts w:ascii="Times New Roman" w:hAnsi="Times New Roman"/>
          <w:i/>
        </w:rPr>
        <w:t>Joint Committee Discussion Paper on the use of Big Data by financial institutions</w:t>
      </w:r>
      <w:r>
        <w:rPr>
          <w:rFonts w:ascii="Times New Roman" w:hAnsi="Times New Roman"/>
        </w:rPr>
        <w:t xml:space="preserve"> 2016-86. </w:t>
      </w:r>
      <w:hyperlink r:id="rId31" w:history="1">
        <w:r>
          <w:rPr>
            <w:rStyle w:val="Hyperlink"/>
            <w:rFonts w:ascii="Times New Roman" w:hAnsi="Times New Roman"/>
          </w:rPr>
          <w:t>https://www.esma.europa.eu/sites/default/files/library/jc-2016-86_discussion_paper_big_data.pdf.</w:t>
        </w:r>
      </w:hyperlink>
      <w:hyperlink r:id="rId32" w:history="1">
        <w:r>
          <w:rPr>
            <w:rStyle w:val="Hyperlink"/>
            <w:rFonts w:ascii="Times New Roman" w:hAnsi="Times New Roman"/>
          </w:rPr>
          <w:t xml:space="preserve"> </w:t>
        </w:r>
      </w:hyperlink>
      <w:r w:rsidR="00924D48">
        <w:rPr>
          <w:rStyle w:val="Hyperlink"/>
          <w:rFonts w:ascii="Times New Roman" w:hAnsi="Times New Roman"/>
        </w:rPr>
        <w:t xml:space="preserve"> </w:t>
      </w:r>
    </w:p>
    <w:p w14:paraId="67C70053" w14:textId="77777777" w:rsidR="00CA2D84" w:rsidRPr="00403C38" w:rsidRDefault="009E7230" w:rsidP="00AB41A1">
      <w:pPr>
        <w:pStyle w:val="FootnoteText"/>
        <w:numPr>
          <w:ilvl w:val="0"/>
          <w:numId w:val="2"/>
        </w:numPr>
        <w:spacing w:after="0" w:line="240" w:lineRule="auto"/>
        <w:ind w:left="357" w:hanging="357"/>
        <w:rPr>
          <w:rFonts w:ascii="Times New Roman" w:hAnsi="Times New Roman"/>
        </w:rPr>
      </w:pPr>
      <w:r w:rsidRPr="00403C38">
        <w:rPr>
          <w:rFonts w:ascii="Times New Roman" w:hAnsi="Times New Roman"/>
          <w:sz w:val="22"/>
          <w:szCs w:val="22"/>
        </w:rPr>
        <w:t xml:space="preserve">Commission de la protection de la vie privée. </w:t>
      </w:r>
      <w:r w:rsidRPr="00403C38">
        <w:rPr>
          <w:rFonts w:ascii="Times New Roman" w:hAnsi="Times New Roman"/>
          <w:i/>
          <w:sz w:val="22"/>
          <w:szCs w:val="22"/>
        </w:rPr>
        <w:t>Big Data Rapport</w:t>
      </w:r>
      <w:r w:rsidRPr="00403C38">
        <w:rPr>
          <w:rFonts w:ascii="Times New Roman" w:hAnsi="Times New Roman"/>
        </w:rPr>
        <w:t xml:space="preserve"> </w:t>
      </w:r>
      <w:hyperlink r:id="rId33" w:history="1">
        <w:r w:rsidRPr="00331A77">
          <w:rPr>
            <w:rStyle w:val="Hyperlink"/>
            <w:rFonts w:ascii="Times New Roman" w:hAnsi="Times New Roman"/>
            <w:bCs/>
            <w:sz w:val="22"/>
            <w:szCs w:val="22"/>
          </w:rPr>
          <w:t>https://www.privacycommission.be/sites/privacycommission/files/documents/Big%20Data%20voor%20MindMap%2022-02-17%20fr.pdf</w:t>
        </w:r>
      </w:hyperlink>
      <w:r w:rsidRPr="00403C38">
        <w:rPr>
          <w:rFonts w:ascii="Times New Roman" w:hAnsi="Times New Roman"/>
          <w:bCs/>
        </w:rPr>
        <w:t xml:space="preserve">. </w:t>
      </w:r>
    </w:p>
    <w:p w14:paraId="5864700E" w14:textId="4697E09A" w:rsidR="00146134" w:rsidRPr="00403C38" w:rsidRDefault="00146134" w:rsidP="00AB41A1">
      <w:pPr>
        <w:pStyle w:val="FootnoteText"/>
        <w:numPr>
          <w:ilvl w:val="0"/>
          <w:numId w:val="2"/>
        </w:numPr>
        <w:spacing w:after="0" w:line="240" w:lineRule="auto"/>
        <w:ind w:left="357" w:hanging="357"/>
        <w:rPr>
          <w:rFonts w:ascii="Times New Roman" w:hAnsi="Times New Roman"/>
          <w:sz w:val="22"/>
          <w:szCs w:val="22"/>
        </w:rPr>
      </w:pPr>
      <w:r w:rsidRPr="00403C38">
        <w:rPr>
          <w:rFonts w:ascii="Times New Roman" w:hAnsi="Times New Roman"/>
          <w:sz w:val="22"/>
          <w:szCs w:val="22"/>
        </w:rPr>
        <w:lastRenderedPageBreak/>
        <w:t>Senatul Statelor Unite, Comisia pentru Comer</w:t>
      </w:r>
      <w:r w:rsidR="00924D48">
        <w:rPr>
          <w:rFonts w:ascii="Times New Roman" w:hAnsi="Times New Roman"/>
          <w:sz w:val="22"/>
          <w:szCs w:val="22"/>
        </w:rPr>
        <w:t>ț</w:t>
      </w:r>
      <w:r w:rsidRPr="00403C38">
        <w:rPr>
          <w:rFonts w:ascii="Times New Roman" w:hAnsi="Times New Roman"/>
          <w:sz w:val="22"/>
          <w:szCs w:val="22"/>
        </w:rPr>
        <w:t xml:space="preserve">, </w:t>
      </w:r>
      <w:r w:rsidR="00924D48">
        <w:rPr>
          <w:rFonts w:ascii="Times New Roman" w:hAnsi="Times New Roman"/>
          <w:sz w:val="22"/>
          <w:szCs w:val="22"/>
        </w:rPr>
        <w:t>Ș</w:t>
      </w:r>
      <w:r w:rsidRPr="00403C38">
        <w:rPr>
          <w:rFonts w:ascii="Times New Roman" w:hAnsi="Times New Roman"/>
          <w:sz w:val="22"/>
          <w:szCs w:val="22"/>
        </w:rPr>
        <w:t>tiin</w:t>
      </w:r>
      <w:r w:rsidR="00924D48">
        <w:rPr>
          <w:rFonts w:ascii="Times New Roman" w:hAnsi="Times New Roman"/>
          <w:sz w:val="22"/>
          <w:szCs w:val="22"/>
        </w:rPr>
        <w:t>ț</w:t>
      </w:r>
      <w:r w:rsidRPr="00403C38">
        <w:rPr>
          <w:rFonts w:ascii="Times New Roman" w:hAnsi="Times New Roman"/>
          <w:sz w:val="22"/>
          <w:szCs w:val="22"/>
        </w:rPr>
        <w:t xml:space="preserve">ă </w:t>
      </w:r>
      <w:r w:rsidR="00924D48">
        <w:rPr>
          <w:rFonts w:ascii="Times New Roman" w:hAnsi="Times New Roman"/>
          <w:sz w:val="22"/>
          <w:szCs w:val="22"/>
        </w:rPr>
        <w:t>ș</w:t>
      </w:r>
      <w:r w:rsidRPr="00403C38">
        <w:rPr>
          <w:rFonts w:ascii="Times New Roman" w:hAnsi="Times New Roman"/>
          <w:sz w:val="22"/>
          <w:szCs w:val="22"/>
        </w:rPr>
        <w:t xml:space="preserve">i Transport. </w:t>
      </w:r>
      <w:r w:rsidRPr="00403C38">
        <w:rPr>
          <w:rFonts w:ascii="Times New Roman" w:hAnsi="Times New Roman"/>
          <w:bCs/>
          <w:i/>
          <w:sz w:val="22"/>
          <w:szCs w:val="22"/>
        </w:rPr>
        <w:t>A Review of the Data Broker Industry:</w:t>
      </w:r>
      <w:r w:rsidRPr="00331A77">
        <w:rPr>
          <w:rFonts w:ascii="Times New Roman" w:hAnsi="Times New Roman"/>
          <w:bCs/>
          <w:sz w:val="22"/>
          <w:szCs w:val="22"/>
        </w:rPr>
        <w:t xml:space="preserve"> </w:t>
      </w:r>
      <w:r w:rsidRPr="00331A77">
        <w:rPr>
          <w:rFonts w:ascii="Times New Roman" w:hAnsi="Times New Roman"/>
          <w:bCs/>
          <w:i/>
          <w:sz w:val="22"/>
          <w:szCs w:val="22"/>
        </w:rPr>
        <w:t>Collection, Use, and Sale of Consumer Data for Marketing Purposes, Staff Report for Chairman Rockefeller</w:t>
      </w:r>
      <w:r w:rsidRPr="00331A77">
        <w:rPr>
          <w:rFonts w:ascii="Times New Roman" w:hAnsi="Times New Roman"/>
          <w:bCs/>
          <w:sz w:val="22"/>
          <w:szCs w:val="22"/>
        </w:rPr>
        <w:t xml:space="preserve">, 18 decembrie 2013. </w:t>
      </w:r>
      <w:hyperlink r:id="rId34" w:history="1">
        <w:r w:rsidRPr="00331A77">
          <w:rPr>
            <w:rStyle w:val="Hyperlink"/>
            <w:rFonts w:ascii="Times New Roman" w:hAnsi="Times New Roman"/>
            <w:sz w:val="22"/>
            <w:szCs w:val="22"/>
          </w:rPr>
          <w:t>https://www.commerce.senate.gov/public/_cache/files/0d2b3642-6221-4888-a631-08f2f255b577/AE5D72CBE7F44F5BFC846BECE22C875B.12.18.13-senate-commerce-committee-report-on-data-broker-industry.pdf</w:t>
        </w:r>
      </w:hyperlink>
    </w:p>
    <w:p w14:paraId="202BA540" w14:textId="423A3FD3" w:rsidR="00C25971" w:rsidRPr="00331A77" w:rsidRDefault="00C25971" w:rsidP="00AB41A1">
      <w:pPr>
        <w:pStyle w:val="FootnoteText"/>
        <w:numPr>
          <w:ilvl w:val="0"/>
          <w:numId w:val="2"/>
        </w:numPr>
        <w:spacing w:after="0" w:line="240" w:lineRule="auto"/>
        <w:ind w:left="357" w:hanging="357"/>
        <w:rPr>
          <w:rFonts w:ascii="Times New Roman" w:hAnsi="Times New Roman"/>
          <w:sz w:val="22"/>
          <w:szCs w:val="22"/>
        </w:rPr>
      </w:pPr>
      <w:r w:rsidRPr="00403C38">
        <w:rPr>
          <w:rFonts w:ascii="Times New Roman" w:hAnsi="Times New Roman"/>
          <w:sz w:val="22"/>
          <w:szCs w:val="22"/>
        </w:rPr>
        <w:t xml:space="preserve">Lilian Edwards &amp; Michael Veale. </w:t>
      </w:r>
      <w:r w:rsidRPr="00403C38">
        <w:rPr>
          <w:rFonts w:ascii="Times New Roman" w:hAnsi="Times New Roman"/>
          <w:i/>
          <w:sz w:val="22"/>
          <w:szCs w:val="22"/>
        </w:rPr>
        <w:t>Slave to the Algorithm?</w:t>
      </w:r>
      <w:r w:rsidRPr="00403C38">
        <w:rPr>
          <w:rFonts w:ascii="Times New Roman" w:hAnsi="Times New Roman"/>
          <w:sz w:val="22"/>
          <w:szCs w:val="22"/>
        </w:rPr>
        <w:t xml:space="preserve"> </w:t>
      </w:r>
      <w:r w:rsidRPr="00403C38">
        <w:rPr>
          <w:rFonts w:ascii="Times New Roman" w:hAnsi="Times New Roman"/>
          <w:i/>
          <w:sz w:val="22"/>
          <w:szCs w:val="22"/>
        </w:rPr>
        <w:t>Why a ‘Right to an Explanation’ is probably not the remedy you are looking for.</w:t>
      </w:r>
      <w:r w:rsidRPr="00331A77">
        <w:rPr>
          <w:rFonts w:ascii="Times New Roman" w:hAnsi="Times New Roman"/>
          <w:sz w:val="22"/>
          <w:szCs w:val="22"/>
        </w:rPr>
        <w:t xml:space="preserve"> Document de cercetare, postat la 24 mai 2017. </w:t>
      </w:r>
      <w:r w:rsidRPr="00331A77">
        <w:rPr>
          <w:rStyle w:val="Hyperlink"/>
          <w:rFonts w:ascii="Times New Roman" w:hAnsi="Times New Roman"/>
          <w:sz w:val="22"/>
          <w:szCs w:val="22"/>
        </w:rPr>
        <w:t>https://papers.ssrn.com/sol3/papers.cfm?abstract_id=2972855</w:t>
      </w:r>
      <w:r w:rsidR="00924D48">
        <w:rPr>
          <w:rFonts w:ascii="Times New Roman" w:hAnsi="Times New Roman"/>
          <w:sz w:val="22"/>
          <w:szCs w:val="22"/>
        </w:rPr>
        <w:t xml:space="preserve"> </w:t>
      </w:r>
    </w:p>
    <w:p w14:paraId="456F4BC3" w14:textId="77777777" w:rsidR="0083202D" w:rsidRPr="00331A77" w:rsidRDefault="00AB41A1" w:rsidP="00AB41A1">
      <w:pPr>
        <w:pStyle w:val="ListParagraph"/>
        <w:numPr>
          <w:ilvl w:val="0"/>
          <w:numId w:val="2"/>
        </w:numPr>
        <w:spacing w:line="240" w:lineRule="auto"/>
        <w:ind w:left="357" w:hanging="357"/>
        <w:rPr>
          <w:rFonts w:ascii="Times New Roman" w:hAnsi="Times New Roman"/>
        </w:rPr>
      </w:pPr>
      <w:r w:rsidRPr="00331A77">
        <w:rPr>
          <w:rFonts w:ascii="Times New Roman" w:hAnsi="Times New Roman"/>
        </w:rPr>
        <w:t xml:space="preserve">NYTimes.com. </w:t>
      </w:r>
      <w:r w:rsidRPr="00331A77">
        <w:rPr>
          <w:rFonts w:ascii="Times New Roman" w:hAnsi="Times New Roman"/>
          <w:i/>
        </w:rPr>
        <w:t>Showing the Algorithms behind New York City Services</w:t>
      </w:r>
      <w:r w:rsidRPr="00331A77">
        <w:rPr>
          <w:rFonts w:ascii="Times New Roman" w:hAnsi="Times New Roman"/>
        </w:rPr>
        <w:t>.</w:t>
      </w:r>
      <w:r w:rsidRPr="00331A77">
        <w:rPr>
          <w:rFonts w:ascii="Times New Roman" w:hAnsi="Times New Roman"/>
          <w:color w:val="1F497D"/>
        </w:rPr>
        <w:t xml:space="preserve"> </w:t>
      </w:r>
      <w:hyperlink r:id="rId35" w:history="1">
        <w:r w:rsidRPr="00331A77">
          <w:rPr>
            <w:rStyle w:val="Hyperlink"/>
            <w:rFonts w:ascii="Times New Roman" w:hAnsi="Times New Roman"/>
          </w:rPr>
          <w:t>https://mobile.nytimes.com/2017/08/24/nyregion/showing-the-algorithms-behind-new-york-city-services.html?referer=https://t.co/6uUVVjOIXx?amp=1</w:t>
        </w:r>
      </w:hyperlink>
      <w:r w:rsidRPr="00331A77">
        <w:rPr>
          <w:rFonts w:ascii="Times New Roman" w:hAnsi="Times New Roman"/>
          <w:color w:val="1F497D"/>
        </w:rPr>
        <w:t>. Document consultat la 24 august 2017.</w:t>
      </w:r>
    </w:p>
    <w:p w14:paraId="59BA4491" w14:textId="171919D1" w:rsidR="00A57F78" w:rsidRPr="00403C38" w:rsidRDefault="00D70806" w:rsidP="00AB41A1">
      <w:pPr>
        <w:pStyle w:val="ListParagraph"/>
        <w:numPr>
          <w:ilvl w:val="0"/>
          <w:numId w:val="2"/>
        </w:numPr>
        <w:spacing w:line="240" w:lineRule="auto"/>
        <w:ind w:left="357" w:hanging="357"/>
        <w:rPr>
          <w:rFonts w:ascii="Times New Roman" w:hAnsi="Times New Roman"/>
        </w:rPr>
      </w:pPr>
      <w:r w:rsidRPr="00331A77">
        <w:rPr>
          <w:rFonts w:ascii="Times New Roman" w:hAnsi="Times New Roman"/>
        </w:rPr>
        <w:t>Consiliul Europei. Recomandarea CM/REC(2018)x a Comitetului de Mini</w:t>
      </w:r>
      <w:r w:rsidR="00924D48">
        <w:rPr>
          <w:rFonts w:ascii="Times New Roman" w:hAnsi="Times New Roman"/>
        </w:rPr>
        <w:t>ș</w:t>
      </w:r>
      <w:r w:rsidRPr="00331A77">
        <w:rPr>
          <w:rFonts w:ascii="Times New Roman" w:hAnsi="Times New Roman"/>
        </w:rPr>
        <w:t xml:space="preserve">tri adresată statelor membre cu privire la orientările pentru promovarea, protejarea </w:t>
      </w:r>
      <w:r w:rsidR="00924D48">
        <w:rPr>
          <w:rFonts w:ascii="Times New Roman" w:hAnsi="Times New Roman"/>
        </w:rPr>
        <w:t>ș</w:t>
      </w:r>
      <w:r w:rsidRPr="00331A77">
        <w:rPr>
          <w:rFonts w:ascii="Times New Roman" w:hAnsi="Times New Roman"/>
        </w:rPr>
        <w:t xml:space="preserve">i exercitarea drepturilor copilului în mediul digital (proiect revizuit, 25 iulie 2017). </w:t>
      </w:r>
      <w:hyperlink r:id="rId36" w:history="1">
        <w:r w:rsidRPr="00331A77">
          <w:rPr>
            <w:rStyle w:val="Hyperlink"/>
            <w:rFonts w:ascii="Times New Roman" w:hAnsi="Times New Roman"/>
          </w:rPr>
          <w:t>https://www.coe.int/en/web/children/-/call-for-consultation-guidelines-for-member-states-to-promote-protect-and-fulfil-children-s-rights-in-the-digital-environment?inheritRedirect=true&amp;redirect=%2Fen%2Fweb%2Fchildren</w:t>
        </w:r>
      </w:hyperlink>
      <w:r w:rsidRPr="00331A77">
        <w:rPr>
          <w:rFonts w:ascii="Times New Roman" w:hAnsi="Times New Roman"/>
        </w:rPr>
        <w:t xml:space="preserve"> . Document consultat la 31 august 2017.</w:t>
      </w:r>
    </w:p>
    <w:p w14:paraId="59E54883" w14:textId="77777777" w:rsidR="00D70806" w:rsidRPr="00403C38" w:rsidRDefault="00D70806" w:rsidP="00AB41A1">
      <w:pPr>
        <w:pStyle w:val="ListParagraph"/>
        <w:numPr>
          <w:ilvl w:val="0"/>
          <w:numId w:val="2"/>
        </w:numPr>
        <w:spacing w:line="240" w:lineRule="auto"/>
        <w:ind w:left="357" w:hanging="357"/>
        <w:rPr>
          <w:rFonts w:ascii="Times New Roman" w:hAnsi="Times New Roman"/>
        </w:rPr>
      </w:pPr>
      <w:r w:rsidRPr="00403C38">
        <w:rPr>
          <w:rFonts w:ascii="Times New Roman" w:hAnsi="Times New Roman"/>
        </w:rPr>
        <w:t xml:space="preserve">Unicef. </w:t>
      </w:r>
      <w:r w:rsidRPr="00403C38">
        <w:rPr>
          <w:rFonts w:ascii="Times New Roman" w:hAnsi="Times New Roman"/>
          <w:i/>
        </w:rPr>
        <w:t>Privacy, protection of personal information and reputation rights</w:t>
      </w:r>
      <w:r w:rsidRPr="00403C38">
        <w:rPr>
          <w:rFonts w:ascii="Times New Roman" w:hAnsi="Times New Roman"/>
        </w:rPr>
        <w:t xml:space="preserve">. Seria documentelor de dezbatere: </w:t>
      </w:r>
      <w:r w:rsidRPr="00403C38">
        <w:rPr>
          <w:rFonts w:ascii="Times New Roman" w:hAnsi="Times New Roman"/>
          <w:i/>
        </w:rPr>
        <w:t>Child</w:t>
      </w:r>
      <w:r w:rsidRPr="00331A77">
        <w:rPr>
          <w:rFonts w:ascii="Times New Roman" w:hAnsi="Times New Roman"/>
          <w:i/>
        </w:rPr>
        <w:t>ren’s Rights and Business in a Digital World</w:t>
      </w:r>
      <w:r w:rsidRPr="00331A77">
        <w:rPr>
          <w:rFonts w:ascii="Times New Roman" w:hAnsi="Times New Roman"/>
        </w:rPr>
        <w:t xml:space="preserve">. </w:t>
      </w:r>
      <w:hyperlink r:id="rId37" w:history="1">
        <w:r w:rsidRPr="00331A77">
          <w:rPr>
            <w:rStyle w:val="Hyperlink"/>
            <w:rFonts w:ascii="Times New Roman" w:hAnsi="Times New Roman"/>
          </w:rPr>
          <w:t>https://www.unicef.org/csr/files/UNICEF_CRB_Digital_World_Series_PRIVACY.pdf</w:t>
        </w:r>
      </w:hyperlink>
      <w:r w:rsidRPr="00403C38">
        <w:rPr>
          <w:rFonts w:ascii="Times New Roman" w:hAnsi="Times New Roman"/>
        </w:rPr>
        <w:t>. Document consultat la 31 august 2017.</w:t>
      </w:r>
    </w:p>
    <w:p w14:paraId="4C1BC1A0" w14:textId="77777777" w:rsidR="00D70806" w:rsidRPr="00403C38" w:rsidRDefault="00D70806" w:rsidP="00AB41A1">
      <w:pPr>
        <w:pStyle w:val="ListParagraph"/>
        <w:numPr>
          <w:ilvl w:val="0"/>
          <w:numId w:val="2"/>
        </w:numPr>
        <w:spacing w:line="240" w:lineRule="auto"/>
        <w:ind w:left="357" w:hanging="357"/>
        <w:rPr>
          <w:rFonts w:ascii="Times New Roman" w:hAnsi="Times New Roman"/>
        </w:rPr>
      </w:pPr>
      <w:r w:rsidRPr="00331A77">
        <w:rPr>
          <w:rFonts w:ascii="Times New Roman" w:hAnsi="Times New Roman"/>
        </w:rPr>
        <w:t xml:space="preserve">Camera Lorzilor. </w:t>
      </w:r>
      <w:r w:rsidRPr="00331A77">
        <w:rPr>
          <w:rFonts w:ascii="Times New Roman" w:hAnsi="Times New Roman"/>
          <w:i/>
        </w:rPr>
        <w:t>Growing up with the internet.</w:t>
      </w:r>
      <w:r w:rsidRPr="00331A77">
        <w:rPr>
          <w:rFonts w:ascii="Times New Roman" w:hAnsi="Times New Roman"/>
        </w:rPr>
        <w:t xml:space="preserve"> </w:t>
      </w:r>
      <w:r w:rsidRPr="00331A77">
        <w:rPr>
          <w:rFonts w:ascii="Times New Roman" w:hAnsi="Times New Roman"/>
          <w:i/>
        </w:rPr>
        <w:t>Select Committee on Communications, 2</w:t>
      </w:r>
      <w:r w:rsidRPr="00331A77">
        <w:rPr>
          <w:rFonts w:ascii="Times New Roman" w:hAnsi="Times New Roman"/>
          <w:i/>
          <w:vertAlign w:val="superscript"/>
        </w:rPr>
        <w:t>nd</w:t>
      </w:r>
      <w:r w:rsidRPr="00331A77">
        <w:rPr>
          <w:rFonts w:ascii="Times New Roman" w:hAnsi="Times New Roman"/>
          <w:i/>
        </w:rPr>
        <w:t xml:space="preserve"> Report of Sessions 2016 – 17.</w:t>
      </w:r>
      <w:r w:rsidRPr="00331A77">
        <w:rPr>
          <w:rFonts w:ascii="Times New Roman" w:hAnsi="Times New Roman"/>
        </w:rPr>
        <w:t xml:space="preserve"> </w:t>
      </w:r>
      <w:hyperlink r:id="rId38" w:history="1">
        <w:r w:rsidRPr="00331A77">
          <w:rPr>
            <w:rStyle w:val="Hyperlink"/>
            <w:rFonts w:ascii="Times New Roman" w:hAnsi="Times New Roman"/>
          </w:rPr>
          <w:t>https://publications.parliament.uk/pa/ld201617/ldselect/ldcomuni/130/13002.htm</w:t>
        </w:r>
      </w:hyperlink>
      <w:r w:rsidRPr="00331A77">
        <w:rPr>
          <w:rFonts w:ascii="Times New Roman" w:hAnsi="Times New Roman"/>
        </w:rPr>
        <w:t>. Document consultat la 31 august 2017.</w:t>
      </w:r>
    </w:p>
    <w:p w14:paraId="5FDFF083" w14:textId="164CF753" w:rsidR="00DB3E21" w:rsidRPr="00403C38" w:rsidRDefault="00DB3E21" w:rsidP="00DB3E21">
      <w:pPr>
        <w:pStyle w:val="ListParagraph"/>
        <w:numPr>
          <w:ilvl w:val="0"/>
          <w:numId w:val="2"/>
        </w:numPr>
        <w:spacing w:line="240" w:lineRule="auto"/>
        <w:ind w:left="357" w:hanging="357"/>
        <w:rPr>
          <w:rFonts w:ascii="Times New Roman" w:hAnsi="Times New Roman"/>
        </w:rPr>
      </w:pPr>
      <w:r w:rsidRPr="00403C38">
        <w:rPr>
          <w:rFonts w:ascii="Times New Roman" w:hAnsi="Times New Roman"/>
        </w:rPr>
        <w:t xml:space="preserve">Sandra Wachter, Brent Mittelstadt </w:t>
      </w:r>
      <w:r w:rsidR="00924D48">
        <w:rPr>
          <w:rFonts w:ascii="Times New Roman" w:hAnsi="Times New Roman"/>
        </w:rPr>
        <w:t>ș</w:t>
      </w:r>
      <w:r w:rsidRPr="00403C38">
        <w:rPr>
          <w:rFonts w:ascii="Times New Roman" w:hAnsi="Times New Roman"/>
        </w:rPr>
        <w:t xml:space="preserve">i Luciano Floridi. </w:t>
      </w:r>
      <w:r w:rsidRPr="00403C38">
        <w:rPr>
          <w:rFonts w:ascii="Times New Roman" w:hAnsi="Times New Roman"/>
          <w:i/>
        </w:rPr>
        <w:t>Why a right to explanation of automated decision-making does not exist in the General Data Protection Regulation</w:t>
      </w:r>
      <w:r w:rsidRPr="00403C38">
        <w:rPr>
          <w:rFonts w:ascii="Times New Roman" w:hAnsi="Times New Roman"/>
        </w:rPr>
        <w:t>, 28 decembrie 2016.</w:t>
      </w:r>
      <w:r w:rsidR="00924D48">
        <w:rPr>
          <w:rFonts w:ascii="Times New Roman" w:hAnsi="Times New Roman"/>
        </w:rPr>
        <w:t xml:space="preserve"> </w:t>
      </w:r>
      <w:hyperlink r:id="rId39" w:history="1">
        <w:r w:rsidRPr="00331A77">
          <w:rPr>
            <w:rStyle w:val="Hyperlink"/>
            <w:rFonts w:ascii="Times New Roman" w:hAnsi="Times New Roman"/>
            <w:sz w:val="24"/>
            <w:szCs w:val="24"/>
          </w:rPr>
          <w:t>https://www.turing.ac.uk/research_projects/data-ethics-group-deg/</w:t>
        </w:r>
      </w:hyperlink>
      <w:r w:rsidRPr="00331A77">
        <w:rPr>
          <w:rFonts w:ascii="Times New Roman" w:hAnsi="Times New Roman"/>
          <w:sz w:val="24"/>
          <w:szCs w:val="24"/>
        </w:rPr>
        <w:t xml:space="preserve"> .</w:t>
      </w:r>
      <w:r w:rsidRPr="00403C38">
        <w:rPr>
          <w:rFonts w:ascii="Times New Roman" w:hAnsi="Times New Roman"/>
          <w:sz w:val="24"/>
          <w:szCs w:val="24"/>
        </w:rPr>
        <w:t xml:space="preserve"> </w:t>
      </w:r>
      <w:r w:rsidRPr="00403C38">
        <w:rPr>
          <w:rFonts w:ascii="Times New Roman" w:hAnsi="Times New Roman"/>
        </w:rPr>
        <w:t>Document consultat la 13 decembrie 2017.</w:t>
      </w:r>
    </w:p>
    <w:p w14:paraId="2D1AC62E" w14:textId="3BC1D188" w:rsidR="00DB3E21" w:rsidRPr="00403C38" w:rsidRDefault="00DB3E21" w:rsidP="00DB3E21">
      <w:pPr>
        <w:pStyle w:val="ListParagraph"/>
        <w:numPr>
          <w:ilvl w:val="0"/>
          <w:numId w:val="2"/>
        </w:numPr>
        <w:spacing w:line="240" w:lineRule="auto"/>
        <w:ind w:left="357" w:hanging="357"/>
        <w:rPr>
          <w:rFonts w:ascii="Times New Roman" w:hAnsi="Times New Roman"/>
        </w:rPr>
      </w:pPr>
      <w:r w:rsidRPr="00331A77">
        <w:rPr>
          <w:rFonts w:ascii="Times New Roman" w:hAnsi="Times New Roman"/>
        </w:rPr>
        <w:t xml:space="preserve">Sandra Wachter, Brent Mittelstadt </w:t>
      </w:r>
      <w:r w:rsidR="00924D48">
        <w:rPr>
          <w:rFonts w:ascii="Times New Roman" w:hAnsi="Times New Roman"/>
        </w:rPr>
        <w:t>ș</w:t>
      </w:r>
      <w:r w:rsidRPr="00331A77">
        <w:rPr>
          <w:rFonts w:ascii="Times New Roman" w:hAnsi="Times New Roman"/>
        </w:rPr>
        <w:t xml:space="preserve">i Chris Russell. </w:t>
      </w:r>
      <w:r w:rsidRPr="00331A77">
        <w:rPr>
          <w:rFonts w:ascii="Times New Roman" w:hAnsi="Times New Roman"/>
          <w:i/>
        </w:rPr>
        <w:t>Counterfactual explanations Without Opening the Black Box: Automated Decisions and the GDPR</w:t>
      </w:r>
      <w:r w:rsidRPr="00331A77">
        <w:rPr>
          <w:rFonts w:ascii="Times New Roman" w:hAnsi="Times New Roman"/>
        </w:rPr>
        <w:t xml:space="preserve">, 6 octombrie 2017. </w:t>
      </w:r>
      <w:r w:rsidRPr="00331A77">
        <w:rPr>
          <w:rStyle w:val="Hyperlink"/>
          <w:rFonts w:ascii="Times New Roman" w:hAnsi="Times New Roman"/>
          <w:color w:val="3F3F3E"/>
        </w:rPr>
        <w:t>https://papers.ssrn.com/sol3/papers.cfm?abstract_id=3063289</w:t>
      </w:r>
      <w:r w:rsidRPr="00331A77">
        <w:rPr>
          <w:rFonts w:ascii="Times New Roman" w:hAnsi="Times New Roman"/>
          <w:color w:val="3F3F3E"/>
        </w:rPr>
        <w:t>.Document consultat la 13 decembrie 2017.</w:t>
      </w:r>
    </w:p>
    <w:p w14:paraId="2523D132" w14:textId="77C323AF" w:rsidR="00CD388E" w:rsidRPr="00403C38" w:rsidRDefault="00CD388E" w:rsidP="00CD388E">
      <w:pPr>
        <w:pStyle w:val="ListParagraph"/>
        <w:numPr>
          <w:ilvl w:val="0"/>
          <w:numId w:val="2"/>
        </w:numPr>
        <w:spacing w:line="240" w:lineRule="auto"/>
        <w:ind w:left="357" w:hanging="357"/>
        <w:rPr>
          <w:rFonts w:ascii="Times New Roman" w:hAnsi="Times New Roman"/>
        </w:rPr>
      </w:pPr>
      <w:r w:rsidRPr="00403C38">
        <w:rPr>
          <w:rFonts w:ascii="Times New Roman" w:hAnsi="Times New Roman"/>
        </w:rPr>
        <w:t xml:space="preserve">Guvernul australian. </w:t>
      </w:r>
      <w:r w:rsidRPr="00403C38">
        <w:rPr>
          <w:rFonts w:ascii="Times New Roman" w:hAnsi="Times New Roman"/>
          <w:i/>
        </w:rPr>
        <w:t>Better Practice Guide, Automated Assistance in Administrative Decision-Making.</w:t>
      </w:r>
      <w:r w:rsidRPr="00331A77">
        <w:rPr>
          <w:rFonts w:ascii="Times New Roman" w:hAnsi="Times New Roman"/>
        </w:rPr>
        <w:t xml:space="preserve"> </w:t>
      </w:r>
      <w:r w:rsidRPr="00331A77">
        <w:rPr>
          <w:rFonts w:ascii="Times New Roman" w:hAnsi="Times New Roman"/>
          <w:i/>
        </w:rPr>
        <w:t>Six steps methodology</w:t>
      </w:r>
      <w:r w:rsidRPr="00331A77">
        <w:rPr>
          <w:rFonts w:ascii="Times New Roman" w:hAnsi="Times New Roman"/>
        </w:rPr>
        <w:t>, plus sinteza sec</w:t>
      </w:r>
      <w:r w:rsidR="00924D48">
        <w:rPr>
          <w:rFonts w:ascii="Times New Roman" w:hAnsi="Times New Roman"/>
        </w:rPr>
        <w:t>ț</w:t>
      </w:r>
      <w:r w:rsidRPr="00331A77">
        <w:rPr>
          <w:rFonts w:ascii="Times New Roman" w:hAnsi="Times New Roman"/>
        </w:rPr>
        <w:t xml:space="preserve">iunii privind punctele listei de verificare, 7 februarie 2007. </w:t>
      </w:r>
      <w:hyperlink r:id="rId40" w:history="1">
        <w:r w:rsidRPr="00331A77">
          <w:rPr>
            <w:rStyle w:val="Hyperlink"/>
            <w:rFonts w:ascii="Times New Roman" w:hAnsi="Times New Roman"/>
          </w:rPr>
          <w:t>https://www.oaic.gov.au/images/documents/migrated/migrated/betterpracticeguide.pdf</w:t>
        </w:r>
      </w:hyperlink>
      <w:r w:rsidRPr="00331A77">
        <w:rPr>
          <w:rStyle w:val="Hyperlink"/>
          <w:rFonts w:ascii="Times New Roman" w:hAnsi="Times New Roman"/>
        </w:rPr>
        <w:t>. Document consultat la 9 ianuarie 2018.</w:t>
      </w:r>
    </w:p>
    <w:p w14:paraId="2165BD89" w14:textId="77777777" w:rsidR="00DB3E21" w:rsidRPr="00403C38" w:rsidRDefault="00DB3E21" w:rsidP="00DB3E21">
      <w:pPr>
        <w:spacing w:line="240" w:lineRule="auto"/>
        <w:rPr>
          <w:rFonts w:ascii="Times New Roman" w:hAnsi="Times New Roman"/>
        </w:rPr>
      </w:pPr>
    </w:p>
    <w:p w14:paraId="572503B7" w14:textId="77777777" w:rsidR="00DB3E21" w:rsidRPr="00D70806" w:rsidRDefault="00DB3E21" w:rsidP="003A3205">
      <w:pPr>
        <w:pStyle w:val="ListParagraph"/>
        <w:spacing w:line="240" w:lineRule="auto"/>
        <w:ind w:left="357"/>
        <w:rPr>
          <w:rFonts w:ascii="Times New Roman" w:hAnsi="Times New Roman"/>
        </w:rPr>
      </w:pPr>
    </w:p>
    <w:sectPr w:rsidR="00DB3E21" w:rsidRPr="00D70806" w:rsidSect="00FF54DA">
      <w:footerReference w:type="default" r:id="rId41"/>
      <w:headerReference w:type="first" r:id="rId42"/>
      <w:footerReference w:type="first" r:id="rId43"/>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41229" w14:textId="77777777" w:rsidR="00924D48" w:rsidRDefault="00924D48" w:rsidP="00FB7EFC">
      <w:pPr>
        <w:spacing w:after="0" w:line="240" w:lineRule="auto"/>
      </w:pPr>
      <w:r>
        <w:separator/>
      </w:r>
    </w:p>
  </w:endnote>
  <w:endnote w:type="continuationSeparator" w:id="0">
    <w:p w14:paraId="0DB6E151" w14:textId="77777777" w:rsidR="00924D48" w:rsidRDefault="00924D48" w:rsidP="00FB7EFC">
      <w:pPr>
        <w:spacing w:after="0" w:line="240" w:lineRule="auto"/>
      </w:pPr>
      <w:r>
        <w:continuationSeparator/>
      </w:r>
    </w:p>
  </w:endnote>
  <w:endnote w:type="continuationNotice" w:id="1">
    <w:p w14:paraId="4B5F0E92" w14:textId="77777777" w:rsidR="00924D48" w:rsidRDefault="00924D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D051B" w14:textId="4472A008" w:rsidR="00924D48" w:rsidRPr="00AF19DA" w:rsidRDefault="00924D4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761CB1">
      <w:rPr>
        <w:rFonts w:ascii="Times New Roman" w:hAnsi="Times New Roman"/>
        <w:noProof/>
        <w:sz w:val="22"/>
      </w:rPr>
      <w:t>2</w:t>
    </w:r>
    <w:r w:rsidRPr="00AF19DA">
      <w:rPr>
        <w:rFonts w:ascii="Times New Roman" w:hAnsi="Times New Roman"/>
        <w:sz w:val="22"/>
      </w:rPr>
      <w:fldChar w:fldCharType="end"/>
    </w:r>
  </w:p>
  <w:p w14:paraId="0EE9BD05" w14:textId="77777777" w:rsidR="00924D48" w:rsidRDefault="00924D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BF823" w14:textId="77777777" w:rsidR="00924D48" w:rsidRDefault="00924D48" w:rsidP="004651F2">
    <w:pPr>
      <w:autoSpaceDE w:val="0"/>
      <w:autoSpaceDN w:val="0"/>
      <w:adjustRightInd w:val="0"/>
      <w:jc w:val="both"/>
      <w:rPr>
        <w:rFonts w:ascii="Arial" w:hAnsi="Arial" w:cs="Arial"/>
        <w:color w:val="000000"/>
        <w:sz w:val="16"/>
        <w:szCs w:val="16"/>
      </w:rPr>
    </w:pPr>
    <w:r>
      <w:rPr>
        <w:rFonts w:ascii="Arial" w:hAnsi="Arial"/>
        <w:color w:val="000000"/>
        <w:sz w:val="16"/>
        <w:szCs w:val="16"/>
      </w:rPr>
      <w:t>Acest grup de lucru a fost instituit în temeiul articolului 29 din Directiva 95/46/CE și este un organ consultativ european independent privind protecția datelor și a vieții private. Sarcinile sale sunt prezentate la articolul 30 din Directiva 95/46/CE și la articolul 15 din Directiva 2002/58/CE.</w:t>
    </w:r>
  </w:p>
  <w:p w14:paraId="737B5471" w14:textId="77777777" w:rsidR="00924D48" w:rsidRDefault="00924D48" w:rsidP="004651F2">
    <w:pPr>
      <w:autoSpaceDE w:val="0"/>
      <w:autoSpaceDN w:val="0"/>
      <w:adjustRightInd w:val="0"/>
      <w:jc w:val="both"/>
      <w:rPr>
        <w:rFonts w:ascii="Arial" w:hAnsi="Arial" w:cs="Arial"/>
        <w:color w:val="000000"/>
        <w:sz w:val="16"/>
        <w:szCs w:val="16"/>
      </w:rPr>
    </w:pPr>
    <w:r>
      <w:rPr>
        <w:rFonts w:ascii="Arial" w:hAnsi="Arial"/>
        <w:color w:val="000000"/>
        <w:sz w:val="16"/>
        <w:szCs w:val="16"/>
      </w:rPr>
      <w:t>Secretariatul este asigurat de Direcția C (Drepturi fundamentale și cetățenia Uniunii) a Comisiei Europene, Direcția Generală Justiție, B-1049 Bruxelles, Belgia, biroul MO-59 02/013.</w:t>
    </w:r>
  </w:p>
  <w:p w14:paraId="5D636B76" w14:textId="77777777" w:rsidR="00924D48" w:rsidRPr="004651F2" w:rsidRDefault="00924D48" w:rsidP="004651F2">
    <w:pPr>
      <w:autoSpaceDE w:val="0"/>
      <w:autoSpaceDN w:val="0"/>
      <w:adjustRightInd w:val="0"/>
      <w:jc w:val="both"/>
    </w:pPr>
    <w:r>
      <w:rPr>
        <w:rFonts w:ascii="Arial" w:hAnsi="Arial"/>
        <w:color w:val="000000"/>
        <w:sz w:val="16"/>
        <w:szCs w:val="16"/>
      </w:rPr>
      <w:t xml:space="preserve">Site web: </w:t>
    </w:r>
    <w:hyperlink r:id="rId1" w:history="1">
      <w:r>
        <w:rPr>
          <w:rStyle w:val="Hyperlink"/>
          <w:rFonts w:ascii="Arial" w:hAnsi="Arial"/>
          <w:sz w:val="16"/>
          <w:szCs w:val="16"/>
        </w:rPr>
        <w:t>http://ec.europa.eu/justice/data-protection/index_en.htm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6F6D7" w14:textId="77777777" w:rsidR="00924D48" w:rsidRDefault="00924D48" w:rsidP="00FB7EFC">
      <w:pPr>
        <w:spacing w:after="0" w:line="240" w:lineRule="auto"/>
      </w:pPr>
      <w:r>
        <w:separator/>
      </w:r>
    </w:p>
  </w:footnote>
  <w:footnote w:type="continuationSeparator" w:id="0">
    <w:p w14:paraId="335EAE22" w14:textId="77777777" w:rsidR="00924D48" w:rsidRDefault="00924D48" w:rsidP="00FB7EFC">
      <w:pPr>
        <w:spacing w:after="0" w:line="240" w:lineRule="auto"/>
      </w:pPr>
      <w:r>
        <w:continuationSeparator/>
      </w:r>
    </w:p>
  </w:footnote>
  <w:footnote w:type="continuationNotice" w:id="1">
    <w:p w14:paraId="2515D6B8" w14:textId="77777777" w:rsidR="00924D48" w:rsidRDefault="00924D48">
      <w:pPr>
        <w:spacing w:after="0" w:line="240" w:lineRule="auto"/>
      </w:pPr>
    </w:p>
  </w:footnote>
  <w:footnote w:id="2">
    <w:p w14:paraId="4F550D47" w14:textId="70525E3C" w:rsidR="00924D48" w:rsidRDefault="00924D48" w:rsidP="00045D58">
      <w:pPr>
        <w:pStyle w:val="FootnoteText"/>
        <w:spacing w:line="240" w:lineRule="auto"/>
        <w:jc w:val="both"/>
        <w:rPr>
          <w:rFonts w:ascii="Times New Roman" w:hAnsi="Times New Roman"/>
        </w:rPr>
      </w:pPr>
      <w:r>
        <w:rPr>
          <w:rStyle w:val="FootnoteReference"/>
        </w:rPr>
        <w:footnoteRef/>
      </w:r>
      <w:r>
        <w:t xml:space="preserve"> </w:t>
      </w:r>
      <w:r>
        <w:rPr>
          <w:rFonts w:ascii="Times New Roman" w:hAnsi="Times New Roman"/>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Crearea de profiluri și procesul decizional individual automatizat intră, de asemenea, sub incidența Directivei (UE) 2016/680 a Parlamentului European și a Consiliului din 27 aprilie 2016 privind protecția persoanelor fizice referitor la prelucrarea datelor cu caracter personal de către autoritățile competente în scopul prevenirii, depistării, investigării sau urmăririi penale a infracțiunilor sau al executării pedepselor și privind libera circulație a acestor date. Chiar dacă prezentele orientări vizează crearea de profiluri și procesul decizional individual automatizat în temeiul RGPD, acestea sunt relevante și în ceea ce privește cele două aspecte prevăzute în Directiva 2016/680, în legătură cu dispozițiile lor similare. Analiza caracteristicilor specifice ale creării de profiluri și ale procesului decizional individual automatizat menționate în Directiva 2016/680 nu este inclusă în prezentele orientări, întrucât îndrumări în acest sens sunt prevăzute în Avizul WP258 referitor la unele aspecte-cheie ale Directivei (UE) 2016/680 privind protecția datelor în materie de asigurare a respectării legii, adoptat la 29 noiembrie 2017 de Grupul de lucru „Articolul 29”. Acest aviz se referă la procesul decizional individual automatizat și la crearea de profiluri în contextul prelucrării datelor în scopul asigurării respectării legii, prezentate la paginile 11-14, și este disponibil la adresa:</w:t>
      </w:r>
      <w:r>
        <w:t xml:space="preserve"> </w:t>
      </w:r>
      <w:hyperlink r:id="rId1" w:history="1">
        <w:r>
          <w:rPr>
            <w:rStyle w:val="Hyperlink"/>
            <w:rFonts w:ascii="Times New Roman" w:hAnsi="Times New Roman"/>
          </w:rPr>
          <w:t>http://ec.europa.eu/newsroom/article29/item-detail.cfm?item_id=610178</w:t>
        </w:r>
      </w:hyperlink>
      <w:r>
        <w:rPr>
          <w:rStyle w:val="Hyperlink"/>
          <w:rFonts w:ascii="Times New Roman" w:hAnsi="Times New Roman"/>
        </w:rPr>
        <w:t>http://ec.europa.eu/newsroom/article29/item-detail.cfm?item_id=610178</w:t>
      </w:r>
    </w:p>
    <w:p w14:paraId="0CEB4C71" w14:textId="77777777" w:rsidR="00924D48" w:rsidRDefault="00924D48" w:rsidP="00617EC0">
      <w:pPr>
        <w:pStyle w:val="FootnoteText"/>
        <w:spacing w:line="240" w:lineRule="auto"/>
        <w:jc w:val="both"/>
      </w:pPr>
    </w:p>
  </w:footnote>
  <w:footnote w:id="3">
    <w:p w14:paraId="39E030E4" w14:textId="3D5CC498" w:rsidR="00924D48" w:rsidRPr="008D3A72" w:rsidRDefault="00924D48" w:rsidP="001173AD">
      <w:pPr>
        <w:pStyle w:val="FootnoteText"/>
        <w:spacing w:line="240" w:lineRule="auto"/>
        <w:rPr>
          <w:rFonts w:ascii="Times New Roman" w:hAnsi="Times New Roman"/>
        </w:rPr>
      </w:pPr>
      <w:r>
        <w:rPr>
          <w:rStyle w:val="FootnoteReference"/>
          <w:rFonts w:eastAsiaTheme="majorEastAsia"/>
        </w:rPr>
        <w:footnoteRef/>
      </w:r>
      <w:r>
        <w:t xml:space="preserve"> </w:t>
      </w:r>
      <w:r>
        <w:rPr>
          <w:rFonts w:ascii="Times New Roman" w:hAnsi="Times New Roman"/>
        </w:rPr>
        <w:t xml:space="preserve">Consiliul Europei. Protecția persoanelor față de prelucrarea automatizată a datelor cu caracter personal în contextul creării unor tipologii pe baza unor criterii specifice („profiling”). Recomandarea CM/Rec(2010)13 și expunerea de motive. Consiliul Europei, 23 noiembrie 2010. </w:t>
      </w:r>
      <w:hyperlink r:id="rId2" w:history="1">
        <w:r>
          <w:rPr>
            <w:rStyle w:val="Hyperlink"/>
            <w:rFonts w:ascii="Times New Roman" w:hAnsi="Times New Roman"/>
          </w:rPr>
          <w:t>https://www.coe.int/t/dghl/standardsetting/cdcj/CDCJ%20Recommendations/CMRec(2010)13E_Profiling.pdf</w:t>
        </w:r>
      </w:hyperlink>
      <w:r>
        <w:rPr>
          <w:rFonts w:ascii="Times New Roman" w:hAnsi="Times New Roman"/>
        </w:rPr>
        <w:t>. Document consultat la 24 aprilie 2017.</w:t>
      </w:r>
    </w:p>
  </w:footnote>
  <w:footnote w:id="4">
    <w:p w14:paraId="68C06A40" w14:textId="77777777" w:rsidR="00924D48" w:rsidRDefault="00924D48" w:rsidP="00617EC0">
      <w:pPr>
        <w:pStyle w:val="FootnoteText"/>
        <w:jc w:val="both"/>
      </w:pPr>
      <w:r>
        <w:rPr>
          <w:rStyle w:val="FootnoteReference"/>
        </w:rPr>
        <w:footnoteRef/>
      </w:r>
      <w:r>
        <w:t xml:space="preserve"> </w:t>
      </w:r>
      <w:r>
        <w:rPr>
          <w:rFonts w:ascii="Times New Roman" w:hAnsi="Times New Roman"/>
        </w:rPr>
        <w:t>Astfel cum este definit la articolul 22 alineatul (1) din RGPD.</w:t>
      </w:r>
    </w:p>
  </w:footnote>
  <w:footnote w:id="5">
    <w:p w14:paraId="06C6F4B0" w14:textId="296D3B3B" w:rsidR="00924D48" w:rsidRDefault="00924D48" w:rsidP="0017163F">
      <w:pPr>
        <w:pStyle w:val="FootnoteText"/>
        <w:spacing w:line="240" w:lineRule="auto"/>
        <w:jc w:val="both"/>
      </w:pPr>
      <w:r>
        <w:rPr>
          <w:rStyle w:val="FootnoteReference"/>
        </w:rPr>
        <w:footnoteRef/>
      </w:r>
      <w:r>
        <w:t xml:space="preserve"> </w:t>
      </w:r>
      <w:r>
        <w:rPr>
          <w:rFonts w:ascii="Times New Roman" w:hAnsi="Times New Roman"/>
        </w:rPr>
        <w:t>Considerentul 72 din RGPD - „Crearea de profiluri este supusă normelor prezentului regulament care reglementează prelucrarea datelor cu caracter personal, precum temeiurile juridice ale prelucrării sau principiile de protecție a datelor.”</w:t>
      </w:r>
    </w:p>
  </w:footnote>
  <w:footnote w:id="6">
    <w:p w14:paraId="19A5AA87" w14:textId="5A3DEBF6" w:rsidR="00924D48" w:rsidRDefault="00924D48" w:rsidP="000153CE">
      <w:pPr>
        <w:pStyle w:val="FootnoteText"/>
        <w:spacing w:line="240" w:lineRule="auto"/>
        <w:jc w:val="both"/>
      </w:pPr>
      <w:r>
        <w:rPr>
          <w:rStyle w:val="FootnoteReference"/>
        </w:rPr>
        <w:footnoteRef/>
      </w:r>
      <w:r>
        <w:t xml:space="preserve"> </w:t>
      </w:r>
      <w:r>
        <w:rPr>
          <w:rFonts w:ascii="Times New Roman" w:hAnsi="Times New Roman"/>
        </w:rPr>
        <w:t>„Orientările privind transparența ale Grupului de lucru pentru protecția datelor instituit în temeiul articolului</w:t>
      </w:r>
      <w:r w:rsidR="00D76B45">
        <w:rPr>
          <w:rFonts w:ascii="Times New Roman" w:hAnsi="Times New Roman"/>
        </w:rPr>
        <w:t> </w:t>
      </w:r>
      <w:r>
        <w:rPr>
          <w:rFonts w:ascii="Times New Roman" w:hAnsi="Times New Roman"/>
        </w:rPr>
        <w:t>29” abordează transparența într-un mod mai detaliat; a se vedea „Orientările privind transparența în temeiul Regulamentului 2016/679</w:t>
      </w:r>
      <w:r>
        <w:t xml:space="preserve"> </w:t>
      </w:r>
      <w:r>
        <w:rPr>
          <w:rFonts w:ascii="Times New Roman" w:hAnsi="Times New Roman"/>
        </w:rPr>
        <w:t xml:space="preserve">(wp260rev.01)”, 11 aprilie 2018 </w:t>
      </w:r>
      <w:r>
        <w:rPr>
          <w:rStyle w:val="Hyperlink"/>
          <w:rFonts w:ascii="Times New Roman" w:hAnsi="Times New Roman"/>
        </w:rPr>
        <w:t>http://ec.europa.eu/newsroom/article29/item-detail.cfm?item_id=622227</w:t>
      </w:r>
      <w:r>
        <w:rPr>
          <w:rFonts w:ascii="Times New Roman" w:hAnsi="Times New Roman"/>
        </w:rPr>
        <w:t xml:space="preserve"> </w:t>
      </w:r>
    </w:p>
  </w:footnote>
  <w:footnote w:id="7">
    <w:p w14:paraId="038BC56D" w14:textId="03F31233" w:rsidR="00924D48" w:rsidRPr="003B78C6" w:rsidRDefault="00924D48" w:rsidP="00437F55">
      <w:pPr>
        <w:spacing w:line="240" w:lineRule="auto"/>
        <w:rPr>
          <w:rFonts w:ascii="Times New Roman" w:hAnsi="Times New Roman"/>
          <w:bCs/>
        </w:rPr>
      </w:pPr>
      <w:r>
        <w:rPr>
          <w:rStyle w:val="FootnoteReference"/>
        </w:rPr>
        <w:footnoteRef/>
      </w:r>
      <w:r>
        <w:t xml:space="preserve"> </w:t>
      </w:r>
      <w:r w:rsidRPr="00331A77">
        <w:rPr>
          <w:rFonts w:ascii="Times New Roman" w:hAnsi="Times New Roman"/>
        </w:rPr>
        <w:t xml:space="preserve">Documentul </w:t>
      </w:r>
      <w:r w:rsidRPr="00331A77">
        <w:rPr>
          <w:rFonts w:ascii="Times New Roman" w:hAnsi="Times New Roman"/>
          <w:i/>
          <w:sz w:val="20"/>
          <w:szCs w:val="20"/>
        </w:rPr>
        <w:t>Consultation draft: Guide to big data and the Australian Privacy Principles</w:t>
      </w:r>
      <w:r>
        <w:rPr>
          <w:rFonts w:ascii="Times New Roman" w:hAnsi="Times New Roman"/>
          <w:sz w:val="20"/>
          <w:szCs w:val="20"/>
        </w:rPr>
        <w:t xml:space="preserve">, elaborat de </w:t>
      </w:r>
      <w:r w:rsidRPr="00441FF1">
        <w:rPr>
          <w:rFonts w:ascii="Times New Roman" w:hAnsi="Times New Roman"/>
          <w:i/>
          <w:sz w:val="20"/>
          <w:szCs w:val="20"/>
        </w:rPr>
        <w:t>Office of the Australian Information Commissioner</w:t>
      </w:r>
      <w:r>
        <w:rPr>
          <w:rFonts w:ascii="Times New Roman" w:hAnsi="Times New Roman"/>
          <w:i/>
          <w:sz w:val="20"/>
          <w:szCs w:val="20"/>
        </w:rPr>
        <w:t xml:space="preserve"> </w:t>
      </w:r>
      <w:r w:rsidRPr="00331A77">
        <w:rPr>
          <w:rFonts w:ascii="Times New Roman" w:hAnsi="Times New Roman"/>
          <w:sz w:val="20"/>
          <w:szCs w:val="20"/>
        </w:rPr>
        <w:t xml:space="preserve">în </w:t>
      </w:r>
      <w:r>
        <w:rPr>
          <w:rFonts w:ascii="Times New Roman" w:hAnsi="Times New Roman"/>
          <w:sz w:val="20"/>
          <w:szCs w:val="20"/>
        </w:rPr>
        <w:t xml:space="preserve">mai 2016, prevede următoarele: „Declarațiile de confidențialitate trebuie să comunice practicile de gestionare a informațiilor clar și simplu, însă totodată într-un mod cuprinzător și cu un grad suficient de specificitate pentru a fi pertinente. </w:t>
      </w:r>
      <w:r>
        <w:rPr>
          <w:rFonts w:ascii="Times New Roman" w:hAnsi="Times New Roman"/>
          <w:i/>
          <w:sz w:val="20"/>
          <w:szCs w:val="20"/>
        </w:rPr>
        <w:t>Însăși tehnologia care permite o colectare sporită a informațiilor cu caracter personal prezintă, de asemenea, oportunitatea unor declarații de confidențialitate mai dinamice, structurate pe mai multe niveluri și centrate pe utilizator.”</w:t>
      </w:r>
      <w:r>
        <w:t xml:space="preserve"> </w:t>
      </w:r>
      <w:hyperlink r:id="rId3" w:history="1">
        <w:r>
          <w:rPr>
            <w:rStyle w:val="Hyperlink"/>
            <w:rFonts w:ascii="Times New Roman" w:hAnsi="Times New Roman"/>
            <w:sz w:val="20"/>
            <w:szCs w:val="20"/>
          </w:rPr>
          <w:t>https://www.oaic.gov.au/engage-with-us/consultations/guide-to-big-data-and-the-australian-privacy-principles/consultation-draft-guide-to-big-data-and-the-australian-privacy-principles</w:t>
        </w:r>
      </w:hyperlink>
      <w:r>
        <w:rPr>
          <w:rFonts w:ascii="Times New Roman" w:hAnsi="Times New Roman"/>
          <w:sz w:val="20"/>
          <w:szCs w:val="20"/>
        </w:rPr>
        <w:t>. Document consultat la 24 aprilie 2017.</w:t>
      </w:r>
    </w:p>
  </w:footnote>
  <w:footnote w:id="8">
    <w:p w14:paraId="2421ABE9" w14:textId="5587F90C" w:rsidR="00924D48" w:rsidRPr="00146134" w:rsidRDefault="00924D48" w:rsidP="0017163F">
      <w:pPr>
        <w:pStyle w:val="FootnoteText"/>
        <w:spacing w:line="240" w:lineRule="auto"/>
        <w:rPr>
          <w:rFonts w:ascii="Times New Roman" w:hAnsi="Times New Roman"/>
          <w:bCs/>
        </w:rPr>
      </w:pPr>
      <w:r>
        <w:rPr>
          <w:rStyle w:val="FootnoteReference"/>
          <w:rFonts w:ascii="Times New Roman" w:hAnsi="Times New Roman"/>
        </w:rPr>
        <w:footnoteRef/>
      </w:r>
      <w:r>
        <w:rPr>
          <w:rFonts w:ascii="Times New Roman" w:hAnsi="Times New Roman"/>
        </w:rPr>
        <w:t xml:space="preserve"> Acest exemplu este preluat din: Senatul Statelor Unite, Comisia pentru Comerț, Știință și Transport. </w:t>
      </w:r>
      <w:r>
        <w:rPr>
          <w:rFonts w:ascii="Times New Roman" w:hAnsi="Times New Roman"/>
          <w:bCs/>
          <w:i/>
        </w:rPr>
        <w:t>A Review of the Data Broker Industry:</w:t>
      </w:r>
      <w:r>
        <w:rPr>
          <w:rFonts w:ascii="Times New Roman" w:hAnsi="Times New Roman"/>
          <w:bCs/>
        </w:rPr>
        <w:t xml:space="preserve"> </w:t>
      </w:r>
      <w:r>
        <w:rPr>
          <w:rFonts w:ascii="Times New Roman" w:hAnsi="Times New Roman"/>
          <w:bCs/>
          <w:i/>
        </w:rPr>
        <w:t>Collection, Use, and Sale of Consumer Data for Marketing Purposes, Staff Report for Chairman Rockefeller</w:t>
      </w:r>
      <w:r>
        <w:rPr>
          <w:rFonts w:ascii="Times New Roman" w:hAnsi="Times New Roman"/>
          <w:bCs/>
        </w:rPr>
        <w:t xml:space="preserve">, 18 decembrie 2013. </w:t>
      </w:r>
      <w:hyperlink r:id="rId4" w:history="1">
        <w:r>
          <w:rPr>
            <w:rStyle w:val="Hyperlink"/>
            <w:rFonts w:ascii="Times New Roman" w:hAnsi="Times New Roman"/>
          </w:rPr>
          <w:t>https://www.commerce.senate.gov/public/_cache/files/0d2b3642-6221-4888-a631-08f2f255b577/AE5D72CBE7F44F5BFC846BECE22C875B.12.18.13-senate-commerce-committee-report-on-data-broker-industry.pdf</w:t>
        </w:r>
      </w:hyperlink>
      <w:r>
        <w:rPr>
          <w:rFonts w:ascii="Times New Roman" w:hAnsi="Times New Roman"/>
        </w:rPr>
        <w:t>. A se vedea, în special, pagina ii din rezumat și pagina 12 din corpul documentului. Document consultat la 21 iulie 2017.</w:t>
      </w:r>
    </w:p>
  </w:footnote>
  <w:footnote w:id="9">
    <w:p w14:paraId="3ACCBDCC" w14:textId="590AC1F1" w:rsidR="00924D48" w:rsidRDefault="00924D48" w:rsidP="0017163F">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bCs/>
        </w:rPr>
        <w:t>Trebuie remarcat faptul că se pot aplica și dispozițiile viitorului Regulament privind viața privată și comunicațiile electronice.</w:t>
      </w:r>
    </w:p>
  </w:footnote>
  <w:footnote w:id="10">
    <w:p w14:paraId="5B99FEC5" w14:textId="43977416" w:rsidR="00924D48" w:rsidRPr="0045277C" w:rsidRDefault="00924D48" w:rsidP="0017163F">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Evidențiați de Grupul de lucru pentru protecția datelor instituit în temeiul articolului 29 în Avizul 3/2013 privind limitarea legată de scop, 2 aprilie 2013. </w:t>
      </w:r>
      <w:hyperlink r:id="rId5" w:history="1">
        <w:r>
          <w:rPr>
            <w:rStyle w:val="Hyperlink"/>
            <w:rFonts w:ascii="Times New Roman" w:hAnsi="Times New Roman"/>
          </w:rPr>
          <w:t>http://ec.europa.eu/justice/data-protection/article-29/documentation/opinion-recommendation/files/2013/wp203_en.pdf</w:t>
        </w:r>
      </w:hyperlink>
      <w:r>
        <w:rPr>
          <w:rFonts w:ascii="Times New Roman" w:hAnsi="Times New Roman"/>
        </w:rPr>
        <w:t>. Document consultat la 24 aprilie 2017.</w:t>
      </w:r>
    </w:p>
  </w:footnote>
  <w:footnote w:id="11">
    <w:p w14:paraId="3DCFA63B" w14:textId="654A0E6C" w:rsidR="00924D48" w:rsidRDefault="00924D48" w:rsidP="0017163F">
      <w:pPr>
        <w:pStyle w:val="FootnoteText"/>
        <w:jc w:val="both"/>
      </w:pPr>
      <w:r>
        <w:rPr>
          <w:rStyle w:val="FootnoteReference"/>
        </w:rPr>
        <w:footnoteRef/>
      </w:r>
      <w:r>
        <w:t xml:space="preserve"> </w:t>
      </w:r>
      <w:r>
        <w:rPr>
          <w:rFonts w:ascii="Times New Roman" w:hAnsi="Times New Roman"/>
        </w:rPr>
        <w:t>Articolul 6 alineatul (4) din RGPD.</w:t>
      </w:r>
    </w:p>
  </w:footnote>
  <w:footnote w:id="12">
    <w:p w14:paraId="6228F707" w14:textId="54CF1B34" w:rsidR="00924D48" w:rsidRPr="00513F25" w:rsidRDefault="00924D48" w:rsidP="00873DFF">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Autoritatea Norvegiană pentru Protecția Datelor, raportul </w:t>
      </w:r>
      <w:r>
        <w:rPr>
          <w:rFonts w:ascii="Times New Roman" w:hAnsi="Times New Roman"/>
          <w:i/>
        </w:rPr>
        <w:t>The Great Data Race –</w:t>
      </w:r>
      <w:r>
        <w:rPr>
          <w:rFonts w:ascii="Times New Roman" w:hAnsi="Times New Roman"/>
        </w:rPr>
        <w:t xml:space="preserve"> </w:t>
      </w:r>
      <w:r>
        <w:rPr>
          <w:rFonts w:ascii="Times New Roman" w:hAnsi="Times New Roman"/>
          <w:i/>
        </w:rPr>
        <w:t>How commercial utilisation of personal data challenges privacy</w:t>
      </w:r>
      <w:r>
        <w:rPr>
          <w:rFonts w:ascii="Times New Roman" w:hAnsi="Times New Roman"/>
        </w:rPr>
        <w:t xml:space="preserve">, noiembrie 2015. Datatilsynet </w:t>
      </w:r>
      <w:hyperlink r:id="rId6" w:history="1">
        <w:r>
          <w:rPr>
            <w:rFonts w:ascii="Times New Roman" w:hAnsi="Times New Roman"/>
          </w:rPr>
          <w:t>https://www.datatilsynet.no/English/Publications/The-Great-Data-Race/</w:t>
        </w:r>
      </w:hyperlink>
      <w:r>
        <w:rPr>
          <w:rFonts w:ascii="Times New Roman" w:hAnsi="Times New Roman"/>
        </w:rPr>
        <w:t xml:space="preserve"> Document consultat la 24 aprilie 2017.</w:t>
      </w:r>
    </w:p>
  </w:footnote>
  <w:footnote w:id="13">
    <w:p w14:paraId="5899C054" w14:textId="67B706E1" w:rsidR="00924D48" w:rsidRPr="000631D9" w:rsidRDefault="00924D48" w:rsidP="00873DFF">
      <w:pPr>
        <w:pStyle w:val="FootnoteText"/>
        <w:spacing w:line="240" w:lineRule="auto"/>
      </w:pPr>
      <w:r>
        <w:rPr>
          <w:rStyle w:val="FootnoteReference"/>
        </w:rPr>
        <w:footnoteRef/>
      </w:r>
      <w:r>
        <w:t xml:space="preserve"> </w:t>
      </w:r>
      <w:r>
        <w:rPr>
          <w:rFonts w:ascii="Times New Roman" w:hAnsi="Times New Roman"/>
        </w:rPr>
        <w:t xml:space="preserve">Grupul de lucru pentru protecția datelor instituit în temeiul articolului 29. Orientări privind consimțământul în temeiul Regulamentului 2016/679, WP259, 28 noiembrie 2017, </w:t>
      </w:r>
      <w:r w:rsidRPr="00331A77">
        <w:rPr>
          <w:rStyle w:val="Hyperlink"/>
          <w:rFonts w:ascii="Times New Roman" w:hAnsi="Times New Roman"/>
        </w:rPr>
        <w:t>http://ec.europa.eu/newsroom/just/document.cfm?doc_id=48849</w:t>
      </w:r>
      <w:r w:rsidRPr="00331A77">
        <w:rPr>
          <w:rFonts w:ascii="Times New Roman" w:hAnsi="Times New Roman"/>
        </w:rPr>
        <w:t>.</w:t>
      </w:r>
      <w:r w:rsidRPr="000750F0">
        <w:rPr>
          <w:rFonts w:ascii="Times New Roman" w:hAnsi="Times New Roman"/>
        </w:rPr>
        <w:t>Document consultat la 18 decembrie 2017</w:t>
      </w:r>
      <w:r>
        <w:rPr>
          <w:rFonts w:ascii="Times New Roman" w:hAnsi="Times New Roman"/>
        </w:rPr>
        <w:t>.</w:t>
      </w:r>
    </w:p>
  </w:footnote>
  <w:footnote w:id="14">
    <w:p w14:paraId="741D6A45" w14:textId="4010E24C" w:rsidR="00924D48" w:rsidRDefault="00924D48">
      <w:pPr>
        <w:pStyle w:val="FootnoteText"/>
      </w:pPr>
      <w:r>
        <w:rPr>
          <w:rStyle w:val="FootnoteReference"/>
        </w:rPr>
        <w:footnoteRef/>
      </w:r>
      <w:r>
        <w:t xml:space="preserve"> </w:t>
      </w:r>
      <w:r w:rsidRPr="00331A77">
        <w:rPr>
          <w:rFonts w:ascii="Times New Roman" w:hAnsi="Times New Roman"/>
          <w:i/>
        </w:rPr>
        <w:t>Ibidem</w:t>
      </w:r>
      <w:r>
        <w:rPr>
          <w:rFonts w:ascii="Times New Roman" w:hAnsi="Times New Roman"/>
        </w:rPr>
        <w:t>.</w:t>
      </w:r>
    </w:p>
  </w:footnote>
  <w:footnote w:id="15">
    <w:p w14:paraId="1369EC82" w14:textId="5B8A8F89" w:rsidR="00924D48" w:rsidRDefault="00924D48" w:rsidP="00873DFF">
      <w:pPr>
        <w:pStyle w:val="FootnoteText"/>
        <w:spacing w:line="240" w:lineRule="auto"/>
      </w:pPr>
      <w:r>
        <w:rPr>
          <w:rStyle w:val="FootnoteReference"/>
        </w:rPr>
        <w:footnoteRef/>
      </w:r>
      <w:r>
        <w:t xml:space="preserve"> </w:t>
      </w:r>
      <w:r>
        <w:rPr>
          <w:rFonts w:ascii="Times New Roman" w:hAnsi="Times New Roman"/>
        </w:rPr>
        <w:t>Avizul 6/2014 privind noțiunea de interese legitime ale operatorului în temeiul articolului 7 din Directiva</w:t>
      </w:r>
      <w:r w:rsidR="00646E08">
        <w:rPr>
          <w:rFonts w:ascii="Times New Roman" w:hAnsi="Times New Roman"/>
        </w:rPr>
        <w:t> </w:t>
      </w:r>
      <w:r>
        <w:rPr>
          <w:rFonts w:ascii="Times New Roman" w:hAnsi="Times New Roman"/>
        </w:rPr>
        <w:t xml:space="preserve">95/46/CE. Comisia Europeană, 9 aprilie 2014. </w:t>
      </w:r>
      <w:hyperlink r:id="rId7" w:history="1">
        <w:r>
          <w:rPr>
            <w:rStyle w:val="Hyperlink"/>
            <w:rFonts w:ascii="Times New Roman" w:hAnsi="Times New Roman"/>
          </w:rPr>
          <w:t>http://ec.europa.eu/justice/data-protection/article-29/documentation/opinion-recommendation/files/2014/wp217_en.pdf</w:t>
        </w:r>
      </w:hyperlink>
      <w:r>
        <w:rPr>
          <w:rFonts w:ascii="Times New Roman" w:hAnsi="Times New Roman"/>
        </w:rPr>
        <w:t>. Document consultat la 24 aprilie 2017.</w:t>
      </w:r>
    </w:p>
  </w:footnote>
  <w:footnote w:id="16">
    <w:p w14:paraId="1D7428DD" w14:textId="3227C2EF" w:rsidR="00924D48" w:rsidRPr="00331A77" w:rsidRDefault="00924D48" w:rsidP="00213DE8">
      <w:pPr>
        <w:pStyle w:val="FootnoteText"/>
        <w:spacing w:after="0"/>
        <w:rPr>
          <w:rFonts w:ascii="Times New Roman" w:hAnsi="Times New Roman"/>
        </w:rPr>
      </w:pPr>
      <w:r>
        <w:rPr>
          <w:rStyle w:val="FootnoteReference"/>
        </w:rPr>
        <w:footnoteRef/>
      </w:r>
      <w:r>
        <w:t xml:space="preserve"> </w:t>
      </w:r>
      <w:r w:rsidRPr="00422E80">
        <w:rPr>
          <w:rFonts w:ascii="Times New Roman" w:hAnsi="Times New Roman"/>
        </w:rPr>
        <w:t xml:space="preserve">Considerentele 41 </w:t>
      </w:r>
      <w:r>
        <w:rPr>
          <w:rFonts w:ascii="Times New Roman" w:hAnsi="Times New Roman"/>
        </w:rPr>
        <w:t>ș</w:t>
      </w:r>
      <w:r w:rsidRPr="00422E80">
        <w:rPr>
          <w:rFonts w:ascii="Times New Roman" w:hAnsi="Times New Roman"/>
        </w:rPr>
        <w:t>i 45 din</w:t>
      </w:r>
      <w:r w:rsidRPr="00331A77">
        <w:rPr>
          <w:rFonts w:ascii="Times New Roman" w:hAnsi="Times New Roman"/>
        </w:rPr>
        <w:t xml:space="preserve"> </w:t>
      </w:r>
      <w:r w:rsidRPr="00422E80">
        <w:rPr>
          <w:rFonts w:ascii="Times New Roman" w:hAnsi="Times New Roman"/>
        </w:rPr>
        <w:t>RGPD.</w:t>
      </w:r>
    </w:p>
  </w:footnote>
  <w:footnote w:id="17">
    <w:p w14:paraId="506FCF7D" w14:textId="377EC6CD" w:rsidR="00924D48" w:rsidRDefault="00924D48" w:rsidP="00873DFF">
      <w:pPr>
        <w:pStyle w:val="FootnoteText"/>
        <w:spacing w:line="240" w:lineRule="auto"/>
      </w:pPr>
      <w:r w:rsidRPr="00331A77">
        <w:rPr>
          <w:rStyle w:val="FootnoteReference"/>
          <w:rFonts w:ascii="Times New Roman" w:hAnsi="Times New Roman"/>
        </w:rPr>
        <w:footnoteRef/>
      </w:r>
      <w:r w:rsidRPr="00331A77">
        <w:rPr>
          <w:rFonts w:ascii="Times New Roman" w:hAnsi="Times New Roman"/>
        </w:rPr>
        <w:t xml:space="preserve"> </w:t>
      </w:r>
      <w:r>
        <w:rPr>
          <w:rFonts w:ascii="Times New Roman" w:hAnsi="Times New Roman"/>
        </w:rPr>
        <w:t xml:space="preserve">Grupul de lucru pentru protecția datelor instituit în temeiul articolului 29. Avizul 6/2014 privind noțiunea de interese legitime ale operatorului în temeiul articolului 7 din Directiva 95/46/CE. Comisia Europeană, pagina 19, 9 aprilie 2014. </w:t>
      </w:r>
      <w:hyperlink r:id="rId8" w:history="1">
        <w:r>
          <w:rPr>
            <w:rStyle w:val="Hyperlink"/>
            <w:rFonts w:ascii="Times New Roman" w:hAnsi="Times New Roman"/>
          </w:rPr>
          <w:t>http://ec.europa.eu/justice/data-protection/article-29/documentation/opinion-recommendation/files/2014/wp217_en.pdf</w:t>
        </w:r>
      </w:hyperlink>
      <w:r>
        <w:rPr>
          <w:rFonts w:ascii="Times New Roman" w:hAnsi="Times New Roman"/>
        </w:rPr>
        <w:t>. Document consultat la 24 aprilie 2017.</w:t>
      </w:r>
    </w:p>
  </w:footnote>
  <w:footnote w:id="18">
    <w:p w14:paraId="0C5071AB" w14:textId="421D55A0" w:rsidR="00924D48" w:rsidRPr="00877B9C" w:rsidRDefault="00924D48" w:rsidP="00213DE8">
      <w:pPr>
        <w:pStyle w:val="FootnoteText"/>
        <w:spacing w:after="0"/>
        <w:rPr>
          <w:rFonts w:ascii="Times New Roman" w:hAnsi="Times New Roman"/>
        </w:rPr>
      </w:pPr>
      <w:r>
        <w:rPr>
          <w:rStyle w:val="FootnoteReference"/>
        </w:rPr>
        <w:footnoteRef/>
      </w:r>
      <w:r>
        <w:t xml:space="preserve"> </w:t>
      </w:r>
      <w:r>
        <w:rPr>
          <w:rFonts w:ascii="Times New Roman" w:hAnsi="Times New Roman"/>
        </w:rPr>
        <w:t>Considerentul 46 din RGPD.</w:t>
      </w:r>
    </w:p>
  </w:footnote>
  <w:footnote w:id="19">
    <w:p w14:paraId="05255643" w14:textId="55507A3E" w:rsidR="00924D48" w:rsidRPr="00520FD5" w:rsidRDefault="00924D48"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szCs w:val="20"/>
        </w:rPr>
        <w:t>Interesele legitime enunțate la considerentul 47 din RGPD includ prelucrarea în scopuri de marketing direct și prelucrarea strict necesară în scopuri de prevenire a fraudelor.</w:t>
      </w:r>
    </w:p>
  </w:footnote>
  <w:footnote w:id="20">
    <w:p w14:paraId="046AF11B" w14:textId="2AE75B1E" w:rsidR="00924D48" w:rsidRPr="004C74A9" w:rsidRDefault="00924D48"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szCs w:val="20"/>
        </w:rPr>
        <w:t xml:space="preserve">„Interesul legitim” al operatorului nu poate să confere un caracter legal creării de profiluri dacă prelucrarea se încadrează definiția de la articolul 22 alineatul (1). </w:t>
      </w:r>
    </w:p>
  </w:footnote>
  <w:footnote w:id="21">
    <w:p w14:paraId="15B04518" w14:textId="1A0145D1" w:rsidR="00924D48" w:rsidRDefault="00924D48" w:rsidP="004E4F22">
      <w:pPr>
        <w:pStyle w:val="FootnoteText"/>
        <w:spacing w:line="240" w:lineRule="auto"/>
      </w:pPr>
      <w:r>
        <w:rPr>
          <w:rStyle w:val="FootnoteReference"/>
        </w:rPr>
        <w:footnoteRef/>
      </w:r>
      <w:r>
        <w:t xml:space="preserve"> </w:t>
      </w:r>
      <w:r>
        <w:rPr>
          <w:rFonts w:ascii="Times New Roman" w:hAnsi="Times New Roman"/>
        </w:rPr>
        <w:t xml:space="preserve">Grupul de lucru pentru protecția datelor instituit în temeiul articolului 29. Avizul 6/2014 privind noțiunea de interese legitime ale operatorului în temeiul articolului 7 din Directiva 95/46/CE. Comisia Europeană, 9 aprilie 2014, pagina 47, exemplele de la paginile 59 și 60 </w:t>
      </w:r>
      <w:hyperlink r:id="rId9" w:history="1">
        <w:r>
          <w:rPr>
            <w:rStyle w:val="Hyperlink"/>
            <w:rFonts w:ascii="Times New Roman" w:hAnsi="Times New Roman"/>
          </w:rPr>
          <w:t>http://ec.europa.eu/justice/data-protection/article-29/documentation/opinion-recommendation/files/2014/wp217_en.pdf</w:t>
        </w:r>
      </w:hyperlink>
      <w:r>
        <w:rPr>
          <w:rFonts w:ascii="Times New Roman" w:hAnsi="Times New Roman"/>
        </w:rPr>
        <w:t>. Document consultat la 24 aprilie 2017.</w:t>
      </w:r>
    </w:p>
  </w:footnote>
  <w:footnote w:id="22">
    <w:p w14:paraId="0DC4AD90" w14:textId="45FBE233" w:rsidR="00924D48" w:rsidRPr="004F1F21" w:rsidRDefault="00924D48" w:rsidP="00331A77">
      <w:pPr>
        <w:shd w:val="clear" w:color="auto" w:fill="FFFFFF"/>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Michael Kosinski, David Stilwell și Thore Graepel. </w:t>
      </w:r>
      <w:r>
        <w:rPr>
          <w:rFonts w:ascii="Times New Roman" w:hAnsi="Times New Roman"/>
          <w:i/>
        </w:rPr>
        <w:t>Private traits and attributes are predictable from digital records of human behaviour</w:t>
      </w:r>
      <w:r>
        <w:rPr>
          <w:rFonts w:ascii="Times New Roman" w:hAnsi="Times New Roman"/>
        </w:rPr>
        <w:t xml:space="preserve">. </w:t>
      </w:r>
      <w:r w:rsidRPr="00331A77">
        <w:rPr>
          <w:rFonts w:ascii="Times New Roman" w:hAnsi="Times New Roman"/>
          <w:i/>
        </w:rPr>
        <w:t>Proceedings of the National Academy of Sciences of the United States of America</w:t>
      </w:r>
      <w:r>
        <w:rPr>
          <w:rFonts w:ascii="Times New Roman" w:hAnsi="Times New Roman"/>
        </w:rPr>
        <w:t xml:space="preserve">, </w:t>
      </w:r>
      <w:hyperlink r:id="rId10" w:history="1">
        <w:r>
          <w:rPr>
            <w:rStyle w:val="Hyperlink"/>
            <w:rFonts w:ascii="Times New Roman" w:hAnsi="Times New Roman"/>
          </w:rPr>
          <w:t>http://www.pnas.org/content/110/15/5802.full.pdf</w:t>
        </w:r>
      </w:hyperlink>
      <w:r>
        <w:rPr>
          <w:rFonts w:ascii="Times New Roman" w:hAnsi="Times New Roman"/>
        </w:rPr>
        <w:t xml:space="preserve">. Document consultat la 29 martie 2017. </w:t>
      </w:r>
    </w:p>
  </w:footnote>
  <w:footnote w:id="23">
    <w:p w14:paraId="4D4331E0" w14:textId="4657C9AD" w:rsidR="00924D48" w:rsidRPr="00A02D92" w:rsidRDefault="00924D48" w:rsidP="00B83992">
      <w:pPr>
        <w:pStyle w:val="FootnoteText"/>
        <w:spacing w:line="240" w:lineRule="auto"/>
      </w:pPr>
      <w:r>
        <w:rPr>
          <w:rStyle w:val="FootnoteReference"/>
        </w:rPr>
        <w:footnoteRef/>
      </w:r>
      <w:r>
        <w:t xml:space="preserve"> </w:t>
      </w:r>
      <w:r w:rsidRPr="00A02D92">
        <w:rPr>
          <w:rFonts w:ascii="Times New Roman" w:hAnsi="Times New Roman"/>
        </w:rPr>
        <w:t>Prezenta sec</w:t>
      </w:r>
      <w:r>
        <w:rPr>
          <w:rFonts w:ascii="Times New Roman" w:hAnsi="Times New Roman"/>
        </w:rPr>
        <w:t>ț</w:t>
      </w:r>
      <w:r w:rsidRPr="00A02D92">
        <w:rPr>
          <w:rFonts w:ascii="Times New Roman" w:hAnsi="Times New Roman"/>
        </w:rPr>
        <w:t xml:space="preserve">iune este relevantă atât pentru crearea de profiluri, cât </w:t>
      </w:r>
      <w:r>
        <w:rPr>
          <w:rFonts w:ascii="Times New Roman" w:hAnsi="Times New Roman"/>
        </w:rPr>
        <w:t>ș</w:t>
      </w:r>
      <w:r w:rsidRPr="00A02D92">
        <w:rPr>
          <w:rFonts w:ascii="Times New Roman" w:hAnsi="Times New Roman"/>
        </w:rPr>
        <w:t>i pentru procesul decizional automatizat. Trebuie remarcat faptul că, în cazul procesului decizional automatizat prevăzut la articolul 22 există, de asemenea, cerin</w:t>
      </w:r>
      <w:r>
        <w:rPr>
          <w:rFonts w:ascii="Times New Roman" w:hAnsi="Times New Roman"/>
        </w:rPr>
        <w:t>ț</w:t>
      </w:r>
      <w:r w:rsidRPr="00A02D92">
        <w:rPr>
          <w:rFonts w:ascii="Times New Roman" w:hAnsi="Times New Roman"/>
        </w:rPr>
        <w:t>e suplimentare, astfel cum sunt prezentate în capitolul IV.</w:t>
      </w:r>
    </w:p>
  </w:footnote>
  <w:footnote w:id="24">
    <w:p w14:paraId="25DD3093" w14:textId="3BB667D1" w:rsidR="00924D48" w:rsidRDefault="00924D48" w:rsidP="00D85688">
      <w:pPr>
        <w:pStyle w:val="FootnoteText"/>
        <w:spacing w:line="240" w:lineRule="auto"/>
      </w:pPr>
      <w:r>
        <w:rPr>
          <w:rStyle w:val="FootnoteReference"/>
        </w:rPr>
        <w:footnoteRef/>
      </w:r>
      <w:r>
        <w:t xml:space="preserve"> </w:t>
      </w:r>
      <w:r>
        <w:rPr>
          <w:rFonts w:ascii="Times New Roman" w:hAnsi="Times New Roman"/>
        </w:rPr>
        <w:t xml:space="preserve">Autoritatea Norvegiană pentru Protecția Datelor, raportul </w:t>
      </w:r>
      <w:r>
        <w:rPr>
          <w:rFonts w:ascii="Times New Roman" w:hAnsi="Times New Roman"/>
          <w:i/>
        </w:rPr>
        <w:t>The Great Data Race -How commercial utilisation of personal data challenges privacy</w:t>
      </w:r>
      <w:r>
        <w:rPr>
          <w:rFonts w:ascii="Times New Roman" w:hAnsi="Times New Roman"/>
        </w:rPr>
        <w:t xml:space="preserve">, noiembrie 2015. </w:t>
      </w:r>
      <w:hyperlink r:id="rId11" w:history="1">
        <w:r>
          <w:rPr>
            <w:rStyle w:val="Hyperlink"/>
            <w:rFonts w:ascii="Times New Roman" w:hAnsi="Times New Roman"/>
          </w:rPr>
          <w:t>https://www.datatilsynet.no/English/Publications/The-Great-Data-Race/</w:t>
        </w:r>
      </w:hyperlink>
      <w:r>
        <w:t>.</w:t>
      </w:r>
      <w:r>
        <w:rPr>
          <w:rFonts w:ascii="Times New Roman" w:hAnsi="Times New Roman"/>
        </w:rPr>
        <w:t xml:space="preserve"> Document consultat la 24 aprilie 2017.</w:t>
      </w:r>
    </w:p>
  </w:footnote>
  <w:footnote w:id="25">
    <w:p w14:paraId="319D34D8" w14:textId="0FD78CA9" w:rsidR="00924D48" w:rsidRPr="00817186" w:rsidRDefault="00924D48" w:rsidP="00D85688">
      <w:pPr>
        <w:pStyle w:val="FootnoteText"/>
        <w:spacing w:line="240" w:lineRule="auto"/>
      </w:pPr>
      <w:r>
        <w:rPr>
          <w:rStyle w:val="FootnoteReference"/>
        </w:rPr>
        <w:footnoteRef/>
      </w:r>
      <w:r>
        <w:t xml:space="preserve"> </w:t>
      </w:r>
      <w:r>
        <w:rPr>
          <w:rFonts w:ascii="Times New Roman" w:hAnsi="Times New Roman"/>
        </w:rPr>
        <w:t>Articolul 13 alineatul (1) litera (c) și articolul 14 alineatul (1) litera (c) din RGPD. Articolul 13 alineatul (2) litera (f) și articolul 14 alineatul (2) litera (g) prevăd obligația operatorului de a informa persoana vizată despre existența procesului decizional automatizat, inclusiv crearea de profiluri, astfel cum este descris la articolul 22 alineatele (1) și (4).</w:t>
      </w:r>
      <w:r>
        <w:t xml:space="preserve"> </w:t>
      </w:r>
      <w:r>
        <w:rPr>
          <w:rFonts w:ascii="Times New Roman" w:hAnsi="Times New Roman"/>
        </w:rPr>
        <w:t>Acest aspect este explicat mai detaliat în capitolul IV.</w:t>
      </w:r>
    </w:p>
  </w:footnote>
  <w:footnote w:id="26">
    <w:p w14:paraId="0E79AD68" w14:textId="4665714F" w:rsidR="00924D48" w:rsidRPr="000631D9" w:rsidRDefault="00924D48" w:rsidP="00FE0BAE">
      <w:pPr>
        <w:pStyle w:val="FootnoteText"/>
        <w:spacing w:line="240" w:lineRule="auto"/>
      </w:pPr>
      <w:r>
        <w:rPr>
          <w:rStyle w:val="FootnoteReference"/>
        </w:rPr>
        <w:footnoteRef/>
      </w:r>
      <w:r>
        <w:t xml:space="preserve"> </w:t>
      </w:r>
      <w:r w:rsidRPr="002254D7">
        <w:rPr>
          <w:rFonts w:ascii="Times New Roman" w:hAnsi="Times New Roman"/>
        </w:rPr>
        <w:t>Grupul de lucru pentru protec</w:t>
      </w:r>
      <w:r>
        <w:rPr>
          <w:rFonts w:ascii="Times New Roman" w:hAnsi="Times New Roman"/>
        </w:rPr>
        <w:t>ț</w:t>
      </w:r>
      <w:r w:rsidRPr="002254D7">
        <w:rPr>
          <w:rFonts w:ascii="Times New Roman" w:hAnsi="Times New Roman"/>
        </w:rPr>
        <w:t>ia datelor instituit în temeiul articolului 29. Orientări privind transparen</w:t>
      </w:r>
      <w:r>
        <w:rPr>
          <w:rFonts w:ascii="Times New Roman" w:hAnsi="Times New Roman"/>
        </w:rPr>
        <w:t>ț</w:t>
      </w:r>
      <w:r w:rsidRPr="002254D7">
        <w:rPr>
          <w:rFonts w:ascii="Times New Roman" w:hAnsi="Times New Roman"/>
        </w:rPr>
        <w:t xml:space="preserve">a în temeiul Regulamentului 2016/679 WP260, 28 noiembrie 2017 </w:t>
      </w:r>
      <w:r w:rsidRPr="00331A77">
        <w:rPr>
          <w:rStyle w:val="Hyperlink"/>
          <w:rFonts w:ascii="Times New Roman" w:hAnsi="Times New Roman"/>
        </w:rPr>
        <w:t>http://ec.europa.eu/newsroom/just/document.cfm?doc_id=48850</w:t>
      </w:r>
      <w:r w:rsidRPr="00331A77">
        <w:rPr>
          <w:rFonts w:ascii="Times New Roman" w:hAnsi="Times New Roman"/>
        </w:rPr>
        <w:t>. Document consultat la 18 decembrie 2017.</w:t>
      </w:r>
    </w:p>
  </w:footnote>
  <w:footnote w:id="27">
    <w:p w14:paraId="77011A35" w14:textId="16701978" w:rsidR="00924D48" w:rsidRPr="00331A77" w:rsidRDefault="00924D48" w:rsidP="003261D9">
      <w:pPr>
        <w:pStyle w:val="FootnoteText"/>
        <w:rPr>
          <w:rFonts w:ascii="Times New Roman" w:hAnsi="Times New Roman"/>
        </w:rPr>
      </w:pPr>
      <w:r w:rsidRPr="00331A77">
        <w:rPr>
          <w:rStyle w:val="FootnoteReference"/>
          <w:rFonts w:ascii="Times New Roman" w:hAnsi="Times New Roman"/>
        </w:rPr>
        <w:footnoteRef/>
      </w:r>
      <w:r w:rsidRPr="002254D7">
        <w:rPr>
          <w:rFonts w:ascii="Times New Roman" w:hAnsi="Times New Roman"/>
        </w:rPr>
        <w:t xml:space="preserve"> Orientările GL29 p</w:t>
      </w:r>
      <w:r>
        <w:rPr>
          <w:rFonts w:ascii="Times New Roman" w:hAnsi="Times New Roman"/>
        </w:rPr>
        <w:t>rivind</w:t>
      </w:r>
      <w:r w:rsidRPr="002254D7">
        <w:rPr>
          <w:rFonts w:ascii="Times New Roman" w:hAnsi="Times New Roman"/>
        </w:rPr>
        <w:t xml:space="preserve"> dreptul la portabilitatea datelor, WP242</w:t>
      </w:r>
      <w:r>
        <w:rPr>
          <w:rFonts w:ascii="Times New Roman" w:hAnsi="Times New Roman"/>
        </w:rPr>
        <w:t>, pagina 9,</w:t>
      </w:r>
      <w:r w:rsidRPr="002254D7">
        <w:rPr>
          <w:rFonts w:ascii="Times New Roman" w:hAnsi="Times New Roman"/>
        </w:rPr>
        <w:t xml:space="preserve"> </w:t>
      </w:r>
      <w:r w:rsidRPr="00331A77">
        <w:rPr>
          <w:rStyle w:val="Hyperlink"/>
          <w:rFonts w:ascii="Times New Roman" w:hAnsi="Times New Roman"/>
        </w:rPr>
        <w:t>http://ec.europa.eu/newsroom/document.cfm?doc_id=45685</w:t>
      </w:r>
      <w:r w:rsidRPr="00331A77">
        <w:rPr>
          <w:rFonts w:ascii="Times New Roman" w:hAnsi="Times New Roman"/>
        </w:rPr>
        <w:t>.</w:t>
      </w:r>
      <w:r w:rsidRPr="002254D7">
        <w:rPr>
          <w:rFonts w:ascii="Times New Roman" w:hAnsi="Times New Roman"/>
        </w:rPr>
        <w:t>Document consultat la 8 ianuarie 2018.</w:t>
      </w:r>
    </w:p>
  </w:footnote>
  <w:footnote w:id="28">
    <w:p w14:paraId="005757FF" w14:textId="7995DFA3" w:rsidR="00924D48" w:rsidRPr="002254D7" w:rsidRDefault="00924D48" w:rsidP="00826506">
      <w:pPr>
        <w:pStyle w:val="FootnoteText"/>
        <w:rPr>
          <w:rFonts w:ascii="Times New Roman" w:hAnsi="Times New Roman"/>
        </w:rPr>
      </w:pPr>
      <w:r w:rsidRPr="00331A77">
        <w:rPr>
          <w:rStyle w:val="FootnoteReference"/>
          <w:rFonts w:ascii="Times New Roman" w:hAnsi="Times New Roman"/>
        </w:rPr>
        <w:footnoteRef/>
      </w:r>
      <w:r w:rsidRPr="00331A77">
        <w:rPr>
          <w:rFonts w:ascii="Times New Roman" w:hAnsi="Times New Roman"/>
        </w:rPr>
        <w:t xml:space="preserve"> </w:t>
      </w:r>
      <w:r>
        <w:rPr>
          <w:rFonts w:ascii="Times New Roman" w:hAnsi="Times New Roman"/>
        </w:rPr>
        <w:t>A</w:t>
      </w:r>
      <w:r w:rsidRPr="002254D7">
        <w:rPr>
          <w:rFonts w:ascii="Times New Roman" w:hAnsi="Times New Roman"/>
        </w:rPr>
        <w:t>rticolul 17</w:t>
      </w:r>
      <w:r>
        <w:rPr>
          <w:rFonts w:ascii="Times New Roman" w:hAnsi="Times New Roman"/>
        </w:rPr>
        <w:t xml:space="preserve"> din RGPD.</w:t>
      </w:r>
    </w:p>
  </w:footnote>
  <w:footnote w:id="29">
    <w:p w14:paraId="31D7851D" w14:textId="05B17A50" w:rsidR="00924D48" w:rsidRPr="00617EC0" w:rsidRDefault="00924D48">
      <w:pPr>
        <w:pStyle w:val="FootnoteText"/>
      </w:pPr>
      <w:r>
        <w:rPr>
          <w:rStyle w:val="FootnoteReference"/>
        </w:rPr>
        <w:footnoteRef/>
      </w:r>
      <w:r>
        <w:t xml:space="preserve"> </w:t>
      </w:r>
      <w:r>
        <w:rPr>
          <w:rFonts w:ascii="Times New Roman" w:hAnsi="Times New Roman"/>
        </w:rPr>
        <w:t>Articolul 18 alineatul (1) litera (d) din RGPD.</w:t>
      </w:r>
    </w:p>
  </w:footnote>
  <w:footnote w:id="30">
    <w:p w14:paraId="341A7B36" w14:textId="04ADF98D" w:rsidR="00924D48" w:rsidRPr="00717B4D" w:rsidRDefault="00924D48" w:rsidP="00826506">
      <w:pPr>
        <w:pStyle w:val="FootnoteText"/>
        <w:rPr>
          <w:rFonts w:ascii="Times New Roman" w:hAnsi="Times New Roman"/>
        </w:rPr>
      </w:pPr>
      <w:r>
        <w:rPr>
          <w:rStyle w:val="FootnoteReference"/>
        </w:rPr>
        <w:footnoteRef/>
      </w:r>
      <w:r>
        <w:t xml:space="preserve"> </w:t>
      </w:r>
      <w:r>
        <w:rPr>
          <w:rFonts w:ascii="Times New Roman" w:hAnsi="Times New Roman"/>
        </w:rPr>
        <w:t>Articolul 17 alineatul (1) litera (c) din RGPD.</w:t>
      </w:r>
    </w:p>
  </w:footnote>
  <w:footnote w:id="31">
    <w:p w14:paraId="76F58807" w14:textId="12102DEE" w:rsidR="00924D48" w:rsidRDefault="00924D48" w:rsidP="00500987">
      <w:pPr>
        <w:pStyle w:val="FootnoteText"/>
        <w:spacing w:line="240" w:lineRule="auto"/>
      </w:pPr>
      <w:r>
        <w:rPr>
          <w:rStyle w:val="FootnoteReference"/>
        </w:rPr>
        <w:footnoteRef/>
      </w:r>
      <w:r>
        <w:t xml:space="preserve"> </w:t>
      </w:r>
      <w:r>
        <w:rPr>
          <w:rFonts w:ascii="Times New Roman" w:hAnsi="Times New Roman"/>
        </w:rPr>
        <w:t xml:space="preserve">A se vedea explicația privind caracterul legitim, Avizul 6/2014 al Grupului de lucru pentru protecția datelor instituit în temeiul articolului 29 privind noțiunea de interese legitime ale operatorului în temeiul articolului 7 din Directiva 95/46/CE, 9 aprilie 2014, paginile 24-26 </w:t>
      </w:r>
      <w:hyperlink r:id="rId12" w:history="1">
        <w:r>
          <w:rPr>
            <w:rStyle w:val="Hyperlink"/>
            <w:rFonts w:ascii="Times New Roman" w:hAnsi="Times New Roman"/>
          </w:rPr>
          <w:t>http://ec.europa.eu/justice/data-protection/article-29/documentation/opinion-recommendation/files/2014/wp217_en.pdf</w:t>
        </w:r>
      </w:hyperlink>
      <w:r>
        <w:rPr>
          <w:rFonts w:ascii="Times New Roman" w:hAnsi="Times New Roman"/>
        </w:rPr>
        <w:t>. Document consultat la 24 aprilie 2017.</w:t>
      </w:r>
    </w:p>
  </w:footnote>
  <w:footnote w:id="32">
    <w:p w14:paraId="06FC154F" w14:textId="1DD72D8F" w:rsidR="00924D48" w:rsidRDefault="00924D48" w:rsidP="005B7746">
      <w:pPr>
        <w:pStyle w:val="FootnoteText"/>
        <w:spacing w:line="240" w:lineRule="auto"/>
      </w:pPr>
      <w:r>
        <w:rPr>
          <w:rStyle w:val="FootnoteReference"/>
        </w:rPr>
        <w:footnoteRef/>
      </w:r>
      <w:r>
        <w:t xml:space="preserve"> </w:t>
      </w:r>
      <w:r>
        <w:rPr>
          <w:rFonts w:ascii="Times New Roman" w:hAnsi="Times New Roman"/>
        </w:rPr>
        <w:t>În concordanță cu articolul 12 alineatul (2),</w:t>
      </w:r>
      <w:r>
        <w:t xml:space="preserve"> </w:t>
      </w:r>
      <w:r>
        <w:rPr>
          <w:rFonts w:ascii="Times New Roman" w:hAnsi="Times New Roman"/>
          <w:iCs/>
        </w:rPr>
        <w:t>operatorii care colectează date cu caracter personal de la persoane fizice pentru a le utiliza în scopuri de marketing direct trebuie ca, la momentul colectării, să aibă în vedere să pună la dispoziția persoanelor vizate o modalitate ușoară pentru a preciza că nu doresc ca datele lor cu caracter personal să fie utilizate în scopuri de marketing direct, mai degrabă decât să le solicite acestora să își exercite ulterior dreptul la opoziție.</w:t>
      </w:r>
    </w:p>
  </w:footnote>
  <w:footnote w:id="33">
    <w:p w14:paraId="78DBBC1C" w14:textId="1EC1CF18" w:rsidR="00924D48" w:rsidRDefault="00924D48" w:rsidP="00AF3592">
      <w:pPr>
        <w:pStyle w:val="FootnoteText"/>
        <w:spacing w:line="240" w:lineRule="auto"/>
        <w:jc w:val="both"/>
      </w:pPr>
      <w:r>
        <w:rPr>
          <w:rStyle w:val="FootnoteReference"/>
          <w:rFonts w:ascii="Times New Roman" w:hAnsi="Times New Roman"/>
        </w:rPr>
        <w:footnoteRef/>
      </w:r>
      <w:r>
        <w:rPr>
          <w:rFonts w:ascii="Times New Roman" w:hAnsi="Times New Roman"/>
        </w:rPr>
        <w:t xml:space="preserve"> Considerentul 71 prevede că o astfel de prelucrare ar trebui „să facă obiectul unor garanții corespunzătoare, care ar trebui să includă o informare specifică a persoanei vizate și dreptul acesteia de a obține intervenție umană, de a-și exprima punctul de vedere, de a primi o explicație privind decizia luată în urma unei astfel de evaluări, precum și dreptul de a contesta decizia.”</w:t>
      </w:r>
    </w:p>
  </w:footnote>
  <w:footnote w:id="34">
    <w:p w14:paraId="3FE85F83" w14:textId="0AEFB430" w:rsidR="00924D48" w:rsidRPr="000631D9" w:rsidRDefault="00924D4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Comentarii suplimentare cu privire la interpretarea articolului 22 ca fiind o interdicție se găsesc în anexa 2.</w:t>
      </w:r>
    </w:p>
  </w:footnote>
  <w:footnote w:id="35">
    <w:p w14:paraId="20CC7CDF" w14:textId="6A2C5F1E" w:rsidR="00924D48" w:rsidRPr="00331A77" w:rsidRDefault="00924D48" w:rsidP="000631D9">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Grupul de lucru pentru protecția datelor instituit în temeiul articolului 29. Orientări privind evaluarea impactului asupra protecției datelor (EIPD) și pentru a stabili dacă prelucrarea este „susceptibilă să genereze un risc ridicat” în sensul Regulamentului 2016/679. 4 aprilie 2017. Comisia Europeană. </w:t>
      </w:r>
      <w:r w:rsidRPr="00331A77">
        <w:rPr>
          <w:rStyle w:val="Hyperlink"/>
          <w:rFonts w:ascii="Times New Roman" w:hAnsi="Times New Roman"/>
        </w:rPr>
        <w:t>http://ec.europa.eu/newsroom/document.cfm?doc_id=44137</w:t>
      </w:r>
      <w:r w:rsidRPr="00331A77">
        <w:rPr>
          <w:rFonts w:ascii="Times New Roman" w:hAnsi="Times New Roman"/>
        </w:rPr>
        <w:t>. Document consultat la 24 aprilie 2017.</w:t>
      </w:r>
    </w:p>
  </w:footnote>
  <w:footnote w:id="36">
    <w:p w14:paraId="13A69E75" w14:textId="07D82149" w:rsidR="00924D48" w:rsidRPr="00FB6B6B" w:rsidRDefault="00924D48" w:rsidP="00AF359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Buttarelli, Giovanni. </w:t>
      </w:r>
      <w:r>
        <w:rPr>
          <w:rFonts w:ascii="Times New Roman" w:hAnsi="Times New Roman"/>
          <w:i/>
        </w:rPr>
        <w:t>Assessing the necessity of measures that limit the fundamental right to the protection of personal data.</w:t>
      </w:r>
      <w:r>
        <w:rPr>
          <w:rFonts w:ascii="Times New Roman" w:hAnsi="Times New Roman"/>
        </w:rPr>
        <w:t xml:space="preserve"> </w:t>
      </w:r>
      <w:r>
        <w:rPr>
          <w:rFonts w:ascii="Times New Roman" w:hAnsi="Times New Roman"/>
          <w:i/>
        </w:rPr>
        <w:t xml:space="preserve">A Toolkit </w:t>
      </w:r>
      <w:r>
        <w:rPr>
          <w:rFonts w:ascii="Times New Roman" w:hAnsi="Times New Roman"/>
        </w:rPr>
        <w:t xml:space="preserve">- Autoritatea Europeană pentru Protecția Datelor, 11 aprilie 2017, </w:t>
      </w:r>
      <w:hyperlink r:id="rId13" w:history="1">
        <w:r>
          <w:rPr>
            <w:rStyle w:val="Hyperlink"/>
            <w:rFonts w:ascii="Times New Roman" w:hAnsi="Times New Roman"/>
          </w:rPr>
          <w:t>https://edps.europa.eu/sites/edp/files/publication/17-04-11_necessity_toolkit_en_0.pdf</w:t>
        </w:r>
      </w:hyperlink>
      <w:r>
        <w:t>.</w:t>
      </w:r>
      <w:r>
        <w:rPr>
          <w:rFonts w:ascii="Times New Roman" w:hAnsi="Times New Roman"/>
        </w:rPr>
        <w:t xml:space="preserve"> Document consultat la 24 aprilie 2017.</w:t>
      </w:r>
    </w:p>
  </w:footnote>
  <w:footnote w:id="37">
    <w:p w14:paraId="7A19B8E8" w14:textId="302853C5" w:rsidR="00924D48" w:rsidRPr="002372E9" w:rsidRDefault="00924D48" w:rsidP="00AF3592">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t>
      </w:r>
      <w:r w:rsidRPr="002254D7">
        <w:rPr>
          <w:rFonts w:ascii="Times New Roman" w:hAnsi="Times New Roman"/>
        </w:rPr>
        <w:t>Grupul de lucru pentru protec</w:t>
      </w:r>
      <w:r>
        <w:rPr>
          <w:rFonts w:ascii="Times New Roman" w:hAnsi="Times New Roman"/>
        </w:rPr>
        <w:t>ț</w:t>
      </w:r>
      <w:r w:rsidRPr="002254D7">
        <w:rPr>
          <w:rFonts w:ascii="Times New Roman" w:hAnsi="Times New Roman"/>
        </w:rPr>
        <w:t>ia datelor instituit în temeiul articolului 29. Orientări privind consim</w:t>
      </w:r>
      <w:r>
        <w:rPr>
          <w:rFonts w:ascii="Times New Roman" w:hAnsi="Times New Roman"/>
        </w:rPr>
        <w:t>ț</w:t>
      </w:r>
      <w:r w:rsidRPr="002254D7">
        <w:rPr>
          <w:rFonts w:ascii="Times New Roman" w:hAnsi="Times New Roman"/>
        </w:rPr>
        <w:t>ământul în temeiul Regu</w:t>
      </w:r>
      <w:r w:rsidRPr="008439B9">
        <w:rPr>
          <w:rFonts w:ascii="Times New Roman" w:hAnsi="Times New Roman"/>
        </w:rPr>
        <w:t xml:space="preserve">lamentului 2016/679 WP259. 28 noiembrie 2017, </w:t>
      </w:r>
      <w:r w:rsidRPr="00331A77">
        <w:rPr>
          <w:rStyle w:val="Hyperlink"/>
          <w:rFonts w:ascii="Times New Roman" w:hAnsi="Times New Roman"/>
        </w:rPr>
        <w:t>http://ec.europa.eu/newsroom/just/document.cfm?doc_id=48849</w:t>
      </w:r>
      <w:r w:rsidRPr="00331A77">
        <w:rPr>
          <w:rFonts w:ascii="Times New Roman" w:hAnsi="Times New Roman"/>
        </w:rPr>
        <w:t>.</w:t>
      </w:r>
      <w:r w:rsidRPr="002254D7">
        <w:rPr>
          <w:rFonts w:ascii="Times New Roman" w:hAnsi="Times New Roman"/>
        </w:rPr>
        <w:t>Document consultat la 18 decembrie 2017.</w:t>
      </w:r>
    </w:p>
  </w:footnote>
  <w:footnote w:id="38">
    <w:p w14:paraId="47D78448" w14:textId="4600F027" w:rsidR="00924D48" w:rsidRDefault="00924D48" w:rsidP="00AF3592">
      <w:pPr>
        <w:pStyle w:val="FootnoteText"/>
      </w:pPr>
      <w:r>
        <w:rPr>
          <w:rStyle w:val="FootnoteReference"/>
        </w:rPr>
        <w:footnoteRef/>
      </w:r>
      <w:r>
        <w:t xml:space="preserve"> </w:t>
      </w:r>
      <w:r>
        <w:rPr>
          <w:rFonts w:ascii="Times New Roman" w:hAnsi="Times New Roman"/>
        </w:rPr>
        <w:t>Articolul 12 din RGPD prevede modalitățile aplicabile pentru exercitarea drepturilor persoanei vizate.</w:t>
      </w:r>
    </w:p>
  </w:footnote>
  <w:footnote w:id="39">
    <w:p w14:paraId="76525B8C" w14:textId="11177A74" w:rsidR="00924D48" w:rsidRDefault="00924D48" w:rsidP="00AF3592">
      <w:pPr>
        <w:pStyle w:val="FootnoteText"/>
        <w:spacing w:line="240" w:lineRule="auto"/>
      </w:pPr>
      <w:r>
        <w:rPr>
          <w:rStyle w:val="FootnoteReference"/>
          <w:rFonts w:eastAsiaTheme="majorEastAsia"/>
        </w:rPr>
        <w:footnoteRef/>
      </w:r>
      <w:r>
        <w:t xml:space="preserve"> </w:t>
      </w:r>
      <w:r>
        <w:rPr>
          <w:rFonts w:ascii="Times New Roman" w:hAnsi="Times New Roman"/>
        </w:rPr>
        <w:t>Prevăzute la articolul 22 alineatele (1) și (4). Orientările GL privind transparența cuprind cerințele generale de informare prevăzute la articolele 13 și 14.</w:t>
      </w:r>
    </w:p>
  </w:footnote>
  <w:footnote w:id="40">
    <w:p w14:paraId="508EF887" w14:textId="4C989B10" w:rsidR="00924D48" w:rsidRPr="008F3B83" w:rsidRDefault="00924D48" w:rsidP="00AF3592">
      <w:pPr>
        <w:spacing w:line="240" w:lineRule="auto"/>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Considerentul 60 din RGPD prevede următoarele: „Operatorul ar trebui să furnizeze persoanei vizate orice informații suplimentare necesare pentru a asigura o prelucrare echitabilă și transparentă, ținând seama de circumstanțele specifice și de contextul în care sunt prelucrate datele cu caracter personal. În plus, persoana vizată ar trebui informată cu privire la crearea de profiluri, precum și la consecințele acesteia.”</w:t>
      </w:r>
    </w:p>
  </w:footnote>
  <w:footnote w:id="41">
    <w:p w14:paraId="17E137D3" w14:textId="40546405" w:rsidR="00924D48" w:rsidRPr="008F3B83" w:rsidRDefault="00924D48" w:rsidP="00AF3592">
      <w:pPr>
        <w:spacing w:line="240" w:lineRule="auto"/>
        <w:rPr>
          <w:rFonts w:ascii="Times New Roman" w:hAnsi="Times New Roman"/>
        </w:rPr>
      </w:pPr>
      <w:r>
        <w:rPr>
          <w:rStyle w:val="FootnoteReference"/>
        </w:rPr>
        <w:footnoteRef/>
      </w:r>
      <w:r>
        <w:rPr>
          <w:rFonts w:ascii="Times New Roman" w:hAnsi="Times New Roman"/>
          <w:sz w:val="20"/>
          <w:szCs w:val="20"/>
        </w:rPr>
        <w:t xml:space="preserve"> Complexitatea nu este o scuză pentru a nu furniza informații persoanei vizate. Considerentul 58 prevede că principiul transparenței „este important în special în situații în care datorită multitudinii actorilor și a complexității, din punct de vedere tehnologic, a practicii, este dificil ca persoana vizată să știe și să înțeleagă dacă datele cu caracter personal care o privesc sunt colectate, de către cine și în ce scop, cum este cazul publicității online”.</w:t>
      </w:r>
    </w:p>
  </w:footnote>
  <w:footnote w:id="42">
    <w:p w14:paraId="362758E5" w14:textId="46466EF8" w:rsidR="00924D48" w:rsidRPr="00680044" w:rsidRDefault="00924D48" w:rsidP="00AF3592">
      <w:pPr>
        <w:autoSpaceDE w:val="0"/>
        <w:autoSpaceDN w:val="0"/>
        <w:adjustRightInd w:val="0"/>
        <w:spacing w:after="0" w:line="240" w:lineRule="auto"/>
        <w:rPr>
          <w:rFonts w:ascii="Times New Roman" w:eastAsia="Calibri"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Consiliul Europei. </w:t>
      </w:r>
      <w:r>
        <w:rPr>
          <w:rFonts w:ascii="Times New Roman" w:hAnsi="Times New Roman"/>
          <w:iCs/>
          <w:sz w:val="20"/>
          <w:szCs w:val="20"/>
        </w:rPr>
        <w:t>Punctul 75 din Proiectul de raport explicativ privind versiunea modernizată a Convenției nr. 108 a CoE:</w:t>
      </w:r>
      <w:r>
        <w:rPr>
          <w:rFonts w:ascii="Times New Roman" w:hAnsi="Times New Roman"/>
          <w:i/>
          <w:iCs/>
          <w:sz w:val="20"/>
          <w:szCs w:val="20"/>
        </w:rPr>
        <w:t xml:space="preserve"> </w:t>
      </w:r>
      <w:r>
        <w:rPr>
          <w:rFonts w:ascii="Times New Roman" w:hAnsi="Times New Roman"/>
          <w:sz w:val="20"/>
          <w:szCs w:val="20"/>
        </w:rPr>
        <w:t>„Persoanele vizate trebuie să aibă dreptul de a li se aduce la cunoștință raționamentul care stă la baza prelucrării datelor lor, inclusiv consecințele unui astfel de raționament și concluziile care rezultă din acesta, în special în cazurile care implică utilizarea algoritmilor pentru procesul decizional automatizat, inclusiv crearea de profiluri.</w:t>
      </w:r>
      <w:r>
        <w:rPr>
          <w:rFonts w:ascii="Times New Roman" w:hAnsi="Times New Roman"/>
        </w:rPr>
        <w:t xml:space="preserve"> </w:t>
      </w:r>
      <w:r w:rsidRPr="00331A77">
        <w:rPr>
          <w:rFonts w:ascii="Times New Roman" w:hAnsi="Times New Roman"/>
          <w:sz w:val="20"/>
          <w:szCs w:val="20"/>
        </w:rPr>
        <w:t>D</w:t>
      </w:r>
      <w:r w:rsidRPr="00D524C0">
        <w:rPr>
          <w:rFonts w:ascii="Times New Roman" w:hAnsi="Times New Roman"/>
          <w:sz w:val="20"/>
          <w:szCs w:val="20"/>
        </w:rPr>
        <w:t>e exemplu, în cazul evaluării bonită</w:t>
      </w:r>
      <w:r>
        <w:rPr>
          <w:rFonts w:ascii="Times New Roman" w:hAnsi="Times New Roman"/>
          <w:sz w:val="20"/>
          <w:szCs w:val="20"/>
        </w:rPr>
        <w:t>ț</w:t>
      </w:r>
      <w:r w:rsidRPr="00D524C0">
        <w:rPr>
          <w:rFonts w:ascii="Times New Roman" w:hAnsi="Times New Roman"/>
          <w:sz w:val="20"/>
          <w:szCs w:val="20"/>
        </w:rPr>
        <w:t xml:space="preserve">ii, </w:t>
      </w:r>
      <w:r>
        <w:rPr>
          <w:rFonts w:ascii="Times New Roman" w:hAnsi="Times New Roman"/>
          <w:sz w:val="20"/>
          <w:szCs w:val="20"/>
        </w:rPr>
        <w:t>persoanele vizate</w:t>
      </w:r>
      <w:r w:rsidRPr="00331A77">
        <w:rPr>
          <w:rFonts w:ascii="Times New Roman" w:hAnsi="Times New Roman"/>
          <w:sz w:val="20"/>
          <w:szCs w:val="20"/>
        </w:rPr>
        <w:t xml:space="preserve"> trebuie să aibă dreptul de a </w:t>
      </w:r>
      <w:r w:rsidRPr="00D524C0">
        <w:rPr>
          <w:rFonts w:ascii="Times New Roman" w:hAnsi="Times New Roman"/>
          <w:sz w:val="20"/>
          <w:szCs w:val="20"/>
        </w:rPr>
        <w:t xml:space="preserve">li </w:t>
      </w:r>
      <w:r w:rsidRPr="00403C38">
        <w:rPr>
          <w:rFonts w:ascii="Times New Roman" w:hAnsi="Times New Roman"/>
          <w:sz w:val="20"/>
          <w:szCs w:val="20"/>
        </w:rPr>
        <w:t>se aduce la cuno</w:t>
      </w:r>
      <w:r>
        <w:rPr>
          <w:rFonts w:ascii="Times New Roman" w:hAnsi="Times New Roman"/>
          <w:sz w:val="20"/>
          <w:szCs w:val="20"/>
        </w:rPr>
        <w:t>ș</w:t>
      </w:r>
      <w:r w:rsidRPr="00403C38">
        <w:rPr>
          <w:rFonts w:ascii="Times New Roman" w:hAnsi="Times New Roman"/>
          <w:sz w:val="20"/>
          <w:szCs w:val="20"/>
        </w:rPr>
        <w:t>tin</w:t>
      </w:r>
      <w:r>
        <w:rPr>
          <w:rFonts w:ascii="Times New Roman" w:hAnsi="Times New Roman"/>
          <w:sz w:val="20"/>
          <w:szCs w:val="20"/>
        </w:rPr>
        <w:t>ț</w:t>
      </w:r>
      <w:r w:rsidRPr="00403C38">
        <w:rPr>
          <w:rFonts w:ascii="Times New Roman" w:hAnsi="Times New Roman"/>
          <w:sz w:val="20"/>
          <w:szCs w:val="20"/>
        </w:rPr>
        <w:t>ă</w:t>
      </w:r>
      <w:r w:rsidRPr="00331A77">
        <w:rPr>
          <w:rFonts w:ascii="Times New Roman" w:hAnsi="Times New Roman"/>
          <w:sz w:val="20"/>
          <w:szCs w:val="20"/>
        </w:rPr>
        <w:t xml:space="preserve"> logica pe care se întemeiază prelucrarea</w:t>
      </w:r>
      <w:r w:rsidRPr="00D524C0">
        <w:rPr>
          <w:rFonts w:ascii="Times New Roman" w:hAnsi="Times New Roman"/>
          <w:sz w:val="20"/>
          <w:szCs w:val="20"/>
        </w:rPr>
        <w:t xml:space="preserve"> datelor lor </w:t>
      </w:r>
      <w:r>
        <w:rPr>
          <w:rFonts w:ascii="Times New Roman" w:hAnsi="Times New Roman"/>
          <w:sz w:val="20"/>
          <w:szCs w:val="20"/>
        </w:rPr>
        <w:t>ș</w:t>
      </w:r>
      <w:r w:rsidRPr="00D524C0">
        <w:rPr>
          <w:rFonts w:ascii="Times New Roman" w:hAnsi="Times New Roman"/>
          <w:sz w:val="20"/>
          <w:szCs w:val="20"/>
        </w:rPr>
        <w:t xml:space="preserve">i care </w:t>
      </w:r>
      <w:r w:rsidRPr="00403C38">
        <w:rPr>
          <w:rFonts w:ascii="Times New Roman" w:hAnsi="Times New Roman"/>
          <w:sz w:val="20"/>
          <w:szCs w:val="20"/>
        </w:rPr>
        <w:t>are</w:t>
      </w:r>
      <w:r w:rsidRPr="00331A77">
        <w:rPr>
          <w:rFonts w:ascii="Times New Roman" w:hAnsi="Times New Roman"/>
          <w:sz w:val="20"/>
          <w:szCs w:val="20"/>
        </w:rPr>
        <w:t xml:space="preserve"> ca rezultat luarea unei decizii pozitive sau negative, nu doar informa</w:t>
      </w:r>
      <w:r>
        <w:rPr>
          <w:rFonts w:ascii="Times New Roman" w:hAnsi="Times New Roman"/>
          <w:sz w:val="20"/>
          <w:szCs w:val="20"/>
        </w:rPr>
        <w:t>ț</w:t>
      </w:r>
      <w:r w:rsidRPr="00331A77">
        <w:rPr>
          <w:rFonts w:ascii="Times New Roman" w:hAnsi="Times New Roman"/>
          <w:sz w:val="20"/>
          <w:szCs w:val="20"/>
        </w:rPr>
        <w:t>ii despre decizia în sine.</w:t>
      </w:r>
      <w:r>
        <w:rPr>
          <w:rFonts w:ascii="Times New Roman" w:hAnsi="Times New Roman"/>
          <w:sz w:val="20"/>
          <w:szCs w:val="20"/>
        </w:rPr>
        <w:t xml:space="preserve"> Fără o înțelegere a acestor elemente nu ar putea exista o exercitare efectivă a altor garanții esențiale, cum ar fi dreptul la opoziție și dreptul de a depune o plângere la o autoritate competentă.” </w:t>
      </w:r>
      <w:hyperlink r:id="rId14" w:history="1">
        <w:r>
          <w:rPr>
            <w:rStyle w:val="Hyperlink"/>
            <w:rFonts w:ascii="Times New Roman" w:hAnsi="Times New Roman"/>
            <w:sz w:val="20"/>
            <w:szCs w:val="20"/>
          </w:rPr>
          <w:t>https://rm.coe.int/CoERMPublicCommonSearchServices/DisplayDCTMContent?documentId=09000016806b6ec2</w:t>
        </w:r>
      </w:hyperlink>
      <w:r>
        <w:rPr>
          <w:rFonts w:ascii="Times New Roman" w:hAnsi="Times New Roman"/>
          <w:sz w:val="20"/>
          <w:szCs w:val="20"/>
        </w:rPr>
        <w:t>. Document consultat la 24 aprilie 2017.</w:t>
      </w:r>
    </w:p>
  </w:footnote>
  <w:footnote w:id="43">
    <w:p w14:paraId="1E8A085C" w14:textId="2907E3B6" w:rsidR="00924D48" w:rsidRDefault="00924D48" w:rsidP="00AF3592">
      <w:pPr>
        <w:pStyle w:val="FootnoteText"/>
      </w:pPr>
      <w:r>
        <w:rPr>
          <w:rStyle w:val="FootnoteReference"/>
        </w:rPr>
        <w:footnoteRef/>
      </w:r>
      <w:r>
        <w:t xml:space="preserve"> </w:t>
      </w:r>
      <w:r>
        <w:rPr>
          <w:rFonts w:ascii="Times New Roman" w:hAnsi="Times New Roman"/>
        </w:rPr>
        <w:t>Articolul 12 alineatul (3) din RGPD clarifică termenele pentru furnizarea acestor informații.</w:t>
      </w:r>
    </w:p>
  </w:footnote>
  <w:footnote w:id="44">
    <w:p w14:paraId="425B144C" w14:textId="37572605" w:rsidR="00924D48" w:rsidRPr="004B432D" w:rsidRDefault="00924D48" w:rsidP="00F35E5E">
      <w:pPr>
        <w:spacing w:after="0" w:line="240" w:lineRule="auto"/>
        <w:rPr>
          <w:rFonts w:ascii="Times New Roman" w:hAnsi="Times New Roman"/>
          <w:sz w:val="20"/>
          <w:szCs w:val="20"/>
        </w:rPr>
      </w:pPr>
      <w:r>
        <w:rPr>
          <w:rStyle w:val="FootnoteReference"/>
          <w:sz w:val="20"/>
          <w:szCs w:val="20"/>
        </w:rPr>
        <w:footnoteRef/>
      </w:r>
      <w:r>
        <w:rPr>
          <w:sz w:val="20"/>
          <w:szCs w:val="20"/>
        </w:rPr>
        <w:t xml:space="preserve"> </w:t>
      </w:r>
      <w:r>
        <w:rPr>
          <w:rFonts w:ascii="Times New Roman" w:hAnsi="Times New Roman"/>
          <w:sz w:val="20"/>
          <w:szCs w:val="20"/>
        </w:rPr>
        <w:t xml:space="preserve">Considerentul 71 din RGPD prevede următoarele: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924D48" w:rsidRPr="004B432D" w14:paraId="4D3B81BA" w14:textId="77777777" w:rsidTr="004B432D">
        <w:tc>
          <w:tcPr>
            <w:tcW w:w="9288" w:type="dxa"/>
          </w:tcPr>
          <w:p w14:paraId="3B2673F6" w14:textId="7C3AC83E" w:rsidR="00924D48" w:rsidRPr="004B432D" w:rsidRDefault="00924D48" w:rsidP="004B432D">
            <w:pPr>
              <w:spacing w:after="0" w:line="240" w:lineRule="auto"/>
              <w:rPr>
                <w:rFonts w:ascii="Times New Roman" w:hAnsi="Times New Roman"/>
                <w:sz w:val="20"/>
                <w:szCs w:val="20"/>
              </w:rPr>
            </w:pPr>
            <w:r>
              <w:rPr>
                <w:rFonts w:ascii="Times New Roman" w:hAnsi="Times New Roman"/>
                <w:sz w:val="20"/>
                <w:szCs w:val="20"/>
              </w:rPr>
              <w:t>„Pentru a asigura o prelucrare echitabilă și transparentă în ceea ce privește persoana vizată, având în vedere circumstanțele specifice și contextul în care sunt prelucrate datele cu caracter personal, operatorul ar trebui să utilizeze proceduri matematice sau statistice adecvate pentru crearea de profiluri, să implementeze măsuri tehnice și organizatorice adecvate pentru a asigura în special faptul că factorii care duc la inexactități ale datelor cu caracter personal sunt corectați și că riscul de erori este redus la minimum […].”</w:t>
            </w:r>
          </w:p>
        </w:tc>
      </w:tr>
    </w:tbl>
    <w:p w14:paraId="7EECA2D8" w14:textId="77777777" w:rsidR="00924D48" w:rsidRDefault="00924D48" w:rsidP="00F35E5E">
      <w:pPr>
        <w:pStyle w:val="FootnoteText"/>
        <w:spacing w:after="0"/>
      </w:pPr>
    </w:p>
  </w:footnote>
  <w:footnote w:id="45">
    <w:p w14:paraId="44706456" w14:textId="77777777" w:rsidR="00924D48" w:rsidRPr="00453396" w:rsidRDefault="00924D48" w:rsidP="00B056AE">
      <w:pPr>
        <w:pStyle w:val="FootnoteText"/>
        <w:rPr>
          <w:rFonts w:ascii="Times New Roman" w:hAnsi="Times New Roman"/>
        </w:rPr>
      </w:pPr>
      <w:r>
        <w:rPr>
          <w:rStyle w:val="FootnoteReference"/>
          <w:rFonts w:ascii="Times New Roman" w:eastAsiaTheme="majorEastAsia" w:hAnsi="Times New Roman"/>
        </w:rPr>
        <w:footnoteRef/>
      </w:r>
      <w:r>
        <w:rPr>
          <w:rFonts w:ascii="Times New Roman" w:hAnsi="Times New Roman"/>
        </w:rPr>
        <w:t xml:space="preserve"> Considerentul 71 – „O astfel de măsură nu ar trebui să se refere la un copil”.</w:t>
      </w:r>
    </w:p>
  </w:footnote>
  <w:footnote w:id="46">
    <w:p w14:paraId="74FDD187" w14:textId="6C3BD64F" w:rsidR="00924D48" w:rsidRPr="00B83F01" w:rsidRDefault="00924D48" w:rsidP="000631D9">
      <w:pPr>
        <w:pStyle w:val="FootnoteText"/>
        <w:spacing w:line="240" w:lineRule="auto"/>
      </w:pPr>
      <w:r>
        <w:rPr>
          <w:rStyle w:val="FootnoteReference"/>
        </w:rPr>
        <w:footnoteRef/>
      </w:r>
      <w:r>
        <w:t xml:space="preserve"> </w:t>
      </w:r>
      <w:r>
        <w:rPr>
          <w:rFonts w:ascii="Times New Roman" w:hAnsi="Times New Roman"/>
        </w:rPr>
        <w:t>Avizul 2/2013 al GL29 privind aplicațiile instalate pe dispozitivele inteligente (WP202), adoptat la 27 februarie 2013, specifică în secțiunea 3.10 care îi vizează în mod specific pe copii, la pagina 26, că „operatorii de date ar trebui să nu prelucreze, în mod direct sau indirect, datele copiilor în scopuri de publicitate comportamentală, întrucât acest lucru nu ar intra în sfera de înțelegere a unui copil și ar depăși, așadar, limitele unei prelucrări legale”.</w:t>
      </w:r>
    </w:p>
  </w:footnote>
  <w:footnote w:id="47">
    <w:p w14:paraId="26C61162" w14:textId="70016C91" w:rsidR="00924D48" w:rsidRDefault="00924D48" w:rsidP="00B056AE">
      <w:pPr>
        <w:spacing w:after="0" w:line="240" w:lineRule="auto"/>
      </w:pPr>
      <w:r>
        <w:rPr>
          <w:rStyle w:val="FootnoteReference"/>
          <w:rFonts w:eastAsiaTheme="majorEastAsia"/>
        </w:rPr>
        <w:footnoteRef/>
      </w:r>
      <w:r>
        <w:t xml:space="preserve"> </w:t>
      </w:r>
      <w:r>
        <w:rPr>
          <w:rFonts w:ascii="Times New Roman" w:hAnsi="Times New Roman"/>
          <w:sz w:val="20"/>
          <w:szCs w:val="20"/>
        </w:rPr>
        <w:t xml:space="preserve">În urma unui studiu al UE privind </w:t>
      </w:r>
      <w:hyperlink r:id="rId15" w:history="1">
        <w:r>
          <w:rPr>
            <w:rStyle w:val="Hyperlink"/>
            <w:rFonts w:ascii="Times New Roman" w:hAnsi="Times New Roman"/>
            <w:sz w:val="20"/>
            <w:szCs w:val="20"/>
          </w:rPr>
          <w:t>impactul marketingului prin intermediul mijloacelor de comunicare sociale, al jocurilor online și al aplicațiilor pentru telefoanele mobile asupra comportamentului copiilor</w:t>
        </w:r>
      </w:hyperlink>
      <w:r>
        <w:rPr>
          <w:rFonts w:ascii="Times New Roman" w:hAnsi="Times New Roman"/>
          <w:sz w:val="20"/>
          <w:szCs w:val="20"/>
        </w:rPr>
        <w:t xml:space="preserve"> s-a constatat că practicile de marketing au efecte clare asupra comportamentului copiilor. Acest studiu s-a efectuat pe copii cu vârste cuprinse între 6 și 12 ani.</w:t>
      </w:r>
    </w:p>
  </w:footnote>
  <w:footnote w:id="48">
    <w:p w14:paraId="1795A3C9" w14:textId="17E083AD" w:rsidR="00924D48" w:rsidRPr="0060552C" w:rsidRDefault="00924D48" w:rsidP="00B056AE">
      <w:pPr>
        <w:pStyle w:val="FootnoteText"/>
        <w:spacing w:after="0" w:line="240" w:lineRule="auto"/>
        <w:rPr>
          <w:rFonts w:ascii="Times New Roman" w:hAnsi="Times New Roman"/>
        </w:rPr>
      </w:pPr>
      <w:r>
        <w:rPr>
          <w:rStyle w:val="FootnoteReference"/>
          <w:rFonts w:ascii="Times New Roman" w:eastAsiaTheme="majorEastAsia" w:hAnsi="Times New Roman"/>
        </w:rPr>
        <w:footnoteRef/>
      </w:r>
      <w:r>
        <w:rPr>
          <w:rFonts w:ascii="Times New Roman" w:hAnsi="Times New Roman"/>
        </w:rPr>
        <w:t xml:space="preserve"> Un exemplu de cod de conduită care abordează marketingul pentru copii este Codul de conduită al Federației asociațiilor europene de marketing direct (FEDMA), expunerea de motive, disponibil la adresa: </w:t>
      </w:r>
      <w:hyperlink r:id="rId16" w:history="1">
        <w:r>
          <w:rPr>
            <w:rStyle w:val="Hyperlink"/>
            <w:rFonts w:ascii="Times New Roman" w:hAnsi="Times New Roman"/>
          </w:rPr>
          <w:t>http://www.oecd.org/sti/ieconomy/2091875.pdf</w:t>
        </w:r>
      </w:hyperlink>
      <w:r>
        <w:t xml:space="preserve">. </w:t>
      </w:r>
      <w:r>
        <w:rPr>
          <w:rFonts w:ascii="Times New Roman" w:hAnsi="Times New Roman"/>
        </w:rPr>
        <w:t xml:space="preserve">Document consultat la 15 mai 2017. A se vedea, în special: „6.2 Agenții de marketing care vizează copiii sau pentru care copiii ar putea constitui un segment al publicului lor nu ar trebui să exploateze credulitatea, fidelitatea, </w:t>
      </w:r>
      <w:r>
        <w:rPr>
          <w:rFonts w:ascii="Times New Roman" w:hAnsi="Times New Roman"/>
          <w:u w:val="single"/>
        </w:rPr>
        <w:t>vulnerabilitatea</w:t>
      </w:r>
      <w:r>
        <w:rPr>
          <w:rFonts w:ascii="Times New Roman" w:hAnsi="Times New Roman"/>
        </w:rPr>
        <w:t xml:space="preserve"> sau lipsa de experiență a copiilor; 6.8.5 Agenții de marketing nu ar trebui să condiționeze accesul unui copil la un site web de colectarea de informații cu caracter personal detaliate. Îndeosebi, nu ar trebui să se utilizeze stimulente speciale, cum ar oferte de premii și jocuri pentru a-i atrage pe copii să divulge informații cu caracter personal detaliate.” </w:t>
      </w:r>
    </w:p>
  </w:footnote>
  <w:footnote w:id="49">
    <w:p w14:paraId="62B91EEC" w14:textId="77777777" w:rsidR="00924D48" w:rsidRPr="0060552C" w:rsidRDefault="00924D48"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Astfel cum este prevăzută la articolul 5 alineatul (2) din RGPD.</w:t>
      </w:r>
      <w:r>
        <w:rPr>
          <w:rFonts w:ascii="Times New Roman" w:hAnsi="Times New Roman"/>
          <w:sz w:val="18"/>
          <w:szCs w:val="18"/>
        </w:rPr>
        <w:t xml:space="preserve"> </w:t>
      </w:r>
    </w:p>
  </w:footnote>
  <w:footnote w:id="50">
    <w:p w14:paraId="72E439D2" w14:textId="73B67C1A" w:rsidR="00924D48" w:rsidRPr="0060552C" w:rsidRDefault="00924D48"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Care reflectă cerințele prevăzute la articolul 13 alineatul (2) litera (f), la articolul 14 alineatul (2) litera (g) și la articolul 22 alineatul (3).</w:t>
      </w:r>
    </w:p>
  </w:footnote>
  <w:footnote w:id="51">
    <w:p w14:paraId="388B1152" w14:textId="44B2402D" w:rsidR="00924D48" w:rsidRPr="008439B9" w:rsidRDefault="00924D48" w:rsidP="00F82B0E">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Grupul de lucru pentru protecția datelor instituit în temeiul articolului 29. Orientări privind evaluarea impactului asupra protecției datelor (EIPD) și pentru a stabili dacă prelucrarea este „susceptibilă să genereze un risc ridicat</w:t>
      </w:r>
      <w:r w:rsidRPr="008439B9">
        <w:rPr>
          <w:rFonts w:ascii="Times New Roman" w:hAnsi="Times New Roman"/>
        </w:rPr>
        <w:t xml:space="preserve">” în sensul Regulamentului 2016/679. 4 aprilie 2017. </w:t>
      </w:r>
      <w:r w:rsidRPr="00331A77">
        <w:rPr>
          <w:rStyle w:val="Hyperlink"/>
          <w:rFonts w:ascii="Times New Roman" w:hAnsi="Times New Roman"/>
        </w:rPr>
        <w:t>http://ec.europa.eu/newsroom/document.cfm?doc_id=44137</w:t>
      </w:r>
      <w:r w:rsidRPr="00331A77">
        <w:rPr>
          <w:rFonts w:ascii="Times New Roman" w:hAnsi="Times New Roman"/>
        </w:rPr>
        <w:t>. Document consultat la 24 aprilie 2017.</w:t>
      </w:r>
    </w:p>
  </w:footnote>
  <w:footnote w:id="52">
    <w:p w14:paraId="76E2009D" w14:textId="1BA4B47C" w:rsidR="00924D48" w:rsidRPr="00331A77" w:rsidRDefault="00924D48">
      <w:pPr>
        <w:pStyle w:val="FootnoteText"/>
        <w:rPr>
          <w:rFonts w:ascii="Times New Roman" w:hAnsi="Times New Roman"/>
        </w:rPr>
      </w:pPr>
      <w:r w:rsidRPr="00331A77">
        <w:rPr>
          <w:rStyle w:val="FootnoteReference"/>
          <w:rFonts w:ascii="Times New Roman" w:hAnsi="Times New Roman"/>
        </w:rPr>
        <w:footnoteRef/>
      </w:r>
      <w:r w:rsidRPr="00331A77">
        <w:rPr>
          <w:rFonts w:ascii="Times New Roman" w:hAnsi="Times New Roman"/>
        </w:rPr>
        <w:t xml:space="preserve"> </w:t>
      </w:r>
      <w:r w:rsidRPr="008439B9">
        <w:rPr>
          <w:rFonts w:ascii="Times New Roman" w:hAnsi="Times New Roman"/>
        </w:rPr>
        <w:t>Grupul de lucru pentru protec</w:t>
      </w:r>
      <w:r>
        <w:rPr>
          <w:rFonts w:ascii="Times New Roman" w:hAnsi="Times New Roman"/>
        </w:rPr>
        <w:t>ț</w:t>
      </w:r>
      <w:r w:rsidRPr="008439B9">
        <w:rPr>
          <w:rFonts w:ascii="Times New Roman" w:hAnsi="Times New Roman"/>
        </w:rPr>
        <w:t>ia datelor instituit în temeiul articolului 29. Orientări privind responsabilul cu protec</w:t>
      </w:r>
      <w:r>
        <w:rPr>
          <w:rFonts w:ascii="Times New Roman" w:hAnsi="Times New Roman"/>
        </w:rPr>
        <w:t>ț</w:t>
      </w:r>
      <w:r w:rsidRPr="008439B9">
        <w:rPr>
          <w:rFonts w:ascii="Times New Roman" w:hAnsi="Times New Roman"/>
        </w:rPr>
        <w:t xml:space="preserve">ia datelor („RPD”). 5 aprilie 2017; </w:t>
      </w:r>
      <w:r w:rsidRPr="00331A77">
        <w:rPr>
          <w:rStyle w:val="Hyperlink"/>
          <w:rFonts w:ascii="Times New Roman" w:hAnsi="Times New Roman"/>
        </w:rPr>
        <w:t>http://ec.europa.eu/newsroom/article29/item-detail.cfm?item_id=612048</w:t>
      </w:r>
      <w:r>
        <w:rPr>
          <w:rStyle w:val="Hyperlink"/>
          <w:rFonts w:ascii="Times New Roman" w:hAnsi="Times New Roman"/>
        </w:rPr>
        <w:t>.</w:t>
      </w:r>
      <w:r w:rsidRPr="00331A77">
        <w:rPr>
          <w:rFonts w:ascii="Times New Roman" w:hAnsi="Times New Roman"/>
        </w:rPr>
        <w:t xml:space="preserve"> Document consultat la 22 ianuarie 2018.</w:t>
      </w:r>
    </w:p>
  </w:footnote>
  <w:footnote w:id="53">
    <w:p w14:paraId="4A243D25" w14:textId="359F689E" w:rsidR="00924D48" w:rsidRPr="00DE6E88" w:rsidRDefault="00924D48" w:rsidP="00DE6E88">
      <w:pPr>
        <w:spacing w:after="0" w:line="240" w:lineRule="auto"/>
        <w:rPr>
          <w:rFonts w:ascii="Times New Roman" w:hAnsi="Times New Roman"/>
        </w:rPr>
      </w:pPr>
      <w:r>
        <w:rPr>
          <w:rStyle w:val="FootnoteReference"/>
        </w:rPr>
        <w:footnoteRef/>
      </w:r>
      <w:r>
        <w:t xml:space="preserve"> </w:t>
      </w:r>
      <w:r>
        <w:rPr>
          <w:rFonts w:ascii="Times New Roman" w:hAnsi="Times New Roman"/>
        </w:rPr>
        <w:t xml:space="preserve">Este necesar, </w:t>
      </w:r>
      <w:r>
        <w:rPr>
          <w:rFonts w:ascii="Times New Roman" w:hAnsi="Times New Roman"/>
          <w:sz w:val="20"/>
          <w:szCs w:val="20"/>
        </w:rPr>
        <w:t>de asemenea, ca operatorii să se asigure că au instituit proceduri solide pentru a-și putea îndeplini obligațiile care le revin în temeiul articolelor 15-22 în termenele prevăzute de RGPD</w:t>
      </w:r>
      <w:r>
        <w:rPr>
          <w:rFonts w:ascii="Times New Roman" w:hAnsi="Times New Roman"/>
        </w:rPr>
        <w:t xml:space="preserve">. </w:t>
      </w:r>
    </w:p>
  </w:footnote>
  <w:footnote w:id="54">
    <w:p w14:paraId="74C654E8" w14:textId="119B8EBA" w:rsidR="00924D48" w:rsidRPr="00405FB8" w:rsidRDefault="00924D48" w:rsidP="003A3205">
      <w:pPr>
        <w:spacing w:line="240" w:lineRule="auto"/>
        <w:rPr>
          <w:rFonts w:ascii="Times New Roman" w:hAnsi="Times New Roman"/>
          <w:bCs/>
        </w:rPr>
      </w:pPr>
      <w:r>
        <w:rPr>
          <w:rStyle w:val="FootnoteReference"/>
        </w:rPr>
        <w:footnoteRef/>
      </w:r>
      <w:r>
        <w:t xml:space="preserve"> </w:t>
      </w:r>
      <w:r w:rsidRPr="00331A77">
        <w:rPr>
          <w:rFonts w:ascii="Times New Roman" w:hAnsi="Times New Roman"/>
          <w:i/>
          <w:sz w:val="20"/>
          <w:szCs w:val="20"/>
        </w:rPr>
        <w:t>Information Commissioner’s Office</w:t>
      </w:r>
      <w:r>
        <w:rPr>
          <w:rFonts w:ascii="Times New Roman" w:hAnsi="Times New Roman"/>
          <w:sz w:val="20"/>
          <w:szCs w:val="20"/>
        </w:rPr>
        <w:t xml:space="preserve"> –</w:t>
      </w:r>
      <w:r>
        <w:rPr>
          <w:rFonts w:ascii="Times New Roman" w:hAnsi="Times New Roman"/>
          <w:i/>
          <w:sz w:val="20"/>
          <w:szCs w:val="20"/>
        </w:rPr>
        <w:t xml:space="preserve"> Big data, artificial intelligence, machine learning and data protection</w:t>
      </w:r>
      <w:r>
        <w:rPr>
          <w:rFonts w:ascii="Times New Roman" w:hAnsi="Times New Roman"/>
          <w:sz w:val="20"/>
          <w:szCs w:val="20"/>
        </w:rPr>
        <w:t>, versiunea 2.0, 3/2017</w:t>
      </w:r>
      <w:r>
        <w:rPr>
          <w:rFonts w:ascii="Times New Roman" w:hAnsi="Times New Roman"/>
        </w:rPr>
        <w:t xml:space="preserve">. </w:t>
      </w:r>
      <w:r>
        <w:rPr>
          <w:rFonts w:ascii="Times New Roman" w:hAnsi="Times New Roman"/>
          <w:sz w:val="20"/>
          <w:szCs w:val="20"/>
        </w:rPr>
        <w:t>Pagina 87, punctul 194, martie 2017.</w:t>
      </w:r>
      <w:r>
        <w:t xml:space="preserve"> </w:t>
      </w:r>
      <w:hyperlink r:id="rId17" w:history="1">
        <w:r>
          <w:rPr>
            <w:rStyle w:val="Hyperlink"/>
            <w:rFonts w:ascii="Times New Roman" w:hAnsi="Times New Roman"/>
            <w:sz w:val="20"/>
            <w:szCs w:val="20"/>
          </w:rPr>
          <w:t>https://ico.org.uk/media/for-organisations/documents/2013559/big-data-ai-ml-and-data-protection.pdf</w:t>
        </w:r>
      </w:hyperlink>
      <w:r>
        <w:rPr>
          <w:rStyle w:val="Hyperlink"/>
          <w:rFonts w:ascii="Times New Roman" w:hAnsi="Times New Roman"/>
          <w:sz w:val="20"/>
          <w:szCs w:val="20"/>
        </w:rPr>
        <w:t>.</w:t>
      </w:r>
      <w:r>
        <w:rPr>
          <w:rFonts w:ascii="Times New Roman" w:hAnsi="Times New Roman"/>
        </w:rPr>
        <w:t xml:space="preserve"> </w:t>
      </w:r>
      <w:r>
        <w:rPr>
          <w:rFonts w:ascii="Times New Roman" w:hAnsi="Times New Roman"/>
          <w:sz w:val="20"/>
          <w:szCs w:val="20"/>
        </w:rPr>
        <w:t>Document consultat la 24 aprilie 2017</w:t>
      </w:r>
      <w:r>
        <w:rPr>
          <w:rFonts w:ascii="Times New Roman" w:hAnsi="Times New Roman"/>
        </w:rPr>
        <w:t>.</w:t>
      </w:r>
    </w:p>
    <w:p w14:paraId="2DF6672D" w14:textId="2FD7618E" w:rsidR="00924D48" w:rsidRDefault="00924D4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924D48" w14:paraId="0F2E8B97" w14:textId="77777777" w:rsidTr="00BC0C9C">
      <w:trPr>
        <w:trHeight w:val="983"/>
      </w:trPr>
      <w:tc>
        <w:tcPr>
          <w:tcW w:w="7938" w:type="dxa"/>
        </w:tcPr>
        <w:p w14:paraId="3868ABEB" w14:textId="77777777" w:rsidR="00924D48" w:rsidRDefault="00924D48" w:rsidP="00BC0C9C">
          <w:pPr>
            <w:pStyle w:val="ZDGName"/>
            <w:jc w:val="left"/>
            <w:rPr>
              <w:rFonts w:ascii="Franklin Gothic Medium" w:hAnsi="Franklin Gothic Medium"/>
              <w:sz w:val="28"/>
            </w:rPr>
          </w:pPr>
        </w:p>
        <w:p w14:paraId="22981E14" w14:textId="77777777" w:rsidR="00924D48" w:rsidRDefault="00924D48" w:rsidP="00BC0C9C">
          <w:pPr>
            <w:rPr>
              <w:rFonts w:ascii="Franklin Gothic Medium" w:hAnsi="Franklin Gothic Medium"/>
              <w:sz w:val="28"/>
            </w:rPr>
          </w:pPr>
          <w:r>
            <w:rPr>
              <w:rFonts w:ascii="Franklin Gothic Medium" w:hAnsi="Franklin Gothic Medium"/>
              <w:sz w:val="28"/>
            </w:rPr>
            <w:t>GRUPUL DE LUCRU „ARTICOLUL 29” PENTRU PROTECȚIA DATELOR</w:t>
          </w:r>
        </w:p>
        <w:p w14:paraId="40C6B896" w14:textId="77777777" w:rsidR="00924D48" w:rsidRDefault="00924D48" w:rsidP="00BC0C9C">
          <w:pPr>
            <w:rPr>
              <w:sz w:val="18"/>
            </w:rPr>
          </w:pPr>
        </w:p>
      </w:tc>
      <w:tc>
        <w:tcPr>
          <w:tcW w:w="1701" w:type="dxa"/>
        </w:tcPr>
        <w:p w14:paraId="22A42BBC" w14:textId="77777777" w:rsidR="00924D48" w:rsidRDefault="00924D48" w:rsidP="00BC0C9C">
          <w:bookmarkStart w:id="82" w:name="_MON_1068647884"/>
          <w:bookmarkStart w:id="83" w:name="_MON_1075125593"/>
          <w:bookmarkStart w:id="84" w:name="_MON_1104334729"/>
          <w:bookmarkStart w:id="85" w:name="_MON_1104603406"/>
          <w:bookmarkEnd w:id="82"/>
          <w:bookmarkEnd w:id="83"/>
          <w:bookmarkEnd w:id="84"/>
          <w:bookmarkEnd w:id="85"/>
          <w:r>
            <w:rPr>
              <w:noProof/>
              <w:lang w:val="en-GB" w:eastAsia="en-GB" w:bidi="ar-SA"/>
            </w:rPr>
            <w:drawing>
              <wp:inline distT="0" distB="0" distL="0" distR="0" wp14:anchorId="7D0218AB" wp14:editId="54795F9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07ADCD7E" w14:textId="77777777" w:rsidR="00924D48" w:rsidRDefault="00924D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activeWritingStyle w:appName="MSWord" w:lang="da-DK" w:vendorID="64" w:dllVersion="131078" w:nlCheck="1" w:checkStyle="0"/>
  <w:defaultTabStop w:val="708"/>
  <w:hyphenationZone w:val="425"/>
  <w:drawingGridHorizontalSpacing w:val="110"/>
  <w:displayHorizontalDrawingGridEvery w:val="2"/>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1C2C"/>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0F0"/>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34E"/>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946"/>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3C8A"/>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37E85"/>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6AD0"/>
    <w:rsid w:val="001770FF"/>
    <w:rsid w:val="00177729"/>
    <w:rsid w:val="00177EDD"/>
    <w:rsid w:val="00180791"/>
    <w:rsid w:val="00182297"/>
    <w:rsid w:val="00184579"/>
    <w:rsid w:val="00185647"/>
    <w:rsid w:val="00185A61"/>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1764"/>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4D7"/>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BA0"/>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5"/>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9E7"/>
    <w:rsid w:val="002E3F82"/>
    <w:rsid w:val="002E68A5"/>
    <w:rsid w:val="002E6E9E"/>
    <w:rsid w:val="002E79BF"/>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1A77"/>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0F7"/>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3001"/>
    <w:rsid w:val="003F32A8"/>
    <w:rsid w:val="003F5E3B"/>
    <w:rsid w:val="003F6255"/>
    <w:rsid w:val="003F62CC"/>
    <w:rsid w:val="003F637F"/>
    <w:rsid w:val="003F65D6"/>
    <w:rsid w:val="00400B08"/>
    <w:rsid w:val="004014F5"/>
    <w:rsid w:val="0040236E"/>
    <w:rsid w:val="00403C38"/>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2E80"/>
    <w:rsid w:val="00423912"/>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8FF"/>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4B2A"/>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2466"/>
    <w:rsid w:val="00623965"/>
    <w:rsid w:val="00624507"/>
    <w:rsid w:val="0062542C"/>
    <w:rsid w:val="0062601B"/>
    <w:rsid w:val="006265A0"/>
    <w:rsid w:val="00626CA4"/>
    <w:rsid w:val="00626F6E"/>
    <w:rsid w:val="006278FF"/>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6E08"/>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162"/>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344"/>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91D"/>
    <w:rsid w:val="00704929"/>
    <w:rsid w:val="00704C7E"/>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5D0"/>
    <w:rsid w:val="0073379D"/>
    <w:rsid w:val="00733FAB"/>
    <w:rsid w:val="00733FCC"/>
    <w:rsid w:val="00735F5A"/>
    <w:rsid w:val="00735F72"/>
    <w:rsid w:val="007367CB"/>
    <w:rsid w:val="00737CD1"/>
    <w:rsid w:val="0074255F"/>
    <w:rsid w:val="00742BAF"/>
    <w:rsid w:val="00742FBA"/>
    <w:rsid w:val="00743097"/>
    <w:rsid w:val="007436A2"/>
    <w:rsid w:val="00743B5A"/>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1CB1"/>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679C"/>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0FD"/>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2507"/>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610C"/>
    <w:rsid w:val="0083797D"/>
    <w:rsid w:val="00840070"/>
    <w:rsid w:val="00841B1F"/>
    <w:rsid w:val="008422FC"/>
    <w:rsid w:val="008424C1"/>
    <w:rsid w:val="00842C00"/>
    <w:rsid w:val="0084304C"/>
    <w:rsid w:val="008439B9"/>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16E"/>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677"/>
    <w:rsid w:val="008A0F63"/>
    <w:rsid w:val="008A2BC0"/>
    <w:rsid w:val="008A521C"/>
    <w:rsid w:val="008A5556"/>
    <w:rsid w:val="008A55DF"/>
    <w:rsid w:val="008A59DD"/>
    <w:rsid w:val="008A620D"/>
    <w:rsid w:val="008A6CAD"/>
    <w:rsid w:val="008A701B"/>
    <w:rsid w:val="008A7237"/>
    <w:rsid w:val="008A7CF5"/>
    <w:rsid w:val="008B048A"/>
    <w:rsid w:val="008B064C"/>
    <w:rsid w:val="008B1A99"/>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0F6"/>
    <w:rsid w:val="00924A33"/>
    <w:rsid w:val="00924CFA"/>
    <w:rsid w:val="00924D48"/>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36347"/>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708"/>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4B1"/>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117"/>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2D92"/>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49EE"/>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32CB"/>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17CB"/>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37DF"/>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5E78"/>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3E40"/>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19C"/>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1C8B"/>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95A"/>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4C0"/>
    <w:rsid w:val="00D52AA3"/>
    <w:rsid w:val="00D5375C"/>
    <w:rsid w:val="00D53BB0"/>
    <w:rsid w:val="00D549AA"/>
    <w:rsid w:val="00D54A95"/>
    <w:rsid w:val="00D5545B"/>
    <w:rsid w:val="00D55516"/>
    <w:rsid w:val="00D557E0"/>
    <w:rsid w:val="00D55E6D"/>
    <w:rsid w:val="00D55F41"/>
    <w:rsid w:val="00D56353"/>
    <w:rsid w:val="00D568B8"/>
    <w:rsid w:val="00D56F68"/>
    <w:rsid w:val="00D578DA"/>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6B45"/>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6C8"/>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B7A5B"/>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247F"/>
    <w:rsid w:val="00EE38F4"/>
    <w:rsid w:val="00EE5832"/>
    <w:rsid w:val="00EE63A5"/>
    <w:rsid w:val="00EE6646"/>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125"/>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784B20CB"/>
  <w15:docId w15:val="{DF010F08-D727-48CC-A273-D128EDCEE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lang w:eastAsia="en-US" w:bidi="en-US"/>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ro-RO" w:eastAsia="en-US" w:bidi="en-US"/>
    </w:rPr>
  </w:style>
  <w:style w:type="character" w:customStyle="1" w:styleId="Heading2Char">
    <w:name w:val="Heading 2 Char"/>
    <w:link w:val="Heading2"/>
    <w:uiPriority w:val="9"/>
    <w:rsid w:val="00AB663B"/>
    <w:rPr>
      <w:rFonts w:ascii="Georgia" w:eastAsia="Times New Roman" w:hAnsi="Georgia"/>
      <w:b/>
      <w:sz w:val="24"/>
      <w:szCs w:val="22"/>
      <w:u w:val="single"/>
      <w:lang w:val="ro-RO" w:eastAsia="en-US" w:bidi="en-US"/>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ro-RO" w:eastAsia="en-US" w:bidi="en-US"/>
    </w:rPr>
  </w:style>
  <w:style w:type="character" w:customStyle="1" w:styleId="Heading4Char">
    <w:name w:val="Heading 4 Char"/>
    <w:link w:val="Heading4"/>
    <w:uiPriority w:val="9"/>
    <w:rsid w:val="00FB7EFC"/>
    <w:rPr>
      <w:rFonts w:ascii="Cambria" w:eastAsia="Times New Roman" w:hAnsi="Cambria"/>
      <w:b/>
      <w:bCs/>
      <w:spacing w:val="5"/>
      <w:sz w:val="24"/>
      <w:szCs w:val="24"/>
      <w:lang w:val="ro-RO" w:eastAsia="en-US" w:bidi="en-US"/>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lang w:eastAsia="zh-CN" w:bidi="ar-SA"/>
    </w:rPr>
  </w:style>
  <w:style w:type="character" w:customStyle="1" w:styleId="NotedebasdepageCar">
    <w:name w:val="Note de bas de page Car"/>
    <w:rsid w:val="00FB7EFC"/>
    <w:rPr>
      <w:rFonts w:ascii="Cambria" w:eastAsia="Times New Roman" w:hAnsi="Cambria" w:cs="Times New Roman"/>
      <w:sz w:val="20"/>
      <w:szCs w:val="20"/>
      <w:lang w:val="ro-RO" w:bidi="en-US"/>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ro-RO" w:eastAsia="zh-CN"/>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lang w:eastAsia="zh-CN" w:bidi="ar-SA"/>
    </w:rPr>
  </w:style>
  <w:style w:type="character" w:customStyle="1" w:styleId="CommentaireCar">
    <w:name w:val="Commentaire Car"/>
    <w:uiPriority w:val="99"/>
    <w:rsid w:val="00FB7EFC"/>
    <w:rPr>
      <w:rFonts w:ascii="Cambria" w:eastAsia="Times New Roman" w:hAnsi="Cambria" w:cs="Times New Roman"/>
      <w:sz w:val="20"/>
      <w:szCs w:val="20"/>
      <w:lang w:val="ro-RO" w:bidi="en-US"/>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ro-RO" w:eastAsia="zh-CN"/>
    </w:rPr>
  </w:style>
  <w:style w:type="paragraph" w:styleId="Header">
    <w:name w:val="header"/>
    <w:basedOn w:val="Normal"/>
    <w:link w:val="HeaderChar"/>
    <w:uiPriority w:val="99"/>
    <w:rsid w:val="00FB7EFC"/>
    <w:pPr>
      <w:tabs>
        <w:tab w:val="center" w:pos="4536"/>
        <w:tab w:val="right" w:pos="9072"/>
      </w:tabs>
    </w:pPr>
    <w:rPr>
      <w:sz w:val="24"/>
      <w:szCs w:val="24"/>
      <w:lang w:eastAsia="zh-CN" w:bidi="ar-SA"/>
    </w:rPr>
  </w:style>
  <w:style w:type="character" w:customStyle="1" w:styleId="HeaderChar">
    <w:name w:val="Header Char"/>
    <w:link w:val="Header"/>
    <w:uiPriority w:val="99"/>
    <w:rsid w:val="00FB7EFC"/>
    <w:rPr>
      <w:rFonts w:ascii="Cambria" w:eastAsia="Times New Roman" w:hAnsi="Cambria" w:cs="Times New Roman"/>
      <w:sz w:val="24"/>
      <w:szCs w:val="24"/>
      <w:lang w:val="ro-RO" w:eastAsia="zh-CN"/>
    </w:rPr>
  </w:style>
  <w:style w:type="paragraph" w:styleId="Footer">
    <w:name w:val="footer"/>
    <w:basedOn w:val="Normal"/>
    <w:link w:val="FooterChar"/>
    <w:uiPriority w:val="99"/>
    <w:rsid w:val="00FB7EFC"/>
    <w:pPr>
      <w:tabs>
        <w:tab w:val="center" w:pos="4536"/>
        <w:tab w:val="right" w:pos="9072"/>
      </w:tabs>
    </w:pPr>
    <w:rPr>
      <w:sz w:val="24"/>
      <w:szCs w:val="24"/>
      <w:lang w:eastAsia="zh-CN" w:bidi="ar-SA"/>
    </w:rPr>
  </w:style>
  <w:style w:type="character" w:customStyle="1" w:styleId="FooterChar">
    <w:name w:val="Footer Char"/>
    <w:link w:val="Footer"/>
    <w:uiPriority w:val="99"/>
    <w:rsid w:val="00FB7EFC"/>
    <w:rPr>
      <w:rFonts w:ascii="Cambria" w:eastAsia="Times New Roman" w:hAnsi="Cambria" w:cs="Times New Roman"/>
      <w:sz w:val="24"/>
      <w:szCs w:val="24"/>
      <w:lang w:val="ro-RO" w:eastAsia="zh-CN"/>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ro-RO" w:bidi="en-US"/>
    </w:rPr>
  </w:style>
  <w:style w:type="paragraph" w:styleId="CommentSubject">
    <w:name w:val="annotation subject"/>
    <w:basedOn w:val="CommentText"/>
    <w:next w:val="CommentText"/>
    <w:link w:val="CommentSubjectChar"/>
    <w:uiPriority w:val="99"/>
    <w:semiHidden/>
    <w:unhideWhenUsed/>
    <w:rsid w:val="009C0F3B"/>
    <w:rPr>
      <w:b/>
      <w:bCs/>
      <w:lang w:eastAsia="en-US" w:bidi="en-U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ro-RO" w:eastAsia="en-US" w:bidi="en-US"/>
    </w:rPr>
  </w:style>
  <w:style w:type="paragraph" w:styleId="Revision">
    <w:name w:val="Revision"/>
    <w:hidden/>
    <w:uiPriority w:val="99"/>
    <w:semiHidden/>
    <w:rsid w:val="009C0F3B"/>
    <w:rPr>
      <w:rFonts w:ascii="Cambria" w:eastAsia="Times New Roman" w:hAnsi="Cambria"/>
      <w:sz w:val="22"/>
      <w:szCs w:val="22"/>
      <w:lang w:eastAsia="en-US" w:bidi="en-US"/>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lang w:eastAsia="fr-FR" w:bidi="ar-SA"/>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lang w:eastAsia="en-US"/>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lang w:eastAsia="en-GB" w:bidi="ar-SA"/>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lang w:bidi="ar-SA"/>
    </w:rPr>
  </w:style>
  <w:style w:type="character" w:customStyle="1" w:styleId="BodyTextChar">
    <w:name w:val="Body Text Char"/>
    <w:basedOn w:val="DefaultParagraphFont"/>
    <w:link w:val="BodyText"/>
    <w:semiHidden/>
    <w:rsid w:val="008E5D7D"/>
    <w:rPr>
      <w:rFonts w:ascii="Arial" w:eastAsia="Times New Roman" w:hAnsi="Arial"/>
      <w:lang w:eastAsia="en-US"/>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ro-RO" w:eastAsia="en-US" w:bidi="en-US"/>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lang w:eastAsia="en-US" w:bidi="en-US"/>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ro-RO" w:eastAsia="en-US" w:bidi="en-US"/>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ro-RO" w:eastAsia="en-US" w:bidi="en-US"/>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ro-RO" w:eastAsia="en-US" w:bidi="en-US"/>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ro-RO" w:eastAsia="en-US" w:bidi="en-US"/>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ro-RO" w:eastAsia="en-US" w:bidi="en-US"/>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lang w:eastAsia="en-GB" w:bidi="ar-SA"/>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ro-RO" w:eastAsia="en-US" w:bidi="en-US"/>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article-29/documentation/other-document/files/2013/20130513_advice-paper-on-profiling_en.pdf" TargetMode="External"/><Relationship Id="rId13" Type="http://schemas.openxmlformats.org/officeDocument/2006/relationships/hyperlink" Target="http://ec.europa.eu/justice/data-protection/article-29/documentation/opinion-recommendation/files/2014/wp223_en.pdf" TargetMode="External"/><Relationship Id="rId18" Type="http://schemas.openxmlformats.org/officeDocument/2006/relationships/hyperlink" Target="https://www.coe.int/t/dghl/standardsetting/cdcj/CDCJ%20Recommendations/CMRec(2010)13E_Profiling.pdf" TargetMode="External"/><Relationship Id="rId26" Type="http://schemas.openxmlformats.org/officeDocument/2006/relationships/hyperlink" Target="https://rm.coe.int/CoERMPublicCommonSearchServices/DisplayDCTMContent?documentId=09000016806b6ec2" TargetMode="External"/><Relationship Id="rId39" Type="http://schemas.openxmlformats.org/officeDocument/2006/relationships/hyperlink" Target="https://www.turing.ac.uk/research_projects/data-ethics-group-deg/" TargetMode="External"/><Relationship Id="rId3" Type="http://schemas.openxmlformats.org/officeDocument/2006/relationships/styles" Target="styles.xml"/><Relationship Id="rId21" Type="http://schemas.openxmlformats.org/officeDocument/2006/relationships/hyperlink" Target="https://ico.org.uk/for-organisations/guide-to-data-protection/big-data/" TargetMode="External"/><Relationship Id="rId34"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2" Type="http://schemas.openxmlformats.org/officeDocument/2006/relationships/header" Target="header1.xml"/><Relationship Id="rId50"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data-protection/article-29/documentation/opinion-recommendation/files/2014/wp218_en.pdf" TargetMode="External"/><Relationship Id="rId17" Type="http://schemas.openxmlformats.org/officeDocument/2006/relationships/hyperlink" Target="https://www.coe.int/t/dghl/standardsetting/cdcj/CDCJ%20Recommendations/CMRec(2010)13E_Profiling.pdf" TargetMode="External"/><Relationship Id="rId25" Type="http://schemas.openxmlformats.org/officeDocument/2006/relationships/hyperlink" Target="https://www.datatilsynet.no/globalassets/global/04_planer_rapporter/big-data-engelsk-web.pdf" TargetMode="External"/><Relationship Id="rId33" Type="http://schemas.openxmlformats.org/officeDocument/2006/relationships/hyperlink" Target="https://www.privacycommission.be/sites/privacycommission/files/documents/Big%20Data%20voor%20MindMap%2022-02-17%20fr.pdf" TargetMode="External"/><Relationship Id="rId38" Type="http://schemas.openxmlformats.org/officeDocument/2006/relationships/hyperlink" Target="https://publications.parliament.uk/pa/ld201617/ldselect/ldcomuni/130/13002.htm" TargetMode="External"/><Relationship Id="rId2" Type="http://schemas.openxmlformats.org/officeDocument/2006/relationships/numbering" Target="numbering.xml"/><Relationship Id="rId16" Type="http://schemas.openxmlformats.org/officeDocument/2006/relationships/hyperlink" Target="http://ec.europa.eu/newsroom/just/document.cfm?doc_id=48850" TargetMode="External"/><Relationship Id="rId20" Type="http://schemas.openxmlformats.org/officeDocument/2006/relationships/hyperlink" Target="https://rm.coe.int/CoERMPublicCommonSearchServices/DisplayDCTMContent?documentId=09000016806ebe7a" TargetMode="External"/><Relationship Id="rId29" Type="http://schemas.openxmlformats.org/officeDocument/2006/relationships/hyperlink" Target="https://edps.europa.eu/sites/edp/files/publication/17-04-11_necessity_toolkit_en_0.pdf"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s://edps.europa.eu/sites/edp/files/publication/15-11-19_big_data_en.pdf" TargetMode="External"/><Relationship Id="rId32" Type="http://schemas.openxmlformats.org/officeDocument/2006/relationships/hyperlink" Target="https://www.esma.europa.eu/sites/default/files/library/jc-2016-86_discussion_paper_big_data.pdf.%20Document%20consultat%20la%207%20aprilie%202017." TargetMode="External"/><Relationship Id="rId37" Type="http://schemas.openxmlformats.org/officeDocument/2006/relationships/hyperlink" Target="https://www.unicef.org/csr/files/UNICEF_CRB_Digital_World_Series_PRIVACY.pdf" TargetMode="External"/><Relationship Id="rId40" Type="http://schemas.openxmlformats.org/officeDocument/2006/relationships/hyperlink" Target="https://www.oaic.gov.au/images/documents/migrated/migrated/betterpracticeguide.pd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europa.eu/newsroom/just/document.cfm?doc_id=48849" TargetMode="External"/><Relationship Id="rId23" Type="http://schemas.openxmlformats.org/officeDocument/2006/relationships/hyperlink" Target="https://www.oaic.gov.au/engage-with-us/consultations/guide-to-big-data-and-the-australian-privacy-principles/consultation-draft-guide-to-big-data-and-the-australian-privacy-principles" TargetMode="External"/><Relationship Id="rId28" Type="http://schemas.openxmlformats.org/officeDocument/2006/relationships/hyperlink" Target="https://www.datatilsynet.no/globalassets/global/04_analyser_utredninger/2015/engelsk-kommersialisering-november-2015.pdf" TargetMode="External"/><Relationship Id="rId36"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10" Type="http://schemas.openxmlformats.org/officeDocument/2006/relationships/hyperlink" Target="http://ec.europa.eu/justice/data-protection/article-29/documentation/opinion-recommendation/files/2013/wp203_en.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www.esma.europa.eu/sites/default/files/library/jc-2016-86_discussion_paper_big_data.pdf.%20Document%20consultat%20la%207%20aprilie%202017."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justice/data-protection/article-29/documentation/opinion-recommendation/files/2010/wp171_en.pdf" TargetMode="External"/><Relationship Id="rId14" Type="http://schemas.openxmlformats.org/officeDocument/2006/relationships/hyperlink" Target="http://ec.europa.eu/newsroom/document.cfm?doc_id=44102" TargetMode="External"/><Relationship Id="rId22" Type="http://schemas.openxmlformats.org/officeDocument/2006/relationships/hyperlink" Target="https://www.oaic.gov.au/engage-with-us/consultations/guide-to-big-data-and-the-australian-privacy-principles/consultation-draft-guide-to-big-data-and-the-australian-privacy-principles" TargetMode="External"/><Relationship Id="rId27" Type="http://schemas.openxmlformats.org/officeDocument/2006/relationships/hyperlink" Target="https://www.datatilsynet.no/globalassets/global/04_analyser_utredninger/2015/engelsk-kommersialisering-november-2015.pdf" TargetMode="External"/><Relationship Id="rId30" Type="http://schemas.openxmlformats.org/officeDocument/2006/relationships/hyperlink" Target="https://edps.europa.eu/sites/edp/files/publication/17-04-11_necessity_toolkit_en_0.pdf" TargetMode="External"/><Relationship Id="rId35" Type="http://schemas.openxmlformats.org/officeDocument/2006/relationships/hyperlink" Target="https://mobile.nytimes.com/2017/08/24/nyregion/showing-the-algorithms-behind-new-york-city-services.html?referer=https://t.co/6uUVVjOIXx?amp=1" TargetMode="External"/><Relationship Id="rId43"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en.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justice/data-protection/article-29/documentation/opinion-recommendation/files/2014/wp217_en.pdf" TargetMode="External"/><Relationship Id="rId13" Type="http://schemas.openxmlformats.org/officeDocument/2006/relationships/hyperlink" Target="https://edps.europa.eu/sites/edp/files/publication/17-04-11_necessity_toolkit_en_0.pdf" TargetMode="External"/><Relationship Id="rId3" Type="http://schemas.openxmlformats.org/officeDocument/2006/relationships/hyperlink" Target="https://www.oaic.gov.au/engage-with-us/consultations/guide-to-big-data-and-the-australian-privacy-principles/consultation-draft-guide-to-big-data-and-the-australian-privacy-principles" TargetMode="External"/><Relationship Id="rId7" Type="http://schemas.openxmlformats.org/officeDocument/2006/relationships/hyperlink" Target="http://ec.europa.eu/justice/data-protection/article-29/documentation/opinion-recommendation/files/2014/wp217_en.pdf" TargetMode="External"/><Relationship Id="rId12" Type="http://schemas.openxmlformats.org/officeDocument/2006/relationships/hyperlink" Target="http://ec.europa.eu/justice/data-protection/article-29/documentation/opinion-recommendation/files/2014/wp217_en.pdf" TargetMode="External"/><Relationship Id="rId17"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www.coe.int/t/dghl/standardsetting/cdcj/CDCJ%20Recommendations/CMRec(2010)13E_Profiling.pdf" TargetMode="External"/><Relationship Id="rId16" Type="http://schemas.openxmlformats.org/officeDocument/2006/relationships/hyperlink" Target="http://www.oecd.org/sti/ieconomy/2091875.pdf"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s://www.datatilsynet.no/English/Publications/The-Great-Data-Race/" TargetMode="External"/><Relationship Id="rId11" Type="http://schemas.openxmlformats.org/officeDocument/2006/relationships/hyperlink" Target="https://www.datatilsynet.no/English/Publications/The-Great-Data-Race/" TargetMode="External"/><Relationship Id="rId5" Type="http://schemas.openxmlformats.org/officeDocument/2006/relationships/hyperlink" Target="http://ec.europa.eu/justice/data-protection/article-29/documentation/opinion-recommendation/files/2013/wp203_en.pdf" TargetMode="External"/><Relationship Id="rId15" Type="http://schemas.openxmlformats.org/officeDocument/2006/relationships/hyperlink" Target="http://ec.europa.eu/consumers/consumer_evidence/behavioural_research/impact_media_marketing_study/index_en.htm" TargetMode="External"/><Relationship Id="rId10" Type="http://schemas.openxmlformats.org/officeDocument/2006/relationships/hyperlink" Target="http://www.pnas.org/content/110/15/5802.full.pdf" TargetMode="External"/><Relationship Id="rId4"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9" Type="http://schemas.openxmlformats.org/officeDocument/2006/relationships/hyperlink" Target="http://ec.europa.eu/justice/data-protection/article-29/documentation/opinion-recommendation/files/2014/wp217_en.pdf" TargetMode="External"/><Relationship Id="rId14" Type="http://schemas.openxmlformats.org/officeDocument/2006/relationships/hyperlink" Target="https://rm.coe.int/CoERMPublicCommonSearchServices/DisplayDCTMContent?documentId=09000016806b6ec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54FD37-3452-4B22-BAB7-E813E76E5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15904</Words>
  <Characters>93198</Characters>
  <Application>Microsoft Office Word</Application>
  <DocSecurity>4</DocSecurity>
  <Lines>1792</Lines>
  <Paragraphs>732</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108370</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2018-08-08T07:32:00Z</cp:lastPrinted>
  <dcterms:created xsi:type="dcterms:W3CDTF">2018-08-16T11:24:00Z</dcterms:created>
  <dcterms:modified xsi:type="dcterms:W3CDTF">2018-08-16T11:24:00Z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