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41F8B" w14:textId="77777777" w:rsidR="00D376FE" w:rsidRDefault="00033FBA">
      <w:pPr>
        <w:pStyle w:val="Textkrper"/>
        <w:rPr>
          <w:sz w:val="20"/>
        </w:rPr>
      </w:pPr>
      <w:r>
        <w:pict w14:anchorId="184A691A">
          <v:group id="_x0000_s1039" alt="edps_opiniontemplatenew2" style="position:absolute;margin-left:0;margin-top:.35pt;width:594.95pt;height:841.25pt;z-index:-15880704;mso-position-horizontal-relative:page;mso-position-vertical-relative:page" coordorigin=",7" coordsize="11899,16825">
            <v:rect id="_x0000_s1042" style="position:absolute;left:1426;top:15566;width:9068;height:16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alt="edps_opiniontemplatenew2" style="position:absolute;top:7;width:11899;height:16825">
              <v:imagedata r:id="rId7" o:title=""/>
            </v:shape>
            <v:rect id="_x0000_s1040" style="position:absolute;left:1440;top:15398;width:9022;height:57" fillcolor="#4f81bc" stroked="f"/>
            <w10:wrap anchorx="page" anchory="page"/>
          </v:group>
        </w:pict>
      </w:r>
    </w:p>
    <w:p w14:paraId="488AE0C7" w14:textId="77777777" w:rsidR="00D376FE" w:rsidRDefault="00D376FE">
      <w:pPr>
        <w:pStyle w:val="Textkrper"/>
        <w:rPr>
          <w:sz w:val="20"/>
        </w:rPr>
      </w:pPr>
    </w:p>
    <w:p w14:paraId="12DDFE80" w14:textId="77777777" w:rsidR="00D376FE" w:rsidRDefault="00D376FE">
      <w:pPr>
        <w:pStyle w:val="Textkrper"/>
        <w:rPr>
          <w:sz w:val="20"/>
        </w:rPr>
      </w:pPr>
    </w:p>
    <w:p w14:paraId="69791D8F" w14:textId="77777777" w:rsidR="00D376FE" w:rsidRDefault="00D376FE">
      <w:pPr>
        <w:pStyle w:val="Textkrper"/>
        <w:rPr>
          <w:sz w:val="20"/>
        </w:rPr>
      </w:pPr>
    </w:p>
    <w:p w14:paraId="666FE577" w14:textId="77777777" w:rsidR="00D376FE" w:rsidRDefault="00D376FE">
      <w:pPr>
        <w:pStyle w:val="Textkrper"/>
        <w:rPr>
          <w:sz w:val="20"/>
        </w:rPr>
      </w:pPr>
    </w:p>
    <w:p w14:paraId="6DC3035C" w14:textId="77777777" w:rsidR="00D376FE" w:rsidRDefault="00D376FE">
      <w:pPr>
        <w:pStyle w:val="Textkrper"/>
        <w:rPr>
          <w:sz w:val="20"/>
        </w:rPr>
      </w:pPr>
    </w:p>
    <w:p w14:paraId="6D64C74C" w14:textId="77777777" w:rsidR="00D376FE" w:rsidRDefault="00D376FE">
      <w:pPr>
        <w:pStyle w:val="Textkrper"/>
        <w:rPr>
          <w:sz w:val="20"/>
        </w:rPr>
      </w:pPr>
    </w:p>
    <w:p w14:paraId="4E3E9795" w14:textId="77777777" w:rsidR="00D376FE" w:rsidRDefault="00D376FE">
      <w:pPr>
        <w:pStyle w:val="Textkrper"/>
        <w:rPr>
          <w:sz w:val="20"/>
        </w:rPr>
      </w:pPr>
    </w:p>
    <w:p w14:paraId="524A1B66" w14:textId="77777777" w:rsidR="00D376FE" w:rsidRDefault="00D376FE">
      <w:pPr>
        <w:pStyle w:val="Textkrper"/>
        <w:rPr>
          <w:sz w:val="20"/>
        </w:rPr>
      </w:pPr>
    </w:p>
    <w:p w14:paraId="000A03F5" w14:textId="77777777" w:rsidR="00D376FE" w:rsidRDefault="00D376FE">
      <w:pPr>
        <w:pStyle w:val="Textkrper"/>
        <w:rPr>
          <w:sz w:val="20"/>
        </w:rPr>
      </w:pPr>
    </w:p>
    <w:p w14:paraId="1B4670B3" w14:textId="77777777" w:rsidR="00D376FE" w:rsidRDefault="00D376FE">
      <w:pPr>
        <w:pStyle w:val="Textkrper"/>
        <w:rPr>
          <w:sz w:val="20"/>
        </w:rPr>
      </w:pPr>
    </w:p>
    <w:p w14:paraId="785E3A53" w14:textId="77777777" w:rsidR="00D376FE" w:rsidRDefault="00D376FE">
      <w:pPr>
        <w:pStyle w:val="Textkrper"/>
        <w:rPr>
          <w:sz w:val="20"/>
        </w:rPr>
      </w:pPr>
    </w:p>
    <w:p w14:paraId="51F06B93" w14:textId="77777777" w:rsidR="00D376FE" w:rsidRDefault="00D376FE">
      <w:pPr>
        <w:pStyle w:val="Textkrper"/>
        <w:rPr>
          <w:sz w:val="20"/>
        </w:rPr>
      </w:pPr>
    </w:p>
    <w:p w14:paraId="0F5BD620" w14:textId="77777777" w:rsidR="00D376FE" w:rsidRDefault="00D376FE">
      <w:pPr>
        <w:pStyle w:val="Textkrper"/>
        <w:rPr>
          <w:sz w:val="20"/>
        </w:rPr>
      </w:pPr>
    </w:p>
    <w:p w14:paraId="5132366E" w14:textId="77777777" w:rsidR="00D376FE" w:rsidRDefault="00D376FE">
      <w:pPr>
        <w:pStyle w:val="Textkrper"/>
        <w:rPr>
          <w:sz w:val="20"/>
        </w:rPr>
      </w:pPr>
    </w:p>
    <w:p w14:paraId="0E5F0BA1" w14:textId="77777777" w:rsidR="00D376FE" w:rsidRDefault="00D376FE">
      <w:pPr>
        <w:pStyle w:val="Textkrper"/>
        <w:rPr>
          <w:sz w:val="20"/>
        </w:rPr>
      </w:pPr>
    </w:p>
    <w:p w14:paraId="6F4DE804" w14:textId="77777777" w:rsidR="00D376FE" w:rsidRDefault="00033FBA">
      <w:pPr>
        <w:pStyle w:val="Titel"/>
        <w:spacing w:line="259" w:lineRule="auto"/>
      </w:pPr>
      <w:r>
        <w:rPr>
          <w:color w:val="001F5F"/>
        </w:rPr>
        <w:t>Strategie für die Organe, Ämter, Einrichtungen und Agenturen der Union zur Einhaltung des "Schrems II"-Urteils</w:t>
      </w:r>
    </w:p>
    <w:p w14:paraId="53CC69A8" w14:textId="4732DC76" w:rsidR="00D376FE" w:rsidRDefault="00EC6C63" w:rsidP="00EC6C63">
      <w:pPr>
        <w:pStyle w:val="Textkrper"/>
        <w:tabs>
          <w:tab w:val="left" w:pos="6263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</w:r>
    </w:p>
    <w:p w14:paraId="63FE2AAB" w14:textId="77777777" w:rsidR="00D376FE" w:rsidRDefault="00D376FE">
      <w:pPr>
        <w:pStyle w:val="Textkrper"/>
        <w:rPr>
          <w:rFonts w:ascii="Arial"/>
          <w:b/>
          <w:sz w:val="20"/>
        </w:rPr>
      </w:pPr>
    </w:p>
    <w:p w14:paraId="28B7DDC1" w14:textId="77777777" w:rsidR="00D376FE" w:rsidRDefault="00D376FE">
      <w:pPr>
        <w:pStyle w:val="Textkrper"/>
        <w:rPr>
          <w:rFonts w:ascii="Arial"/>
          <w:b/>
          <w:sz w:val="20"/>
        </w:rPr>
      </w:pPr>
    </w:p>
    <w:p w14:paraId="30C303B7" w14:textId="77777777" w:rsidR="00D376FE" w:rsidRDefault="00033FBA">
      <w:pPr>
        <w:pStyle w:val="Textkrper"/>
        <w:spacing w:before="233"/>
        <w:ind w:left="3831" w:right="3890"/>
        <w:jc w:val="center"/>
        <w:rPr>
          <w:rFonts w:ascii="Arial"/>
        </w:rPr>
      </w:pPr>
      <w:r>
        <w:pict w14:anchorId="79AED00D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72.65pt;margin-top:15.4pt;width:47.75pt;height:13.3pt;z-index:-15881216;mso-position-horizontal-relative:page" filled="f" stroked="f">
            <v:textbox inset="0,0,0,0">
              <w:txbxContent>
                <w:p w14:paraId="1AE24E9B" w14:textId="77777777" w:rsidR="00D376FE" w:rsidRDefault="00033FBA">
                  <w:pPr>
                    <w:pStyle w:val="Textkrper"/>
                    <w:spacing w:line="266" w:lineRule="exact"/>
                  </w:pPr>
                  <w:r>
                    <w:t xml:space="preserve">1 | </w:t>
                  </w:r>
                  <w:r>
                    <w:rPr>
                      <w:color w:val="7E7E7E"/>
                    </w:rPr>
                    <w:t>P a g e</w:t>
                  </w:r>
                </w:p>
              </w:txbxContent>
            </v:textbox>
            <w10:wrap anchorx="page"/>
          </v:shape>
        </w:pict>
      </w:r>
      <w:r>
        <w:rPr>
          <w:rFonts w:ascii="Arial"/>
        </w:rPr>
        <w:t>29. Oktober 2020</w:t>
      </w:r>
    </w:p>
    <w:p w14:paraId="44724BB6" w14:textId="77777777" w:rsidR="00D376FE" w:rsidRDefault="00D376FE">
      <w:pPr>
        <w:jc w:val="center"/>
        <w:rPr>
          <w:rFonts w:ascii="Arial"/>
        </w:rPr>
        <w:sectPr w:rsidR="00D376FE">
          <w:type w:val="continuous"/>
          <w:pgSz w:w="11910" w:h="16840"/>
          <w:pgMar w:top="1600" w:right="1140" w:bottom="280" w:left="1220" w:header="720" w:footer="720" w:gutter="0"/>
          <w:cols w:space="720"/>
        </w:sectPr>
      </w:pPr>
    </w:p>
    <w:p w14:paraId="6FCF62DA" w14:textId="77777777" w:rsidR="00D376FE" w:rsidRDefault="00033FBA">
      <w:pPr>
        <w:spacing w:before="121"/>
        <w:ind w:left="221"/>
        <w:jc w:val="both"/>
        <w:rPr>
          <w:b/>
          <w:sz w:val="24"/>
        </w:rPr>
      </w:pPr>
      <w:r>
        <w:lastRenderedPageBreak/>
        <w:pict w14:anchorId="4270791C">
          <v:group id="_x0000_s1033" style="position:absolute;left:0;text-align:left;margin-left:65.7pt;margin-top:72.05pt;width:467pt;height:675.85pt;z-index:-15880192;mso-position-horizontal-relative:page;mso-position-vertical-relative:page" coordorigin="1314,1441" coordsize="9340,13517">
            <v:shape id="_x0000_s1037" style="position:absolute;left:1314;top:1441;width:9340;height:4388" coordorigin="1314,1441" coordsize="9340,4388" o:spt="100" adj="0,,0" path="m10574,4340r-9180,l1378,4340r-16,l1346,4340r-32,l1314,4629r,303l1314,4933r,304l1314,5525r32,l1346,5829r9228,l10574,5525r,l10574,5237r,-304l10574,4932r,-303l10574,4340xm10574,3235r-9180,l1378,3235r-16,l1346,3235r-32,l1314,3748r,l1314,4036r,304l1346,4340r16,l1378,4340r16,l10574,4340r,-304l10574,3748r,l10574,3235xm10574,2354r-9180,l1378,2354r-16,l1346,2354r-32,l1314,2642r,1l1314,2947r,288l1346,3235r16,l1378,3235r16,l10574,3235r,-288l10574,2643r,-1l10574,2354xm10622,4340r-48,l10574,4629r,303l10574,4933r,304l10574,5525r48,l10622,5237r,-304l10622,4932r,-303l10622,4340xm10622,3235r-48,l10574,3748r,l10574,4036r,304l10622,4340r,-304l10622,3748r,l10622,3235xm10622,2354r-48,l10574,2642r,1l10574,2947r,288l10622,3235r,-288l10622,2643r,-1l10622,2354xm10654,4340r-16,l10638,4629r,303l10638,4933r,304l10638,5525r16,l10654,5237r,-304l10654,4932r,-303l10654,4340xm10654,3235r-16,l10638,3748r,l10638,4036r,304l10654,4340r,-304l10654,3748r,l10654,3235xm10654,2354r-16,l10638,2642r,1l10638,2947r,288l10654,3235r,-288l10654,2643r,-1l10654,2354xm10654,1441r-80,l1394,1441r-80,l1314,1442r,47l1314,1521r,1l1314,2050r,304l1346,2354r16,l1378,2354r16,l10574,2354r,-304l10574,1522r,l10574,2050r,304l10622,2354r,-304l10622,1522r,-1l10622,1506r-48,l1394,1506r-16,l1378,1521r-16,l1362,1489r32,l10574,1489r64,l10638,1521r,1l10638,2050r,304l10654,2354r,-304l10654,1522r,-1l10654,1489r,l10654,1441xe" fillcolor="#c5d9f0" stroked="f">
              <v:stroke joinstyle="round"/>
              <v:formulas/>
              <v:path arrowok="t" o:connecttype="segments"/>
            </v:shape>
            <v:shape id="_x0000_s1036" style="position:absolute;left:1314;top:5524;width:9340;height:4709" coordorigin="1314,5525" coordsize="9340,4709" o:spt="100" adj="0,,0" path="m10574,9641r-9180,l1378,9641r-16,l1346,9641r-32,l1314,9946r32,l1346,10234r9228,l10574,9946r,-305xm10574,8744r-9180,l1378,8744r-16,l1346,8744r-32,l1314,9048r,1l1314,9353r,288l1346,9641r16,l1378,9641r16,l10574,9641r,-288l10574,9049r,-1l10574,8744xm10574,8456r-9180,l1378,8456r-16,l1346,8456r-32,l1314,8744r32,l1362,8744r16,l1394,8744r9180,l10574,8456xm10574,7431r-9180,l1378,7431r-16,l1346,7431r-32,l1314,7736r,415l1314,8152r,304l1346,8456r16,l1378,8456r16,l10574,8456r,-304l10574,8151r,-415l10574,7431xm10574,6550r-9180,l1378,6550r-16,l1346,6550r-32,l1314,6839r,303l1314,7143r,288l1346,7431r16,l1378,7431r16,l10574,7431r,-288l10574,7142r,-303l10574,6550xm10574,5829r-9180,l1378,5829r-16,l1346,5829r-32,l1314,6118r,432l1346,6550r16,l1378,6550r16,l10574,6550r,-432l10574,5829xm10574,5525r-9180,l1378,5525r-16,l1346,5525r-32,l1314,5829r32,l1362,5829r16,l1394,5829r9180,l10574,5525xm10622,9641r-48,l10574,9946r48,l10622,9641xm10622,8744r-48,l10574,9048r,1l10574,9353r,288l10622,9641r,-288l10622,9049r,-1l10622,8744xm10622,8456r-48,l10574,8744r48,l10622,8456xm10622,7431r-48,l10574,7736r,415l10574,8152r,304l10622,8456r,-304l10622,8151r,-415l10622,7431xm10622,6550r-48,l10574,6839r,303l10574,7143r,288l10622,7431r,-288l10622,7142r,-303l10622,6550xm10622,5829r-48,l10574,6118r,432l10622,6550r,-432l10622,5829xm10622,5525r-48,l10574,5829r48,l10622,5525xm10654,9641r-16,l10638,9946r16,l10654,9641xm10654,8744r-16,l10638,9048r,1l10638,9353r,288l10654,9641r,-288l10654,9049r,-1l10654,8744xm10654,8456r-16,l10638,8744r16,l10654,8456xm10654,7431r-16,l10638,7736r,415l10638,8152r,304l10654,8456r,-304l10654,8151r,-415l10654,7431xm10654,6550r-16,l10638,6839r,303l10638,7143r,288l10654,7431r,-288l10654,7142r,-303l10654,6550xm10654,5829r-16,l10638,6118r,432l10654,6550r,-432l10654,5829xm10654,5525r-16,l10638,5829r16,l10654,5525xe" fillcolor="#c5d9f0" stroked="f">
              <v:stroke joinstyle="round"/>
              <v:formulas/>
              <v:path arrowok="t" o:connecttype="segments"/>
            </v:shape>
            <v:shape id="_x0000_s1035" style="position:absolute;left:1314;top:9945;width:9340;height:4596" coordorigin="1314,9946" coordsize="9340,4596" o:spt="100" adj="0,,0" path="m10574,13933r-9180,l1378,13933r-16,l1346,13933r-32,l1314,14238r32,l1346,14542r9228,l10574,14238r,-305xm10574,13037r-9180,l1378,13037r-16,l1346,13037r-32,l1314,13340r,1l1314,13645r,288l1346,13933r16,l1378,13933r16,l10574,13933r,-288l10574,13341r,-1l10574,13037xm10574,12748r-9180,l1378,12748r-16,l1346,12748r-32,l1314,13037r32,l1362,13037r16,l1394,13037r9180,l10574,12748xm10574,11851r-9180,l1378,11851r-16,l1346,11851r-32,l1314,12156r,288l1314,12444r,304l1346,12748r16,l1378,12748r16,l10574,12748r,-304l10574,12444r,-288l10574,11851xm10574,10666r-9180,l1378,10666r-16,l1346,10666r-32,l1314,10955r,303l1314,11259r,288l1314,11851r32,l1362,11851r16,l1394,11851r9180,l10574,11547r,-288l10574,11258r,-303l10574,10666xm10574,9946r-9180,l1378,9946r-16,l1346,9946r-32,l1314,10233r,1l1314,10666r32,l1362,10666r16,l1394,10666r9180,l10574,10234r,-1l10574,9946xm10622,13933r-48,l10574,14238r48,l10622,13933xm10622,13037r-48,l10574,13340r,1l10574,13645r,288l10622,13933r,-288l10622,13341r,-1l10622,13037xm10622,12748r-48,l10574,13037r48,l10622,12748xm10622,11851r-48,l10574,12156r,288l10574,12444r,304l10622,12748r,-304l10622,12444r,-288l10622,11851xm10622,10666r-48,l10574,10955r,303l10574,11259r,288l10574,11851r48,l10622,11547r,-288l10622,11258r,-303l10622,10666xm10622,9946r-48,l10574,10233r,1l10574,10666r48,l10622,10234r,-1l10622,9946xm10654,13933r-16,l10638,14238r16,l10654,13933xm10654,13037r-16,l10638,13340r,1l10638,13645r,288l10654,13933r,-288l10654,13341r,-1l10654,13037xm10654,12748r-16,l10638,13037r16,l10654,12748xm10654,11851r-16,l10638,12156r,288l10638,12444r,304l10654,12748r,-304l10654,12444r,-288l10654,11851xm10654,10666r-16,l10638,10955r,303l10638,11259r,288l10638,11851r16,l10654,11547r,-288l10654,11258r,-303l10654,10666xm10654,9946r-16,l10638,10233r,1l10638,10666r16,l10654,10234r,-1l10654,9946xe" fillcolor="#c5d9f0" stroked="f">
              <v:stroke joinstyle="round"/>
              <v:formulas/>
              <v:path arrowok="t" o:connecttype="segments"/>
            </v:shape>
            <v:shape id="_x0000_s1034" style="position:absolute;left:1314;top:14237;width:9340;height:721" coordorigin="1314,14238" coordsize="9340,721" path="m10654,14942r,-64l10654,14542r,-304l10638,14238r,303l10638,14878r,64l10574,14942r-9180,l1362,14942r,-64l1378,14878r,48l1394,14926r9180,l10622,14926r,-48l10622,14542r,-304l10574,14238r,303l10574,14878r,-336l10574,14238r-9180,l1378,14238r-16,l1346,14238r-32,l1314,14541r,337l1314,14942r,16l1362,14958r9292,l10654,14942xe" fillcolor="#c5d9f0" stroked="f">
              <v:path arrowok="t"/>
            </v:shape>
            <w10:wrap anchorx="page" anchory="page"/>
          </v:group>
        </w:pict>
      </w:r>
      <w:r>
        <w:rPr>
          <w:b/>
          <w:sz w:val="24"/>
        </w:rPr>
        <w:t>Zusammenfassung</w:t>
      </w:r>
    </w:p>
    <w:p w14:paraId="021027F4" w14:textId="77777777" w:rsidR="00D376FE" w:rsidRDefault="00033FBA">
      <w:pPr>
        <w:pStyle w:val="Textkrper"/>
        <w:spacing w:before="221" w:line="254" w:lineRule="auto"/>
        <w:ind w:left="221" w:right="295"/>
        <w:jc w:val="both"/>
      </w:pP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t xml:space="preserve">hat </w:t>
      </w:r>
      <w:r>
        <w:rPr>
          <w:spacing w:val="-8"/>
        </w:rPr>
        <w:t xml:space="preserve">diese </w:t>
      </w:r>
      <w:r>
        <w:t xml:space="preserve">Strategie im </w:t>
      </w:r>
      <w:r>
        <w:rPr>
          <w:spacing w:val="-8"/>
        </w:rPr>
        <w:t xml:space="preserve">Anschluss an </w:t>
      </w:r>
      <w:r>
        <w:rPr>
          <w:spacing w:val="-4"/>
        </w:rPr>
        <w:t xml:space="preserve">das </w:t>
      </w:r>
      <w:r>
        <w:rPr>
          <w:spacing w:val="-6"/>
        </w:rPr>
        <w:t xml:space="preserve">Urteil </w:t>
      </w:r>
      <w:r>
        <w:rPr>
          <w:spacing w:val="-4"/>
        </w:rPr>
        <w:t xml:space="preserve">des </w:t>
      </w:r>
      <w:r>
        <w:rPr>
          <w:spacing w:val="-3"/>
        </w:rPr>
        <w:t xml:space="preserve">Gerichtshofs </w:t>
      </w:r>
      <w:r>
        <w:rPr>
          <w:spacing w:val="-4"/>
        </w:rPr>
        <w:t xml:space="preserve">der </w:t>
      </w:r>
      <w:r>
        <w:t xml:space="preserve">Europäischen Union </w:t>
      </w:r>
      <w:r>
        <w:rPr>
          <w:spacing w:val="-10"/>
        </w:rPr>
        <w:t xml:space="preserve">in der </w:t>
      </w:r>
      <w:r>
        <w:rPr>
          <w:spacing w:val="3"/>
        </w:rPr>
        <w:t xml:space="preserve">Rechtssache </w:t>
      </w:r>
      <w:r>
        <w:rPr>
          <w:spacing w:val="-5"/>
        </w:rPr>
        <w:t xml:space="preserve">C-311/18, bekannt </w:t>
      </w:r>
      <w:r>
        <w:rPr>
          <w:spacing w:val="2"/>
        </w:rPr>
        <w:t xml:space="preserve">als </w:t>
      </w:r>
      <w:r>
        <w:t>"</w:t>
      </w:r>
      <w:r>
        <w:rPr>
          <w:b/>
        </w:rPr>
        <w:t xml:space="preserve">Schrems II" </w:t>
      </w:r>
      <w:r>
        <w:rPr>
          <w:spacing w:val="-3"/>
        </w:rPr>
        <w:t xml:space="preserve">(das </w:t>
      </w:r>
      <w:r>
        <w:rPr>
          <w:spacing w:val="-4"/>
        </w:rPr>
        <w:t xml:space="preserve">"Urteil"), </w:t>
      </w:r>
      <w:r>
        <w:rPr>
          <w:spacing w:val="-3"/>
        </w:rPr>
        <w:t>herausgegeben</w:t>
      </w:r>
      <w:r>
        <w:rPr>
          <w:spacing w:val="-4"/>
        </w:rPr>
        <w:t xml:space="preserve">. Das </w:t>
      </w:r>
      <w:r>
        <w:t xml:space="preserve">Urteil betrifft </w:t>
      </w:r>
      <w:r>
        <w:rPr>
          <w:spacing w:val="-7"/>
        </w:rPr>
        <w:t xml:space="preserve">die </w:t>
      </w:r>
      <w:r>
        <w:rPr>
          <w:spacing w:val="-4"/>
        </w:rPr>
        <w:t xml:space="preserve">Entscheidung </w:t>
      </w:r>
      <w:r>
        <w:rPr>
          <w:spacing w:val="-6"/>
        </w:rPr>
        <w:t xml:space="preserve">2010/87/EG </w:t>
      </w:r>
      <w:r>
        <w:rPr>
          <w:spacing w:val="-4"/>
        </w:rPr>
        <w:t xml:space="preserve">der </w:t>
      </w:r>
      <w:r>
        <w:rPr>
          <w:spacing w:val="-3"/>
        </w:rPr>
        <w:t xml:space="preserve">Europäischen </w:t>
      </w:r>
      <w:r>
        <w:rPr>
          <w:spacing w:val="-7"/>
        </w:rPr>
        <w:t xml:space="preserve">Kommission </w:t>
      </w:r>
      <w:r>
        <w:rPr>
          <w:spacing w:val="-3"/>
        </w:rPr>
        <w:t>über Standardvertr</w:t>
      </w:r>
      <w:r>
        <w:rPr>
          <w:spacing w:val="-3"/>
        </w:rPr>
        <w:t xml:space="preserve">agsklauseln </w:t>
      </w:r>
      <w:r>
        <w:t xml:space="preserve">("SCC") </w:t>
      </w:r>
      <w:r>
        <w:rPr>
          <w:spacing w:val="-3"/>
        </w:rPr>
        <w:t xml:space="preserve">für </w:t>
      </w:r>
      <w:r>
        <w:t xml:space="preserve">Übermittlungen in </w:t>
      </w:r>
      <w:r>
        <w:rPr>
          <w:spacing w:val="-3"/>
        </w:rPr>
        <w:t xml:space="preserve">Drittländer </w:t>
      </w:r>
      <w:r>
        <w:t xml:space="preserve">und </w:t>
      </w:r>
      <w:r>
        <w:rPr>
          <w:spacing w:val="-10"/>
        </w:rPr>
        <w:t xml:space="preserve">insbesondere </w:t>
      </w:r>
      <w:r>
        <w:rPr>
          <w:spacing w:val="-4"/>
        </w:rPr>
        <w:t xml:space="preserve">das </w:t>
      </w:r>
      <w:r>
        <w:rPr>
          <w:spacing w:val="-10"/>
        </w:rPr>
        <w:t xml:space="preserve">in </w:t>
      </w:r>
      <w:r>
        <w:rPr>
          <w:spacing w:val="-4"/>
        </w:rPr>
        <w:t xml:space="preserve">den Vereinigten Staaten </w:t>
      </w:r>
      <w:r>
        <w:t xml:space="preserve">gewährleistete </w:t>
      </w:r>
      <w:r>
        <w:rPr>
          <w:spacing w:val="-4"/>
        </w:rPr>
        <w:t xml:space="preserve">Schutzniveau </w:t>
      </w:r>
      <w:r>
        <w:t xml:space="preserve">(Privacy </w:t>
      </w:r>
      <w:r>
        <w:rPr>
          <w:spacing w:val="-7"/>
        </w:rPr>
        <w:t>Shield).</w:t>
      </w:r>
    </w:p>
    <w:p w14:paraId="40D97EB4" w14:textId="77777777" w:rsidR="00D376FE" w:rsidRDefault="00D376FE">
      <w:pPr>
        <w:pStyle w:val="Textkrper"/>
        <w:spacing w:before="4"/>
        <w:rPr>
          <w:sz w:val="20"/>
        </w:rPr>
      </w:pPr>
    </w:p>
    <w:p w14:paraId="72DE88AC" w14:textId="77777777" w:rsidR="00D376FE" w:rsidRDefault="00033FBA">
      <w:pPr>
        <w:spacing w:before="1" w:line="256" w:lineRule="auto"/>
        <w:ind w:left="221" w:right="277"/>
        <w:jc w:val="both"/>
        <w:rPr>
          <w:sz w:val="24"/>
        </w:rPr>
      </w:pPr>
      <w:r>
        <w:rPr>
          <w:spacing w:val="-4"/>
          <w:sz w:val="24"/>
        </w:rPr>
        <w:t xml:space="preserve">Die </w:t>
      </w:r>
      <w:r>
        <w:rPr>
          <w:sz w:val="24"/>
        </w:rPr>
        <w:t xml:space="preserve">vorliegende </w:t>
      </w:r>
      <w:r>
        <w:rPr>
          <w:b/>
          <w:spacing w:val="3"/>
          <w:sz w:val="24"/>
        </w:rPr>
        <w:t xml:space="preserve">Strategie </w:t>
      </w:r>
      <w:r>
        <w:rPr>
          <w:b/>
          <w:spacing w:val="-5"/>
          <w:sz w:val="24"/>
        </w:rPr>
        <w:t>zielt darauf ab</w:t>
      </w:r>
      <w:r>
        <w:rPr>
          <w:b/>
          <w:sz w:val="24"/>
        </w:rPr>
        <w:t xml:space="preserve">, die Einhaltung des </w:t>
      </w:r>
      <w:r>
        <w:rPr>
          <w:b/>
          <w:spacing w:val="3"/>
          <w:sz w:val="24"/>
        </w:rPr>
        <w:t xml:space="preserve">Urteils durch die </w:t>
      </w:r>
      <w:r>
        <w:rPr>
          <w:b/>
          <w:sz w:val="24"/>
        </w:rPr>
        <w:t xml:space="preserve">Organe, </w:t>
      </w:r>
      <w:r>
        <w:rPr>
          <w:b/>
          <w:spacing w:val="4"/>
          <w:sz w:val="24"/>
        </w:rPr>
        <w:t xml:space="preserve">Einrichtungen, </w:t>
      </w:r>
      <w:r>
        <w:rPr>
          <w:b/>
          <w:sz w:val="24"/>
        </w:rPr>
        <w:t xml:space="preserve">Ämter </w:t>
      </w:r>
      <w:r>
        <w:rPr>
          <w:b/>
          <w:spacing w:val="-5"/>
          <w:sz w:val="24"/>
        </w:rPr>
        <w:t xml:space="preserve">und </w:t>
      </w:r>
      <w:r>
        <w:rPr>
          <w:b/>
          <w:spacing w:val="4"/>
          <w:sz w:val="24"/>
        </w:rPr>
        <w:t xml:space="preserve">Agenturen </w:t>
      </w:r>
      <w:r>
        <w:rPr>
          <w:b/>
          <w:sz w:val="24"/>
        </w:rPr>
        <w:t xml:space="preserve">der Europäischen Union </w:t>
      </w:r>
      <w:r>
        <w:rPr>
          <w:b/>
          <w:spacing w:val="3"/>
          <w:sz w:val="24"/>
        </w:rPr>
        <w:t xml:space="preserve">(EUI) </w:t>
      </w:r>
      <w:r>
        <w:rPr>
          <w:b/>
          <w:spacing w:val="2"/>
          <w:sz w:val="24"/>
        </w:rPr>
        <w:t xml:space="preserve">zu gewährleisten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>zu überwachen</w:t>
      </w:r>
      <w:r>
        <w:rPr>
          <w:b/>
          <w:spacing w:val="3"/>
          <w:sz w:val="24"/>
        </w:rPr>
        <w:t xml:space="preserve">. </w:t>
      </w:r>
      <w:r>
        <w:rPr>
          <w:b/>
          <w:sz w:val="24"/>
        </w:rPr>
        <w:t xml:space="preserve">Das Dokument </w:t>
      </w:r>
      <w:r>
        <w:rPr>
          <w:b/>
          <w:spacing w:val="5"/>
          <w:sz w:val="24"/>
        </w:rPr>
        <w:t xml:space="preserve">befasst sich </w:t>
      </w:r>
      <w:r>
        <w:rPr>
          <w:b/>
          <w:sz w:val="24"/>
        </w:rPr>
        <w:t xml:space="preserve">sowohl </w:t>
      </w:r>
      <w:r>
        <w:rPr>
          <w:b/>
          <w:spacing w:val="5"/>
          <w:sz w:val="24"/>
        </w:rPr>
        <w:t xml:space="preserve">mit </w:t>
      </w:r>
      <w:r>
        <w:rPr>
          <w:b/>
          <w:sz w:val="24"/>
        </w:rPr>
        <w:t xml:space="preserve">kurz- </w:t>
      </w:r>
      <w:r>
        <w:rPr>
          <w:b/>
          <w:spacing w:val="-5"/>
          <w:sz w:val="24"/>
        </w:rPr>
        <w:t xml:space="preserve">als auch </w:t>
      </w:r>
      <w:r>
        <w:rPr>
          <w:b/>
          <w:sz w:val="24"/>
        </w:rPr>
        <w:t xml:space="preserve">mit </w:t>
      </w:r>
      <w:r>
        <w:rPr>
          <w:b/>
          <w:spacing w:val="2"/>
          <w:sz w:val="24"/>
        </w:rPr>
        <w:t xml:space="preserve">mittelfristigen </w:t>
      </w:r>
      <w:r>
        <w:rPr>
          <w:b/>
          <w:sz w:val="24"/>
        </w:rPr>
        <w:t xml:space="preserve">Maßnahmen </w:t>
      </w:r>
      <w:r>
        <w:rPr>
          <w:b/>
          <w:spacing w:val="-3"/>
          <w:sz w:val="24"/>
        </w:rPr>
        <w:t xml:space="preserve">für die </w:t>
      </w:r>
      <w:r>
        <w:rPr>
          <w:b/>
          <w:sz w:val="24"/>
        </w:rPr>
        <w:t xml:space="preserve">EUI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 xml:space="preserve">den EDSB. </w:t>
      </w:r>
      <w:r>
        <w:rPr>
          <w:spacing w:val="-3"/>
          <w:sz w:val="24"/>
        </w:rPr>
        <w:t xml:space="preserve">Ziel </w:t>
      </w:r>
      <w:r>
        <w:rPr>
          <w:spacing w:val="-10"/>
          <w:sz w:val="24"/>
        </w:rPr>
        <w:t xml:space="preserve">ist </w:t>
      </w:r>
      <w:r>
        <w:rPr>
          <w:spacing w:val="-4"/>
          <w:sz w:val="24"/>
        </w:rPr>
        <w:t>es</w:t>
      </w:r>
      <w:r>
        <w:rPr>
          <w:sz w:val="24"/>
        </w:rPr>
        <w:t xml:space="preserve">, sicherzustellen, dass </w:t>
      </w:r>
      <w:r>
        <w:rPr>
          <w:b/>
          <w:sz w:val="24"/>
        </w:rPr>
        <w:t xml:space="preserve">laufende </w:t>
      </w:r>
      <w:r>
        <w:rPr>
          <w:b/>
          <w:spacing w:val="-5"/>
          <w:sz w:val="24"/>
        </w:rPr>
        <w:t xml:space="preserve">und </w:t>
      </w:r>
      <w:r>
        <w:rPr>
          <w:b/>
          <w:spacing w:val="-7"/>
          <w:sz w:val="24"/>
        </w:rPr>
        <w:t xml:space="preserve">künftige </w:t>
      </w:r>
      <w:r>
        <w:rPr>
          <w:spacing w:val="-5"/>
          <w:sz w:val="24"/>
        </w:rPr>
        <w:t xml:space="preserve">internationale </w:t>
      </w:r>
      <w:r>
        <w:rPr>
          <w:sz w:val="24"/>
        </w:rPr>
        <w:t xml:space="preserve">Übermittlungen </w:t>
      </w:r>
      <w:r>
        <w:rPr>
          <w:spacing w:val="-5"/>
          <w:sz w:val="24"/>
        </w:rPr>
        <w:t xml:space="preserve">mit </w:t>
      </w:r>
      <w:r>
        <w:rPr>
          <w:spacing w:val="-4"/>
          <w:sz w:val="24"/>
        </w:rPr>
        <w:t xml:space="preserve">der </w:t>
      </w:r>
      <w:r>
        <w:rPr>
          <w:spacing w:val="-7"/>
          <w:sz w:val="24"/>
        </w:rPr>
        <w:t xml:space="preserve">EU-Grundrechtecharta </w:t>
      </w:r>
      <w:r>
        <w:rPr>
          <w:spacing w:val="-3"/>
          <w:sz w:val="24"/>
        </w:rPr>
        <w:t xml:space="preserve">sowie </w:t>
      </w:r>
      <w:r>
        <w:rPr>
          <w:spacing w:val="2"/>
          <w:sz w:val="24"/>
        </w:rPr>
        <w:t xml:space="preserve">mit den </w:t>
      </w:r>
      <w:r>
        <w:rPr>
          <w:spacing w:val="-7"/>
          <w:sz w:val="24"/>
        </w:rPr>
        <w:t xml:space="preserve">geltenden EU-Datenschutzvorschriften, </w:t>
      </w:r>
      <w:r>
        <w:rPr>
          <w:spacing w:val="-6"/>
          <w:sz w:val="24"/>
        </w:rPr>
        <w:t xml:space="preserve">insbesondere mit </w:t>
      </w:r>
      <w:r>
        <w:rPr>
          <w:sz w:val="24"/>
        </w:rPr>
        <w:t xml:space="preserve">Kapitel V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 </w:t>
      </w:r>
      <w:r>
        <w:rPr>
          <w:sz w:val="24"/>
        </w:rPr>
        <w:t xml:space="preserve">(EU) </w:t>
      </w:r>
      <w:r>
        <w:rPr>
          <w:spacing w:val="-7"/>
          <w:sz w:val="24"/>
        </w:rPr>
        <w:t xml:space="preserve">2018/1725 </w:t>
      </w:r>
      <w:r>
        <w:rPr>
          <w:spacing w:val="-3"/>
          <w:sz w:val="24"/>
        </w:rPr>
        <w:t xml:space="preserve">("die </w:t>
      </w:r>
      <w:r>
        <w:rPr>
          <w:spacing w:val="-5"/>
          <w:sz w:val="24"/>
        </w:rPr>
        <w:t xml:space="preserve">Verordnung"), </w:t>
      </w:r>
      <w:r>
        <w:rPr>
          <w:spacing w:val="2"/>
          <w:sz w:val="24"/>
        </w:rPr>
        <w:t xml:space="preserve">in der </w:t>
      </w:r>
      <w:r>
        <w:rPr>
          <w:spacing w:val="-3"/>
          <w:sz w:val="24"/>
        </w:rPr>
        <w:t xml:space="preserve">Auslegung des </w:t>
      </w:r>
      <w:r>
        <w:rPr>
          <w:spacing w:val="-4"/>
          <w:sz w:val="24"/>
        </w:rPr>
        <w:t xml:space="preserve">Urteils </w:t>
      </w:r>
      <w:r>
        <w:rPr>
          <w:spacing w:val="-10"/>
          <w:sz w:val="24"/>
        </w:rPr>
        <w:t xml:space="preserve">in </w:t>
      </w:r>
      <w:r>
        <w:rPr>
          <w:spacing w:val="-7"/>
          <w:sz w:val="24"/>
        </w:rPr>
        <w:t>Einklang stehen</w:t>
      </w:r>
      <w:r>
        <w:rPr>
          <w:spacing w:val="-4"/>
          <w:sz w:val="24"/>
        </w:rPr>
        <w:t xml:space="preserve">. Die </w:t>
      </w:r>
      <w:r>
        <w:rPr>
          <w:sz w:val="24"/>
        </w:rPr>
        <w:t xml:space="preserve">Strategie </w:t>
      </w:r>
      <w:r>
        <w:rPr>
          <w:spacing w:val="-11"/>
          <w:sz w:val="24"/>
        </w:rPr>
        <w:t xml:space="preserve">baut </w:t>
      </w:r>
      <w:r>
        <w:rPr>
          <w:spacing w:val="-4"/>
          <w:sz w:val="24"/>
        </w:rPr>
        <w:t xml:space="preserve">auf der </w:t>
      </w:r>
      <w:r>
        <w:rPr>
          <w:b/>
          <w:sz w:val="24"/>
        </w:rPr>
        <w:t xml:space="preserve">Zusammenarbeit </w:t>
      </w:r>
      <w:r>
        <w:rPr>
          <w:sz w:val="24"/>
        </w:rPr>
        <w:t xml:space="preserve">und </w:t>
      </w:r>
      <w:r>
        <w:rPr>
          <w:b/>
          <w:sz w:val="24"/>
        </w:rPr>
        <w:t xml:space="preserve">Rechenschaftspflicht </w:t>
      </w:r>
      <w:r>
        <w:rPr>
          <w:spacing w:val="-4"/>
          <w:sz w:val="24"/>
        </w:rPr>
        <w:t xml:space="preserve">der </w:t>
      </w:r>
      <w:r>
        <w:rPr>
          <w:spacing w:val="-5"/>
          <w:sz w:val="24"/>
        </w:rPr>
        <w:t>für die Verarbeitung Verantwortlichen auf</w:t>
      </w:r>
      <w:r>
        <w:rPr>
          <w:sz w:val="24"/>
        </w:rPr>
        <w:t xml:space="preserve">, um </w:t>
      </w:r>
      <w:r>
        <w:rPr>
          <w:spacing w:val="-8"/>
          <w:sz w:val="24"/>
        </w:rPr>
        <w:t xml:space="preserve">diese </w:t>
      </w:r>
      <w:r>
        <w:rPr>
          <w:spacing w:val="-3"/>
          <w:sz w:val="24"/>
        </w:rPr>
        <w:t xml:space="preserve">Einhaltung </w:t>
      </w:r>
      <w:r>
        <w:rPr>
          <w:sz w:val="24"/>
        </w:rPr>
        <w:t xml:space="preserve">zu gewährleisten und sicherzustellen, dass </w:t>
      </w:r>
      <w:r>
        <w:rPr>
          <w:spacing w:val="-4"/>
          <w:sz w:val="24"/>
        </w:rPr>
        <w:t xml:space="preserve">das </w:t>
      </w:r>
      <w:r>
        <w:rPr>
          <w:spacing w:val="-10"/>
          <w:sz w:val="24"/>
        </w:rPr>
        <w:t xml:space="preserve">in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EU </w:t>
      </w:r>
      <w:r>
        <w:rPr>
          <w:spacing w:val="-7"/>
          <w:sz w:val="24"/>
        </w:rPr>
        <w:t xml:space="preserve">angewandte, </w:t>
      </w:r>
      <w:r>
        <w:rPr>
          <w:spacing w:val="-5"/>
          <w:sz w:val="24"/>
        </w:rPr>
        <w:t xml:space="preserve">im Wesentlichen </w:t>
      </w:r>
      <w:r>
        <w:rPr>
          <w:spacing w:val="-6"/>
          <w:sz w:val="24"/>
        </w:rPr>
        <w:t xml:space="preserve">gleichwertige </w:t>
      </w:r>
      <w:r>
        <w:rPr>
          <w:spacing w:val="-4"/>
          <w:sz w:val="24"/>
        </w:rPr>
        <w:t>Schutz</w:t>
      </w:r>
      <w:r>
        <w:rPr>
          <w:spacing w:val="-4"/>
          <w:sz w:val="24"/>
        </w:rPr>
        <w:t xml:space="preserve">niveau </w:t>
      </w:r>
      <w:r>
        <w:rPr>
          <w:sz w:val="24"/>
        </w:rPr>
        <w:t xml:space="preserve">gewährleistet </w:t>
      </w:r>
      <w:r>
        <w:rPr>
          <w:spacing w:val="-10"/>
          <w:sz w:val="24"/>
        </w:rPr>
        <w:t>ist</w:t>
      </w:r>
      <w:r>
        <w:rPr>
          <w:sz w:val="24"/>
        </w:rPr>
        <w:t xml:space="preserve">, wenn EUI personenbezogene Daten in </w:t>
      </w:r>
      <w:r>
        <w:rPr>
          <w:spacing w:val="-7"/>
          <w:sz w:val="24"/>
        </w:rPr>
        <w:t xml:space="preserve">Länder außerhalb </w:t>
      </w:r>
      <w:r>
        <w:rPr>
          <w:spacing w:val="-4"/>
          <w:sz w:val="24"/>
        </w:rPr>
        <w:t xml:space="preserve">des </w:t>
      </w:r>
      <w:r>
        <w:rPr>
          <w:sz w:val="24"/>
        </w:rPr>
        <w:t>EWR übermitteln.</w:t>
      </w:r>
    </w:p>
    <w:p w14:paraId="5E2E11B0" w14:textId="77777777" w:rsidR="00D376FE" w:rsidRDefault="00033FBA">
      <w:pPr>
        <w:spacing w:before="145" w:line="256" w:lineRule="auto"/>
        <w:ind w:left="221" w:right="276"/>
        <w:jc w:val="both"/>
        <w:rPr>
          <w:b/>
          <w:sz w:val="24"/>
        </w:rPr>
      </w:pPr>
      <w:r>
        <w:rPr>
          <w:spacing w:val="-4"/>
          <w:sz w:val="24"/>
        </w:rPr>
        <w:t xml:space="preserve">Der </w:t>
      </w:r>
      <w:r>
        <w:rPr>
          <w:spacing w:val="2"/>
          <w:sz w:val="24"/>
        </w:rPr>
        <w:t xml:space="preserve">EDSB </w:t>
      </w:r>
      <w:r>
        <w:rPr>
          <w:spacing w:val="-7"/>
          <w:sz w:val="24"/>
        </w:rPr>
        <w:t xml:space="preserve">ermittelte </w:t>
      </w:r>
      <w:r>
        <w:rPr>
          <w:spacing w:val="2"/>
          <w:sz w:val="24"/>
        </w:rPr>
        <w:t xml:space="preserve">als </w:t>
      </w:r>
      <w:r>
        <w:rPr>
          <w:b/>
          <w:spacing w:val="-4"/>
          <w:sz w:val="24"/>
        </w:rPr>
        <w:t xml:space="preserve">vorrangiges </w:t>
      </w:r>
      <w:r>
        <w:rPr>
          <w:b/>
          <w:sz w:val="24"/>
        </w:rPr>
        <w:t xml:space="preserve">Kriterium </w:t>
      </w:r>
      <w:r>
        <w:rPr>
          <w:sz w:val="24"/>
        </w:rPr>
        <w:t xml:space="preserve">die Übermittlung von Daten, die </w:t>
      </w:r>
      <w:r>
        <w:rPr>
          <w:b/>
          <w:spacing w:val="-3"/>
          <w:sz w:val="24"/>
        </w:rPr>
        <w:t xml:space="preserve">von den </w:t>
      </w:r>
      <w:r>
        <w:rPr>
          <w:b/>
          <w:sz w:val="24"/>
        </w:rPr>
        <w:t xml:space="preserve">EU-Organen </w:t>
      </w:r>
      <w:r>
        <w:rPr>
          <w:b/>
          <w:spacing w:val="3"/>
          <w:sz w:val="24"/>
        </w:rPr>
        <w:t xml:space="preserve">oder in </w:t>
      </w:r>
      <w:r>
        <w:rPr>
          <w:b/>
          <w:spacing w:val="2"/>
          <w:sz w:val="24"/>
        </w:rPr>
        <w:t xml:space="preserve">ihrem </w:t>
      </w:r>
      <w:r>
        <w:rPr>
          <w:b/>
          <w:sz w:val="24"/>
        </w:rPr>
        <w:t xml:space="preserve">Namen </w:t>
      </w:r>
      <w:r>
        <w:rPr>
          <w:b/>
          <w:spacing w:val="-3"/>
          <w:sz w:val="24"/>
        </w:rPr>
        <w:t xml:space="preserve">im </w:t>
      </w:r>
      <w:r>
        <w:rPr>
          <w:b/>
          <w:spacing w:val="4"/>
          <w:sz w:val="24"/>
        </w:rPr>
        <w:t xml:space="preserve">Rahmen </w:t>
      </w:r>
      <w:r>
        <w:rPr>
          <w:b/>
          <w:spacing w:val="3"/>
          <w:sz w:val="24"/>
        </w:rPr>
        <w:t xml:space="preserve">von </w:t>
      </w:r>
      <w:r>
        <w:rPr>
          <w:b/>
          <w:sz w:val="24"/>
        </w:rPr>
        <w:t xml:space="preserve">Verträgen von für die </w:t>
      </w:r>
      <w:r>
        <w:rPr>
          <w:b/>
          <w:spacing w:val="4"/>
          <w:sz w:val="24"/>
        </w:rPr>
        <w:t>Vera</w:t>
      </w:r>
      <w:r>
        <w:rPr>
          <w:b/>
          <w:spacing w:val="4"/>
          <w:sz w:val="24"/>
        </w:rPr>
        <w:t xml:space="preserve">rbeitung </w:t>
      </w:r>
      <w:r>
        <w:rPr>
          <w:b/>
          <w:sz w:val="24"/>
        </w:rPr>
        <w:t xml:space="preserve">Verantwortlichen an </w:t>
      </w:r>
      <w:r>
        <w:rPr>
          <w:b/>
          <w:spacing w:val="4"/>
          <w:sz w:val="24"/>
        </w:rPr>
        <w:t xml:space="preserve">Auftragsverarbeiter </w:t>
      </w:r>
      <w:r>
        <w:rPr>
          <w:b/>
          <w:spacing w:val="-3"/>
          <w:sz w:val="24"/>
        </w:rPr>
        <w:t xml:space="preserve">und/oder von Aufträgen von </w:t>
      </w:r>
      <w:r>
        <w:rPr>
          <w:b/>
          <w:spacing w:val="4"/>
          <w:sz w:val="24"/>
        </w:rPr>
        <w:t xml:space="preserve">Auftragsverarbeitern </w:t>
      </w:r>
      <w:r>
        <w:rPr>
          <w:b/>
          <w:sz w:val="24"/>
        </w:rPr>
        <w:t xml:space="preserve">an Unterauftragsverarbeiter durchgeführt werden, </w:t>
      </w:r>
      <w:r>
        <w:rPr>
          <w:b/>
          <w:spacing w:val="-5"/>
          <w:sz w:val="24"/>
        </w:rPr>
        <w:t xml:space="preserve">insbesondere in Richtung </w:t>
      </w:r>
      <w:r>
        <w:rPr>
          <w:b/>
          <w:sz w:val="24"/>
        </w:rPr>
        <w:t xml:space="preserve">der </w:t>
      </w:r>
      <w:r>
        <w:rPr>
          <w:b/>
          <w:spacing w:val="2"/>
          <w:sz w:val="24"/>
        </w:rPr>
        <w:t xml:space="preserve">Vereinigten </w:t>
      </w:r>
      <w:r>
        <w:rPr>
          <w:b/>
          <w:sz w:val="24"/>
        </w:rPr>
        <w:t>Staaten</w:t>
      </w:r>
      <w:r>
        <w:rPr>
          <w:sz w:val="24"/>
        </w:rPr>
        <w:t xml:space="preserve">. </w:t>
      </w:r>
      <w:r>
        <w:rPr>
          <w:spacing w:val="2"/>
          <w:sz w:val="24"/>
        </w:rPr>
        <w:t xml:space="preserve">Es wurde </w:t>
      </w:r>
      <w:r>
        <w:rPr>
          <w:b/>
          <w:sz w:val="24"/>
        </w:rPr>
        <w:t xml:space="preserve">ein </w:t>
      </w:r>
      <w:r>
        <w:rPr>
          <w:b/>
          <w:spacing w:val="-5"/>
          <w:sz w:val="24"/>
        </w:rPr>
        <w:t xml:space="preserve">Aktionsplan </w:t>
      </w:r>
      <w:r>
        <w:rPr>
          <w:sz w:val="24"/>
        </w:rPr>
        <w:t xml:space="preserve">zur </w:t>
      </w:r>
      <w:r>
        <w:rPr>
          <w:spacing w:val="-5"/>
          <w:sz w:val="24"/>
        </w:rPr>
        <w:t xml:space="preserve">Straffung </w:t>
      </w:r>
      <w:r>
        <w:rPr>
          <w:spacing w:val="-6"/>
          <w:sz w:val="24"/>
        </w:rPr>
        <w:t xml:space="preserve">der Einhaltungs- </w:t>
      </w:r>
      <w:r>
        <w:rPr>
          <w:sz w:val="24"/>
        </w:rPr>
        <w:t xml:space="preserve">und Durchsetzungsmaßnahmen </w:t>
      </w:r>
      <w:r>
        <w:rPr>
          <w:spacing w:val="-4"/>
          <w:sz w:val="24"/>
        </w:rPr>
        <w:t xml:space="preserve">entwickelt, wobei </w:t>
      </w:r>
      <w:r>
        <w:rPr>
          <w:sz w:val="24"/>
        </w:rPr>
        <w:t xml:space="preserve">zwischen </w:t>
      </w:r>
      <w:r>
        <w:rPr>
          <w:b/>
          <w:sz w:val="24"/>
        </w:rPr>
        <w:t xml:space="preserve">kurzfristigen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 xml:space="preserve">mittelfristigen Einhaltungsmaßnahmen </w:t>
      </w:r>
      <w:r>
        <w:rPr>
          <w:spacing w:val="-6"/>
          <w:sz w:val="24"/>
        </w:rPr>
        <w:t>unterschieden wurde</w:t>
      </w:r>
      <w:r>
        <w:rPr>
          <w:b/>
          <w:sz w:val="24"/>
        </w:rPr>
        <w:t>.</w:t>
      </w:r>
    </w:p>
    <w:p w14:paraId="286979A9" w14:textId="77777777" w:rsidR="00D376FE" w:rsidRDefault="00033FBA">
      <w:pPr>
        <w:spacing w:before="125" w:line="256" w:lineRule="auto"/>
        <w:ind w:left="221" w:right="272"/>
        <w:jc w:val="both"/>
        <w:rPr>
          <w:b/>
          <w:sz w:val="24"/>
        </w:rPr>
      </w:pPr>
      <w:r>
        <w:rPr>
          <w:b/>
          <w:sz w:val="24"/>
        </w:rPr>
        <w:t xml:space="preserve">Als kurzfristige </w:t>
      </w:r>
      <w:r>
        <w:rPr>
          <w:spacing w:val="-4"/>
          <w:sz w:val="24"/>
        </w:rPr>
        <w:t xml:space="preserve">Maßnahme zur </w:t>
      </w:r>
      <w:r>
        <w:rPr>
          <w:spacing w:val="-6"/>
          <w:sz w:val="24"/>
        </w:rPr>
        <w:t xml:space="preserve">Einhaltung der Vorschriften </w:t>
      </w:r>
      <w:r>
        <w:rPr>
          <w:spacing w:val="-3"/>
          <w:sz w:val="24"/>
        </w:rPr>
        <w:t xml:space="preserve">erließ der </w:t>
      </w:r>
      <w:r>
        <w:rPr>
          <w:spacing w:val="2"/>
          <w:sz w:val="24"/>
        </w:rPr>
        <w:t xml:space="preserve">EDSB </w:t>
      </w:r>
      <w:r>
        <w:rPr>
          <w:spacing w:val="-4"/>
          <w:sz w:val="24"/>
        </w:rPr>
        <w:t xml:space="preserve">am </w:t>
      </w:r>
      <w:r>
        <w:rPr>
          <w:sz w:val="24"/>
        </w:rPr>
        <w:t xml:space="preserve">5. Oktober </w:t>
      </w:r>
      <w:r>
        <w:rPr>
          <w:spacing w:val="-7"/>
          <w:sz w:val="24"/>
        </w:rPr>
        <w:t xml:space="preserve">2020 </w:t>
      </w:r>
      <w:r>
        <w:rPr>
          <w:spacing w:val="2"/>
          <w:sz w:val="24"/>
        </w:rPr>
        <w:t xml:space="preserve">eine </w:t>
      </w:r>
      <w:r>
        <w:rPr>
          <w:b/>
          <w:spacing w:val="2"/>
          <w:sz w:val="24"/>
        </w:rPr>
        <w:t xml:space="preserve">Anweisung </w:t>
      </w:r>
      <w:r>
        <w:rPr>
          <w:b/>
          <w:sz w:val="24"/>
        </w:rPr>
        <w:t>a</w:t>
      </w:r>
      <w:r>
        <w:rPr>
          <w:b/>
          <w:sz w:val="24"/>
        </w:rPr>
        <w:t xml:space="preserve">n die </w:t>
      </w:r>
      <w:r>
        <w:rPr>
          <w:b/>
          <w:spacing w:val="4"/>
          <w:sz w:val="24"/>
        </w:rPr>
        <w:t>EUI</w:t>
      </w:r>
      <w:r>
        <w:rPr>
          <w:sz w:val="24"/>
        </w:rPr>
        <w:t xml:space="preserve">, </w:t>
      </w:r>
      <w:r>
        <w:rPr>
          <w:b/>
          <w:sz w:val="24"/>
        </w:rPr>
        <w:t xml:space="preserve">eine </w:t>
      </w:r>
      <w:r>
        <w:rPr>
          <w:b/>
          <w:spacing w:val="-6"/>
          <w:sz w:val="24"/>
        </w:rPr>
        <w:t xml:space="preserve">Bestandsaufnahme </w:t>
      </w:r>
      <w:r>
        <w:rPr>
          <w:b/>
          <w:spacing w:val="5"/>
          <w:sz w:val="24"/>
        </w:rPr>
        <w:t>durchzuführen</w:t>
      </w:r>
      <w:r>
        <w:rPr>
          <w:spacing w:val="-8"/>
          <w:sz w:val="24"/>
        </w:rPr>
        <w:t>, um festzustellen</w:t>
      </w:r>
      <w:r>
        <w:rPr>
          <w:spacing w:val="-4"/>
          <w:sz w:val="24"/>
        </w:rPr>
        <w:t xml:space="preserve">, bei welchen </w:t>
      </w:r>
      <w:r>
        <w:rPr>
          <w:spacing w:val="-8"/>
          <w:sz w:val="24"/>
        </w:rPr>
        <w:t xml:space="preserve">laufenden </w:t>
      </w:r>
      <w:r>
        <w:rPr>
          <w:sz w:val="24"/>
        </w:rPr>
        <w:t xml:space="preserve">Verträgen, Beschaffungsverfahren und </w:t>
      </w:r>
      <w:r>
        <w:rPr>
          <w:spacing w:val="-3"/>
          <w:sz w:val="24"/>
        </w:rPr>
        <w:t xml:space="preserve">anderen Arten </w:t>
      </w:r>
      <w:r>
        <w:rPr>
          <w:spacing w:val="-4"/>
          <w:sz w:val="24"/>
        </w:rPr>
        <w:t xml:space="preserve">der Zusammenarbeit </w:t>
      </w:r>
      <w:r>
        <w:rPr>
          <w:sz w:val="24"/>
        </w:rPr>
        <w:t xml:space="preserve">Daten übertragen </w:t>
      </w:r>
      <w:r>
        <w:rPr>
          <w:spacing w:val="-10"/>
          <w:sz w:val="24"/>
        </w:rPr>
        <w:t>werden</w:t>
      </w:r>
      <w:r>
        <w:rPr>
          <w:sz w:val="24"/>
        </w:rPr>
        <w:t xml:space="preserve">. Von den EUI wird erwartet, dass sie </w:t>
      </w:r>
      <w:r>
        <w:rPr>
          <w:b/>
          <w:sz w:val="24"/>
        </w:rPr>
        <w:t xml:space="preserve">dem EDSB </w:t>
      </w:r>
      <w:r>
        <w:rPr>
          <w:spacing w:val="-4"/>
          <w:sz w:val="24"/>
        </w:rPr>
        <w:t xml:space="preserve">über </w:t>
      </w:r>
      <w:r>
        <w:rPr>
          <w:sz w:val="24"/>
        </w:rPr>
        <w:t xml:space="preserve">bestimmte </w:t>
      </w:r>
      <w:r>
        <w:rPr>
          <w:spacing w:val="-3"/>
          <w:sz w:val="24"/>
        </w:rPr>
        <w:t xml:space="preserve">Arten </w:t>
      </w:r>
      <w:r>
        <w:rPr>
          <w:spacing w:val="-4"/>
          <w:sz w:val="24"/>
        </w:rPr>
        <w:t xml:space="preserve">von </w:t>
      </w:r>
      <w:r>
        <w:rPr>
          <w:sz w:val="24"/>
        </w:rPr>
        <w:t>Übe</w:t>
      </w:r>
      <w:r>
        <w:rPr>
          <w:sz w:val="24"/>
        </w:rPr>
        <w:t xml:space="preserve">rmittlungen </w:t>
      </w:r>
      <w:r>
        <w:rPr>
          <w:b/>
          <w:sz w:val="24"/>
        </w:rPr>
        <w:t>Bericht erstatten</w:t>
      </w:r>
      <w:r>
        <w:rPr>
          <w:sz w:val="24"/>
        </w:rPr>
        <w:t xml:space="preserve">. Dabei handelt es sich um Übermittlungen </w:t>
      </w:r>
      <w:r>
        <w:rPr>
          <w:spacing w:val="-6"/>
          <w:sz w:val="24"/>
        </w:rPr>
        <w:t xml:space="preserve">ohne </w:t>
      </w:r>
      <w:r>
        <w:rPr>
          <w:sz w:val="24"/>
        </w:rPr>
        <w:t>Rechtsgrundlage</w:t>
      </w:r>
      <w:r>
        <w:rPr>
          <w:spacing w:val="-3"/>
          <w:sz w:val="24"/>
        </w:rPr>
        <w:t xml:space="preserve">, </w:t>
      </w:r>
      <w:r>
        <w:rPr>
          <w:sz w:val="24"/>
        </w:rPr>
        <w:t xml:space="preserve">Übermittlungen, die </w:t>
      </w:r>
      <w:r>
        <w:rPr>
          <w:spacing w:val="-4"/>
          <w:sz w:val="24"/>
        </w:rPr>
        <w:t xml:space="preserve">auf </w:t>
      </w:r>
      <w:r>
        <w:rPr>
          <w:spacing w:val="-5"/>
          <w:sz w:val="24"/>
        </w:rPr>
        <w:t xml:space="preserve">Ausnahmeregelungen </w:t>
      </w:r>
      <w:r>
        <w:rPr>
          <w:spacing w:val="-3"/>
          <w:sz w:val="24"/>
        </w:rPr>
        <w:t>beruhen</w:t>
      </w:r>
      <w:r>
        <w:rPr>
          <w:sz w:val="24"/>
        </w:rPr>
        <w:t xml:space="preserve">, und Übermittlungen an </w:t>
      </w:r>
      <w:r>
        <w:rPr>
          <w:spacing w:val="-5"/>
          <w:sz w:val="24"/>
        </w:rPr>
        <w:t xml:space="preserve">private </w:t>
      </w:r>
      <w:r>
        <w:rPr>
          <w:spacing w:val="-6"/>
          <w:sz w:val="24"/>
        </w:rPr>
        <w:t xml:space="preserve">Einrichtungen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die </w:t>
      </w:r>
      <w:r>
        <w:rPr>
          <w:sz w:val="24"/>
        </w:rPr>
        <w:t>USA</w:t>
      </w:r>
      <w:r>
        <w:rPr>
          <w:spacing w:val="-4"/>
          <w:sz w:val="24"/>
        </w:rPr>
        <w:t xml:space="preserve">, die </w:t>
      </w:r>
      <w:r>
        <w:rPr>
          <w:spacing w:val="-3"/>
          <w:sz w:val="24"/>
        </w:rPr>
        <w:t xml:space="preserve">für </w:t>
      </w:r>
      <w:r>
        <w:rPr>
          <w:sz w:val="24"/>
        </w:rPr>
        <w:t xml:space="preserve">die </w:t>
      </w:r>
      <w:r>
        <w:rPr>
          <w:spacing w:val="-3"/>
          <w:sz w:val="24"/>
        </w:rPr>
        <w:t xml:space="preserve">betroffenen Personen </w:t>
      </w:r>
      <w:r>
        <w:rPr>
          <w:spacing w:val="-4"/>
          <w:sz w:val="24"/>
        </w:rPr>
        <w:t xml:space="preserve">mit </w:t>
      </w:r>
      <w:r>
        <w:rPr>
          <w:spacing w:val="-9"/>
          <w:sz w:val="24"/>
        </w:rPr>
        <w:t xml:space="preserve">hohen </w:t>
      </w:r>
      <w:r>
        <w:rPr>
          <w:spacing w:val="-5"/>
          <w:sz w:val="24"/>
        </w:rPr>
        <w:t xml:space="preserve">Risiken </w:t>
      </w:r>
      <w:r>
        <w:rPr>
          <w:spacing w:val="-4"/>
          <w:sz w:val="24"/>
        </w:rPr>
        <w:t>verbunden sind</w:t>
      </w:r>
      <w:r>
        <w:rPr>
          <w:spacing w:val="-3"/>
          <w:sz w:val="24"/>
        </w:rPr>
        <w:t xml:space="preserve">. </w:t>
      </w:r>
      <w:r>
        <w:rPr>
          <w:spacing w:val="-7"/>
          <w:sz w:val="24"/>
        </w:rPr>
        <w:t xml:space="preserve">Im Hinblick </w:t>
      </w:r>
      <w:r>
        <w:rPr>
          <w:sz w:val="24"/>
        </w:rPr>
        <w:t xml:space="preserve">auf </w:t>
      </w:r>
      <w:r>
        <w:rPr>
          <w:b/>
          <w:spacing w:val="5"/>
          <w:sz w:val="24"/>
        </w:rPr>
        <w:t xml:space="preserve">neue </w:t>
      </w:r>
      <w:r>
        <w:rPr>
          <w:b/>
          <w:sz w:val="24"/>
        </w:rPr>
        <w:t xml:space="preserve">Verarbeitungsvorgänge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neue Verträge </w:t>
      </w:r>
      <w:r>
        <w:rPr>
          <w:spacing w:val="-5"/>
          <w:sz w:val="24"/>
        </w:rPr>
        <w:t xml:space="preserve">mit Dienstleistern </w:t>
      </w:r>
      <w:r>
        <w:rPr>
          <w:b/>
          <w:spacing w:val="3"/>
          <w:sz w:val="24"/>
        </w:rPr>
        <w:t xml:space="preserve">ermutigt </w:t>
      </w:r>
      <w:r>
        <w:rPr>
          <w:spacing w:val="-4"/>
          <w:sz w:val="24"/>
        </w:rPr>
        <w:t xml:space="preserve">der </w:t>
      </w:r>
      <w:r>
        <w:rPr>
          <w:b/>
          <w:sz w:val="24"/>
        </w:rPr>
        <w:t xml:space="preserve">EDSB die </w:t>
      </w:r>
      <w:r>
        <w:rPr>
          <w:sz w:val="24"/>
        </w:rPr>
        <w:t xml:space="preserve">EUI </w:t>
      </w:r>
      <w:r>
        <w:rPr>
          <w:b/>
          <w:sz w:val="24"/>
        </w:rPr>
        <w:t xml:space="preserve">nachdrücklich, </w:t>
      </w:r>
      <w:r>
        <w:rPr>
          <w:spacing w:val="-6"/>
          <w:sz w:val="24"/>
        </w:rPr>
        <w:t xml:space="preserve">Verarbeitungsaktivitäten </w:t>
      </w:r>
      <w:r>
        <w:rPr>
          <w:b/>
          <w:sz w:val="24"/>
        </w:rPr>
        <w:t>zu vermeiden</w:t>
      </w:r>
      <w:r>
        <w:rPr>
          <w:sz w:val="24"/>
        </w:rPr>
        <w:t xml:space="preserve">, die </w:t>
      </w:r>
      <w:r>
        <w:rPr>
          <w:b/>
          <w:sz w:val="24"/>
        </w:rPr>
        <w:t xml:space="preserve">Übermittlungen personenbezogener </w:t>
      </w:r>
      <w:r>
        <w:rPr>
          <w:b/>
          <w:spacing w:val="-4"/>
          <w:sz w:val="24"/>
        </w:rPr>
        <w:t xml:space="preserve">Daten </w:t>
      </w:r>
      <w:r>
        <w:rPr>
          <w:b/>
          <w:sz w:val="24"/>
        </w:rPr>
        <w:t xml:space="preserve">in die </w:t>
      </w:r>
      <w:r>
        <w:rPr>
          <w:b/>
          <w:spacing w:val="2"/>
          <w:sz w:val="24"/>
        </w:rPr>
        <w:t xml:space="preserve">Vereinigten Staaten </w:t>
      </w:r>
      <w:r>
        <w:rPr>
          <w:spacing w:val="-10"/>
          <w:sz w:val="24"/>
        </w:rPr>
        <w:t>b</w:t>
      </w:r>
      <w:r>
        <w:rPr>
          <w:spacing w:val="-10"/>
          <w:sz w:val="24"/>
        </w:rPr>
        <w:t>einhalten</w:t>
      </w:r>
      <w:r>
        <w:rPr>
          <w:b/>
          <w:spacing w:val="3"/>
          <w:sz w:val="24"/>
        </w:rPr>
        <w:t>.</w:t>
      </w:r>
    </w:p>
    <w:p w14:paraId="716D115F" w14:textId="2C094C1C" w:rsidR="00D376FE" w:rsidRDefault="00033FBA">
      <w:pPr>
        <w:pStyle w:val="Textkrper"/>
        <w:spacing w:before="152" w:line="259" w:lineRule="auto"/>
        <w:ind w:left="221" w:right="276"/>
        <w:jc w:val="both"/>
        <w:rPr>
          <w:spacing w:val="-5"/>
        </w:rPr>
      </w:pPr>
      <w:r>
        <w:t xml:space="preserve">Als </w:t>
      </w:r>
      <w:r>
        <w:rPr>
          <w:b/>
        </w:rPr>
        <w:t xml:space="preserve">mittelfristige </w:t>
      </w:r>
      <w:r>
        <w:rPr>
          <w:spacing w:val="-4"/>
        </w:rPr>
        <w:t xml:space="preserve">Maßnahme zur </w:t>
      </w:r>
      <w:r>
        <w:rPr>
          <w:spacing w:val="-6"/>
        </w:rPr>
        <w:t xml:space="preserve">Einhaltung der Vorschriften </w:t>
      </w:r>
      <w:r>
        <w:rPr>
          <w:spacing w:val="-9"/>
        </w:rPr>
        <w:t xml:space="preserve">wird </w:t>
      </w:r>
      <w:r>
        <w:rPr>
          <w:spacing w:val="-4"/>
        </w:rPr>
        <w:t xml:space="preserve">der </w:t>
      </w:r>
      <w:r>
        <w:rPr>
          <w:spacing w:val="2"/>
        </w:rPr>
        <w:t xml:space="preserve">Europäische Datenschutzbeauftragte </w:t>
      </w:r>
      <w:r>
        <w:rPr>
          <w:b/>
          <w:spacing w:val="-3"/>
        </w:rPr>
        <w:t xml:space="preserve">Leitlinien </w:t>
      </w:r>
      <w:r>
        <w:rPr>
          <w:spacing w:val="-8"/>
        </w:rPr>
        <w:t xml:space="preserve">bereitstellen </w:t>
      </w:r>
      <w:r>
        <w:t xml:space="preserve">und von Fall zu Fall </w:t>
      </w:r>
      <w:r>
        <w:rPr>
          <w:spacing w:val="-4"/>
        </w:rPr>
        <w:t xml:space="preserve">Maßnahmen zur </w:t>
      </w:r>
      <w:r>
        <w:rPr>
          <w:spacing w:val="-6"/>
        </w:rPr>
        <w:t xml:space="preserve">Einhaltung </w:t>
      </w:r>
      <w:r>
        <w:rPr>
          <w:spacing w:val="-4"/>
        </w:rPr>
        <w:t xml:space="preserve">und/oder </w:t>
      </w:r>
      <w:r>
        <w:t xml:space="preserve">Durchsetzung </w:t>
      </w:r>
      <w:r>
        <w:rPr>
          <w:spacing w:val="-6"/>
        </w:rPr>
        <w:t xml:space="preserve">der Vorschriften </w:t>
      </w:r>
      <w:r>
        <w:rPr>
          <w:spacing w:val="-3"/>
        </w:rPr>
        <w:t xml:space="preserve">bei </w:t>
      </w:r>
      <w:r>
        <w:t xml:space="preserve">Übermittlungen in </w:t>
      </w:r>
      <w:r>
        <w:rPr>
          <w:spacing w:val="-4"/>
        </w:rPr>
        <w:t xml:space="preserve">die </w:t>
      </w:r>
      <w:r>
        <w:t>Verei</w:t>
      </w:r>
      <w:r>
        <w:t xml:space="preserve">nigten Staaten </w:t>
      </w:r>
      <w:r>
        <w:rPr>
          <w:spacing w:val="-4"/>
        </w:rPr>
        <w:t xml:space="preserve">oder </w:t>
      </w:r>
      <w:r>
        <w:rPr>
          <w:spacing w:val="-3"/>
        </w:rPr>
        <w:t xml:space="preserve">andere Drittländer </w:t>
      </w:r>
      <w:r>
        <w:rPr>
          <w:spacing w:val="-4"/>
        </w:rPr>
        <w:t>verfolgen</w:t>
      </w:r>
      <w:r>
        <w:rPr>
          <w:spacing w:val="-3"/>
        </w:rPr>
        <w:t xml:space="preserve">. </w:t>
      </w:r>
      <w:r>
        <w:t xml:space="preserve">Die EUI </w:t>
      </w:r>
      <w:r>
        <w:rPr>
          <w:spacing w:val="-9"/>
        </w:rPr>
        <w:t xml:space="preserve">werden </w:t>
      </w:r>
      <w:r>
        <w:t xml:space="preserve">aufgefordert werden, von Fall zu Fall </w:t>
      </w:r>
      <w:r>
        <w:rPr>
          <w:b/>
          <w:spacing w:val="3"/>
        </w:rPr>
        <w:t xml:space="preserve">Folgenabschätzungen für </w:t>
      </w:r>
      <w:r>
        <w:rPr>
          <w:b/>
        </w:rPr>
        <w:t xml:space="preserve">die Überstellung </w:t>
      </w:r>
      <w:r>
        <w:rPr>
          <w:spacing w:val="-6"/>
        </w:rPr>
        <w:t>durchzuführen</w:t>
      </w:r>
      <w:r>
        <w:t xml:space="preserve">, um </w:t>
      </w:r>
      <w:r>
        <w:rPr>
          <w:spacing w:val="-3"/>
        </w:rPr>
        <w:t xml:space="preserve">für </w:t>
      </w:r>
      <w:r>
        <w:rPr>
          <w:spacing w:val="-4"/>
        </w:rPr>
        <w:t xml:space="preserve">die </w:t>
      </w:r>
      <w:r>
        <w:rPr>
          <w:spacing w:val="2"/>
        </w:rPr>
        <w:t xml:space="preserve">betreffende </w:t>
      </w:r>
      <w:r>
        <w:t xml:space="preserve">Überstellung </w:t>
      </w:r>
      <w:r>
        <w:rPr>
          <w:spacing w:val="-7"/>
        </w:rPr>
        <w:t>festzustellen</w:t>
      </w:r>
      <w:r>
        <w:t xml:space="preserve">, ob </w:t>
      </w:r>
      <w:r>
        <w:rPr>
          <w:spacing w:val="-10"/>
        </w:rPr>
        <w:t xml:space="preserve">im </w:t>
      </w:r>
      <w:r>
        <w:rPr>
          <w:spacing w:val="-6"/>
        </w:rPr>
        <w:t xml:space="preserve">Bestimmungsdrittland </w:t>
      </w:r>
      <w:r>
        <w:rPr>
          <w:spacing w:val="2"/>
        </w:rPr>
        <w:t xml:space="preserve">ein </w:t>
      </w:r>
      <w:r>
        <w:rPr>
          <w:spacing w:val="-5"/>
        </w:rPr>
        <w:t xml:space="preserve">im Wesentlichen </w:t>
      </w:r>
      <w:r>
        <w:rPr>
          <w:spacing w:val="-6"/>
        </w:rPr>
        <w:t xml:space="preserve">gleichwertiges </w:t>
      </w:r>
      <w:r>
        <w:rPr>
          <w:spacing w:val="-5"/>
        </w:rPr>
        <w:t xml:space="preserve">Schutzniveau, </w:t>
      </w:r>
      <w:r>
        <w:rPr>
          <w:spacing w:val="2"/>
        </w:rPr>
        <w:t xml:space="preserve">wie es </w:t>
      </w:r>
      <w:r>
        <w:rPr>
          <w:spacing w:val="-10"/>
        </w:rPr>
        <w:t xml:space="preserve">in </w:t>
      </w:r>
      <w:r>
        <w:rPr>
          <w:spacing w:val="-4"/>
        </w:rPr>
        <w:t xml:space="preserve">der </w:t>
      </w:r>
      <w:r>
        <w:t xml:space="preserve">EU/EWR </w:t>
      </w:r>
      <w:r>
        <w:rPr>
          <w:spacing w:val="-6"/>
        </w:rPr>
        <w:t xml:space="preserve">vorgesehen ist, </w:t>
      </w:r>
      <w:r>
        <w:t xml:space="preserve">gewährleistet </w:t>
      </w:r>
      <w:r>
        <w:rPr>
          <w:spacing w:val="-10"/>
        </w:rPr>
        <w:t>ist</w:t>
      </w:r>
      <w:r>
        <w:rPr>
          <w:spacing w:val="-6"/>
        </w:rPr>
        <w:t xml:space="preserve">. </w:t>
      </w:r>
      <w:r>
        <w:rPr>
          <w:spacing w:val="2"/>
        </w:rPr>
        <w:t xml:space="preserve">Auf </w:t>
      </w:r>
      <w:r>
        <w:rPr>
          <w:spacing w:val="-4"/>
        </w:rPr>
        <w:t>der</w:t>
      </w:r>
      <w:r>
        <w:rPr>
          <w:spacing w:val="2"/>
        </w:rPr>
        <w:t xml:space="preserve"> Grundlage </w:t>
      </w:r>
      <w:r>
        <w:t xml:space="preserve">dieser Bewertungen, die </w:t>
      </w:r>
      <w:r>
        <w:rPr>
          <w:spacing w:val="-5"/>
        </w:rPr>
        <w:t xml:space="preserve">mit </w:t>
      </w:r>
      <w:r>
        <w:rPr>
          <w:spacing w:val="-6"/>
        </w:rPr>
        <w:t xml:space="preserve">Hilfe </w:t>
      </w:r>
      <w:r>
        <w:rPr>
          <w:spacing w:val="-4"/>
        </w:rPr>
        <w:t xml:space="preserve">von </w:t>
      </w:r>
      <w:r>
        <w:rPr>
          <w:spacing w:val="-5"/>
        </w:rPr>
        <w:t xml:space="preserve">Datenimporteuren </w:t>
      </w:r>
      <w:r>
        <w:rPr>
          <w:spacing w:val="-6"/>
        </w:rPr>
        <w:t xml:space="preserve">durchzuführen </w:t>
      </w:r>
      <w:r>
        <w:rPr>
          <w:spacing w:val="-4"/>
        </w:rPr>
        <w:t>sind</w:t>
      </w:r>
      <w:r>
        <w:rPr>
          <w:spacing w:val="-5"/>
        </w:rPr>
        <w:t xml:space="preserve">, </w:t>
      </w:r>
      <w:r>
        <w:rPr>
          <w:spacing w:val="-7"/>
        </w:rPr>
        <w:t xml:space="preserve">sollten </w:t>
      </w:r>
      <w:r>
        <w:t xml:space="preserve">die EUI eine </w:t>
      </w:r>
      <w:r>
        <w:rPr>
          <w:spacing w:val="-6"/>
        </w:rPr>
        <w:t xml:space="preserve">Entscheidung </w:t>
      </w:r>
      <w:r>
        <w:rPr>
          <w:spacing w:val="2"/>
        </w:rPr>
        <w:t>dar</w:t>
      </w:r>
      <w:r>
        <w:rPr>
          <w:spacing w:val="2"/>
        </w:rPr>
        <w:t xml:space="preserve">über </w:t>
      </w:r>
      <w:r>
        <w:rPr>
          <w:spacing w:val="3"/>
        </w:rPr>
        <w:t>treffen</w:t>
      </w:r>
      <w:r>
        <w:t xml:space="preserve">, ob es </w:t>
      </w:r>
      <w:r>
        <w:rPr>
          <w:spacing w:val="-8"/>
        </w:rPr>
        <w:t xml:space="preserve">möglich </w:t>
      </w:r>
      <w:r>
        <w:rPr>
          <w:spacing w:val="-10"/>
        </w:rPr>
        <w:t>ist</w:t>
      </w:r>
      <w:r>
        <w:t xml:space="preserve">, </w:t>
      </w:r>
      <w:r>
        <w:rPr>
          <w:spacing w:val="-4"/>
        </w:rPr>
        <w:t xml:space="preserve">die </w:t>
      </w:r>
      <w:r>
        <w:rPr>
          <w:spacing w:val="-10"/>
        </w:rPr>
        <w:t xml:space="preserve">in </w:t>
      </w:r>
      <w:r>
        <w:rPr>
          <w:spacing w:val="-4"/>
        </w:rPr>
        <w:t xml:space="preserve">der </w:t>
      </w:r>
      <w:r>
        <w:rPr>
          <w:spacing w:val="-7"/>
        </w:rPr>
        <w:t xml:space="preserve">Bestandsaufnahme ermittelten </w:t>
      </w:r>
      <w:r>
        <w:rPr>
          <w:spacing w:val="2"/>
        </w:rPr>
        <w:t xml:space="preserve">Transfers </w:t>
      </w:r>
      <w:r>
        <w:rPr>
          <w:spacing w:val="-7"/>
        </w:rPr>
        <w:t>fortzusetzen</w:t>
      </w:r>
      <w:r>
        <w:t xml:space="preserve">. Die EUI </w:t>
      </w:r>
      <w:r>
        <w:rPr>
          <w:spacing w:val="-4"/>
        </w:rPr>
        <w:t xml:space="preserve">werden </w:t>
      </w:r>
      <w:r>
        <w:t xml:space="preserve">gebeten, </w:t>
      </w:r>
      <w:r>
        <w:rPr>
          <w:b/>
        </w:rPr>
        <w:t xml:space="preserve">dem EDSB </w:t>
      </w:r>
      <w:r>
        <w:rPr>
          <w:spacing w:val="-4"/>
        </w:rPr>
        <w:t xml:space="preserve">über die </w:t>
      </w:r>
      <w:r>
        <w:rPr>
          <w:spacing w:val="-2"/>
        </w:rPr>
        <w:t xml:space="preserve">Inanspruchnahme </w:t>
      </w:r>
      <w:r>
        <w:rPr>
          <w:spacing w:val="-4"/>
        </w:rPr>
        <w:t xml:space="preserve">von </w:t>
      </w:r>
      <w:r>
        <w:rPr>
          <w:spacing w:val="-5"/>
        </w:rPr>
        <w:lastRenderedPageBreak/>
        <w:t xml:space="preserve">Ausnahmeregelungen, </w:t>
      </w:r>
      <w:r>
        <w:rPr>
          <w:spacing w:val="-4"/>
        </w:rPr>
        <w:t xml:space="preserve">über </w:t>
      </w:r>
      <w:r>
        <w:rPr>
          <w:spacing w:val="-5"/>
        </w:rPr>
        <w:t xml:space="preserve">fortgesetzte </w:t>
      </w:r>
      <w:r>
        <w:t xml:space="preserve">Übermittlungen in ein </w:t>
      </w:r>
      <w:r>
        <w:rPr>
          <w:spacing w:val="-4"/>
        </w:rPr>
        <w:t>Drittland</w:t>
      </w:r>
      <w:r>
        <w:t xml:space="preserve">, das </w:t>
      </w:r>
      <w:r>
        <w:rPr>
          <w:spacing w:val="-6"/>
        </w:rPr>
        <w:t xml:space="preserve">kein </w:t>
      </w:r>
      <w:r>
        <w:rPr>
          <w:spacing w:val="-5"/>
        </w:rPr>
        <w:t xml:space="preserve">im Wesentlichen </w:t>
      </w:r>
      <w:r>
        <w:rPr>
          <w:spacing w:val="-6"/>
        </w:rPr>
        <w:t>g</w:t>
      </w:r>
      <w:r>
        <w:rPr>
          <w:spacing w:val="-6"/>
        </w:rPr>
        <w:t xml:space="preserve">leichwertiges </w:t>
      </w:r>
      <w:r>
        <w:rPr>
          <w:spacing w:val="-4"/>
        </w:rPr>
        <w:t xml:space="preserve">Schutzniveau </w:t>
      </w:r>
      <w:r>
        <w:rPr>
          <w:spacing w:val="2"/>
        </w:rPr>
        <w:t xml:space="preserve">bietet, </w:t>
      </w:r>
      <w:r>
        <w:t xml:space="preserve">und </w:t>
      </w:r>
      <w:r>
        <w:rPr>
          <w:spacing w:val="-4"/>
        </w:rPr>
        <w:t xml:space="preserve">über </w:t>
      </w:r>
      <w:r>
        <w:t xml:space="preserve">Übermittlungen, die </w:t>
      </w:r>
      <w:r>
        <w:rPr>
          <w:spacing w:val="-2"/>
        </w:rPr>
        <w:t xml:space="preserve">ausgesetzt </w:t>
      </w:r>
      <w:r>
        <w:rPr>
          <w:spacing w:val="-4"/>
        </w:rPr>
        <w:t xml:space="preserve">oder </w:t>
      </w:r>
      <w:r>
        <w:t xml:space="preserve">beendet werden, </w:t>
      </w:r>
      <w:r>
        <w:rPr>
          <w:spacing w:val="-4"/>
        </w:rPr>
        <w:t xml:space="preserve">weil </w:t>
      </w:r>
      <w:r>
        <w:rPr>
          <w:spacing w:val="-10"/>
        </w:rPr>
        <w:t xml:space="preserve">im </w:t>
      </w:r>
      <w:r>
        <w:rPr>
          <w:spacing w:val="-6"/>
        </w:rPr>
        <w:t xml:space="preserve">Bestimmungsland </w:t>
      </w:r>
      <w:r>
        <w:t xml:space="preserve">kein </w:t>
      </w:r>
      <w:r>
        <w:rPr>
          <w:spacing w:val="-5"/>
        </w:rPr>
        <w:t xml:space="preserve">im Wesentlichen </w:t>
      </w:r>
      <w:r>
        <w:rPr>
          <w:spacing w:val="-6"/>
        </w:rPr>
        <w:t xml:space="preserve">gleichwertiges </w:t>
      </w:r>
      <w:r>
        <w:rPr>
          <w:spacing w:val="-4"/>
        </w:rPr>
        <w:t xml:space="preserve">Schutzniveau </w:t>
      </w:r>
      <w:r>
        <w:rPr>
          <w:spacing w:val="2"/>
        </w:rPr>
        <w:t xml:space="preserve">besteht, </w:t>
      </w:r>
      <w:r>
        <w:rPr>
          <w:b/>
        </w:rPr>
        <w:t>Bericht zu erstatten</w:t>
      </w:r>
      <w:r>
        <w:rPr>
          <w:spacing w:val="-6"/>
        </w:rPr>
        <w:t xml:space="preserve">. </w:t>
      </w:r>
      <w:r>
        <w:t xml:space="preserve">Wir </w:t>
      </w:r>
      <w:r>
        <w:rPr>
          <w:spacing w:val="-9"/>
        </w:rPr>
        <w:t xml:space="preserve">werden </w:t>
      </w:r>
      <w:r>
        <w:rPr>
          <w:spacing w:val="-3"/>
        </w:rPr>
        <w:t xml:space="preserve">auch damit </w:t>
      </w:r>
      <w:r>
        <w:t xml:space="preserve">beginnen, </w:t>
      </w:r>
      <w:r>
        <w:rPr>
          <w:spacing w:val="-4"/>
        </w:rPr>
        <w:t xml:space="preserve">die </w:t>
      </w:r>
      <w:r>
        <w:rPr>
          <w:spacing w:val="-7"/>
        </w:rPr>
        <w:t xml:space="preserve">Möglichkeit </w:t>
      </w:r>
      <w:r>
        <w:rPr>
          <w:b/>
          <w:spacing w:val="-4"/>
        </w:rPr>
        <w:t>gemeinsa</w:t>
      </w:r>
      <w:r>
        <w:rPr>
          <w:b/>
          <w:spacing w:val="-4"/>
        </w:rPr>
        <w:t xml:space="preserve">mer </w:t>
      </w:r>
      <w:r>
        <w:rPr>
          <w:b/>
          <w:spacing w:val="4"/>
        </w:rPr>
        <w:t xml:space="preserve">Bewertungen </w:t>
      </w:r>
      <w:r>
        <w:rPr>
          <w:spacing w:val="-4"/>
        </w:rPr>
        <w:t xml:space="preserve">des </w:t>
      </w:r>
      <w:r>
        <w:rPr>
          <w:spacing w:val="-10"/>
        </w:rPr>
        <w:t xml:space="preserve">in </w:t>
      </w:r>
      <w:r>
        <w:rPr>
          <w:spacing w:val="-4"/>
        </w:rPr>
        <w:t xml:space="preserve">Drittländern </w:t>
      </w:r>
      <w:r>
        <w:t xml:space="preserve">gewährleisteten </w:t>
      </w:r>
      <w:r>
        <w:rPr>
          <w:spacing w:val="-4"/>
        </w:rPr>
        <w:t xml:space="preserve">Schutzniveaus </w:t>
      </w:r>
      <w:r>
        <w:t xml:space="preserve">persönlicher Daten </w:t>
      </w:r>
      <w:r>
        <w:rPr>
          <w:spacing w:val="-4"/>
        </w:rPr>
        <w:t xml:space="preserve">zu </w:t>
      </w:r>
      <w:r>
        <w:rPr>
          <w:spacing w:val="-8"/>
        </w:rPr>
        <w:t>prüfen</w:t>
      </w:r>
      <w:r>
        <w:rPr>
          <w:spacing w:val="-10"/>
        </w:rPr>
        <w:t xml:space="preserve">, </w:t>
      </w:r>
      <w:r>
        <w:t xml:space="preserve">um den </w:t>
      </w:r>
      <w:r>
        <w:rPr>
          <w:spacing w:val="-5"/>
        </w:rPr>
        <w:t xml:space="preserve">für die Verarbeitung Verantwortlichen </w:t>
      </w:r>
      <w:r>
        <w:rPr>
          <w:spacing w:val="-6"/>
        </w:rPr>
        <w:t xml:space="preserve">eine Orientierungshilfe </w:t>
      </w:r>
      <w:r>
        <w:rPr>
          <w:spacing w:val="-8"/>
        </w:rPr>
        <w:t>zu geben</w:t>
      </w:r>
      <w:r>
        <w:rPr>
          <w:spacing w:val="-5"/>
        </w:rPr>
        <w:t>.</w:t>
      </w:r>
    </w:p>
    <w:p w14:paraId="7BB9A157" w14:textId="77777777" w:rsidR="00EC6C63" w:rsidRDefault="00EC6C63">
      <w:pPr>
        <w:pStyle w:val="Textkrper"/>
        <w:spacing w:before="152" w:line="259" w:lineRule="auto"/>
        <w:ind w:left="221" w:right="276"/>
        <w:jc w:val="both"/>
      </w:pPr>
    </w:p>
    <w:p w14:paraId="41ABA8A9" w14:textId="77777777" w:rsidR="00D376FE" w:rsidRDefault="00033FBA">
      <w:pPr>
        <w:pStyle w:val="Textkrper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 w14:anchorId="729F2247">
          <v:group id="_x0000_s1030" style="width:467pt;height:76.9pt;mso-position-horizontal-relative:char;mso-position-vertical-relative:line" coordsize="9340,1538">
            <v:shape id="_x0000_s1032" style="position:absolute;width:9340;height:1538" coordsize="9340,1538" o:spt="100" adj="0,,0" path="m9260,705l80,705r-16,l48,705r-16,l,705r,416l32,1121r16,l64,1121r16,l9260,1121r,-416xm9308,705r-48,l9260,1121r48,l9308,705xm9340,705r-16,l9324,1121r16,l9340,705xm9340,1522r,l9340,1457r,l9340,1121r-16,l9324,1457r,l9324,1522r-64,l80,1522r-32,l48,1457r16,l64,1506r16,l9260,1506r48,l9308,1457r,l9308,1121r-48,l9260,1457r,l9260,1121r-9180,l64,1121r-16,l32,1121r-32,l,1457r,l,1522r,16l48,1538r32,l9260,1538r64,l9340,1538r,l9340,1522xm9340,r-80,l80,,,,,,,48,,80,,400r,l,705r32,l48,705r16,l80,705r9180,l9260,400r,l9260,80r,l9260,400r,l9260,705r48,l9308,400r,l9308,80r,-16l9260,64,80,64r-16,l64,80r-16,l48,48r32,l9260,48r64,l9324,80r,320l9324,400r,305l9340,705r,-305l9340,400r,-320l9340,48r,l9340,xe" fillcolor="#c5d9f0" stroked="f">
              <v:stroke joinstyle="round"/>
              <v:formulas/>
              <v:path arrowok="t" o:connecttype="segments"/>
            </v:shape>
            <v:shape id="_x0000_s1031" type="#_x0000_t202" style="position:absolute;left:24;width:9308;height:1538" filled="f" stroked="f">
              <v:textbox inset="0,0,0,0">
                <w:txbxContent>
                  <w:p w14:paraId="321D947B" w14:textId="77777777" w:rsidR="00D376FE" w:rsidRDefault="00033FBA">
                    <w:pPr>
                      <w:spacing w:before="96" w:line="256" w:lineRule="auto"/>
                      <w:ind w:left="103" w:right="18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Der </w:t>
                    </w:r>
                    <w:r>
                      <w:rPr>
                        <w:b/>
                        <w:sz w:val="24"/>
                      </w:rPr>
                      <w:t xml:space="preserve">EDSB wird weiterhin eng mit anderen Datenschutzbehörden (DSB) innerhalb des Europäischen Datenschutzrates </w:t>
                    </w:r>
                    <w:r>
                      <w:rPr>
                        <w:sz w:val="24"/>
                      </w:rPr>
                      <w:t xml:space="preserve">(EDPB) </w:t>
                    </w:r>
                    <w:r>
                      <w:rPr>
                        <w:b/>
                        <w:sz w:val="24"/>
                      </w:rPr>
                      <w:t>zusammenarbeiten</w:t>
                    </w:r>
                    <w:r>
                      <w:rPr>
                        <w:sz w:val="24"/>
                      </w:rPr>
                      <w:t>, um die einheitliche Umsetzung des Urteils im EWR sicherzustellen.</w:t>
                    </w:r>
                  </w:p>
                </w:txbxContent>
              </v:textbox>
            </v:shape>
            <w10:anchorlock/>
          </v:group>
        </w:pict>
      </w:r>
    </w:p>
    <w:p w14:paraId="71722905" w14:textId="77777777" w:rsidR="00D376FE" w:rsidRDefault="00D376FE">
      <w:pPr>
        <w:rPr>
          <w:sz w:val="20"/>
        </w:rPr>
        <w:sectPr w:rsidR="00D376FE">
          <w:footerReference w:type="default" r:id="rId8"/>
          <w:pgSz w:w="11910" w:h="16840"/>
          <w:pgMar w:top="1420" w:right="1140" w:bottom="1180" w:left="1220" w:header="0" w:footer="985" w:gutter="0"/>
          <w:cols w:space="720"/>
        </w:sectPr>
      </w:pPr>
    </w:p>
    <w:p w14:paraId="439C93EF" w14:textId="77777777" w:rsidR="00D376FE" w:rsidRDefault="00033FBA">
      <w:pPr>
        <w:spacing w:before="65"/>
        <w:ind w:left="221"/>
        <w:rPr>
          <w:b/>
          <w:sz w:val="21"/>
        </w:rPr>
      </w:pPr>
      <w:r>
        <w:rPr>
          <w:b/>
          <w:color w:val="006FC0"/>
          <w:sz w:val="21"/>
        </w:rPr>
        <w:lastRenderedPageBreak/>
        <w:t>INHALTSVERZEICHNIS</w:t>
      </w:r>
    </w:p>
    <w:sdt>
      <w:sdtPr>
        <w:rPr>
          <w:sz w:val="22"/>
          <w:szCs w:val="22"/>
        </w:rPr>
        <w:id w:val="-298537107"/>
        <w:docPartObj>
          <w:docPartGallery w:val="Table of Contents"/>
          <w:docPartUnique/>
        </w:docPartObj>
      </w:sdtPr>
      <w:sdtEndPr/>
      <w:sdtContent>
        <w:p w14:paraId="59E19CC8" w14:textId="2C27D688" w:rsidR="00033FBA" w:rsidRDefault="00033FBA">
          <w:pPr>
            <w:pStyle w:val="Verzeichnis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54944455" w:history="1">
            <w:r w:rsidRPr="006E2975">
              <w:rPr>
                <w:rStyle w:val="Hyperlink"/>
                <w:noProof/>
                <w:spacing w:val="-1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-6"/>
              </w:rPr>
              <w:t>HINTERGRUND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7A26" w14:textId="113C3ED3" w:rsidR="00033FBA" w:rsidRDefault="00033FBA">
          <w:pPr>
            <w:pStyle w:val="Verzeichnis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56" w:history="1">
            <w:r w:rsidRPr="006E2975">
              <w:rPr>
                <w:rStyle w:val="Hyperlink"/>
                <w:noProof/>
                <w:spacing w:val="-1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-5"/>
              </w:rPr>
              <w:t>ZIELE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2E74F" w14:textId="664D9B87" w:rsidR="00033FBA" w:rsidRDefault="00033FBA">
          <w:pPr>
            <w:pStyle w:val="Verzeichnis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57" w:history="1">
            <w:r w:rsidRPr="006E2975">
              <w:rPr>
                <w:rStyle w:val="Hyperlink"/>
                <w:noProof/>
                <w:spacing w:val="-1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-8"/>
              </w:rPr>
              <w:t>PRIORITÄTSKRITERIEN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0A3EE" w14:textId="7E8F8BF3" w:rsidR="00033FBA" w:rsidRDefault="00033FBA">
          <w:pPr>
            <w:pStyle w:val="Verzeichnis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58" w:history="1">
            <w:r w:rsidRPr="006E2975">
              <w:rPr>
                <w:rStyle w:val="Hyperlink"/>
                <w:noProof/>
                <w:spacing w:val="-1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-5"/>
              </w:rPr>
              <w:t xml:space="preserve">AKTIONSPLAN FÜR DIE </w:t>
            </w:r>
            <w:r w:rsidRPr="006E2975">
              <w:rPr>
                <w:rStyle w:val="Hyperlink"/>
                <w:noProof/>
                <w:spacing w:val="-4"/>
              </w:rPr>
              <w:t xml:space="preserve">KOMPLIZIERUNG </w:t>
            </w:r>
            <w:r w:rsidRPr="006E2975">
              <w:rPr>
                <w:rStyle w:val="Hyperlink"/>
                <w:noProof/>
                <w:spacing w:val="-7"/>
              </w:rPr>
              <w:t>DER EUI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DC052" w14:textId="2F5A2CEE" w:rsidR="00033FBA" w:rsidRDefault="00033FBA">
          <w:pPr>
            <w:pStyle w:val="Verzeichnis2"/>
            <w:tabs>
              <w:tab w:val="left" w:pos="110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59" w:history="1">
            <w:r w:rsidRPr="006E2975">
              <w:rPr>
                <w:rStyle w:val="Hyperlink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2"/>
              </w:rPr>
              <w:t xml:space="preserve">Kurzfristig </w:t>
            </w:r>
            <w:r w:rsidRPr="006E2975">
              <w:rPr>
                <w:rStyle w:val="Hyperlink"/>
                <w:noProof/>
              </w:rPr>
              <w:t xml:space="preserve">- </w:t>
            </w:r>
            <w:r w:rsidRPr="006E2975">
              <w:rPr>
                <w:rStyle w:val="Hyperlink"/>
                <w:noProof/>
                <w:spacing w:val="5"/>
              </w:rPr>
              <w:t xml:space="preserve">Kartierungsübung </w:t>
            </w:r>
            <w:r w:rsidRPr="006E2975">
              <w:rPr>
                <w:rStyle w:val="Hyperlink"/>
                <w:noProof/>
                <w:spacing w:val="-5"/>
              </w:rPr>
              <w:t xml:space="preserve">und </w:t>
            </w:r>
            <w:r w:rsidRPr="006E2975">
              <w:rPr>
                <w:rStyle w:val="Hyperlink"/>
                <w:noProof/>
              </w:rPr>
              <w:t>unmittelbare Einhaltungsprioritäten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7E221" w14:textId="678BF022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0" w:history="1">
            <w:r w:rsidRPr="006E2975">
              <w:rPr>
                <w:rStyle w:val="Hyperlink"/>
                <w:noProof/>
              </w:rPr>
              <w:t>Kartierung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8AEBC0" w14:textId="35248676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1" w:history="1">
            <w:r w:rsidRPr="006E2975">
              <w:rPr>
                <w:rStyle w:val="Hyperlink"/>
                <w:noProof/>
              </w:rPr>
              <w:t>Berichterstattung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2DD9F" w14:textId="21BA23F8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2" w:history="1">
            <w:r w:rsidRPr="006E2975">
              <w:rPr>
                <w:rStyle w:val="Hyperlink"/>
                <w:noProof/>
              </w:rPr>
              <w:t>Vorsicht bei zukünftigen Dienstleistungen und neuen Verarbeitungen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CF170" w14:textId="35489A30" w:rsidR="00033FBA" w:rsidRDefault="00033FBA">
          <w:pPr>
            <w:pStyle w:val="Verzeichnis2"/>
            <w:tabs>
              <w:tab w:val="left" w:pos="1100"/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3" w:history="1">
            <w:r w:rsidRPr="006E2975">
              <w:rPr>
                <w:rStyle w:val="Hyperlink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2"/>
              </w:rPr>
              <w:t xml:space="preserve">Mittelfristig </w:t>
            </w:r>
            <w:r w:rsidRPr="006E2975">
              <w:rPr>
                <w:rStyle w:val="Hyperlink"/>
                <w:noProof/>
              </w:rPr>
              <w:t xml:space="preserve">- </w:t>
            </w:r>
            <w:r w:rsidRPr="006E2975">
              <w:rPr>
                <w:rStyle w:val="Hyperlink"/>
                <w:noProof/>
                <w:spacing w:val="-5"/>
              </w:rPr>
              <w:t xml:space="preserve">Anleitung und </w:t>
            </w:r>
            <w:r w:rsidRPr="006E2975">
              <w:rPr>
                <w:rStyle w:val="Hyperlink"/>
                <w:noProof/>
                <w:spacing w:val="3"/>
              </w:rPr>
              <w:t>Transfer-Folgenabschätzungen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47038C" w14:textId="3C43F2F3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4" w:history="1">
            <w:r w:rsidRPr="006E2975">
              <w:rPr>
                <w:rStyle w:val="Hyperlink"/>
                <w:noProof/>
              </w:rPr>
              <w:t>Transfer-Folgenabschätzungen (TIAs)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5FCBA1" w14:textId="5817749F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5" w:history="1">
            <w:r w:rsidRPr="006E2975">
              <w:rPr>
                <w:rStyle w:val="Hyperlink"/>
                <w:noProof/>
              </w:rPr>
              <w:t>Berichterstattung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3BB0C" w14:textId="382B2718" w:rsidR="00033FBA" w:rsidRDefault="00033FBA">
          <w:pPr>
            <w:pStyle w:val="Verzeichnis3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6" w:history="1">
            <w:r w:rsidRPr="006E2975">
              <w:rPr>
                <w:rStyle w:val="Hyperlink"/>
                <w:noProof/>
              </w:rPr>
              <w:t>Gemeinsame Bewertungen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FBBA37" w14:textId="3379FC68" w:rsidR="00033FBA" w:rsidRDefault="00033FBA">
          <w:pPr>
            <w:pStyle w:val="Verzeichnis1"/>
            <w:tabs>
              <w:tab w:val="right" w:leader="dot" w:pos="95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54944467" w:history="1">
            <w:r w:rsidRPr="006E2975">
              <w:rPr>
                <w:rStyle w:val="Hyperlink"/>
                <w:noProof/>
                <w:spacing w:val="-1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de-DE" w:eastAsia="de-DE"/>
              </w:rPr>
              <w:tab/>
            </w:r>
            <w:r w:rsidRPr="006E2975">
              <w:rPr>
                <w:rStyle w:val="Hyperlink"/>
                <w:noProof/>
                <w:spacing w:val="-5"/>
              </w:rPr>
              <w:t xml:space="preserve">ZUSAMMENARBEIT </w:t>
            </w:r>
            <w:r w:rsidRPr="006E2975">
              <w:rPr>
                <w:rStyle w:val="Hyperlink"/>
                <w:noProof/>
                <w:spacing w:val="-9"/>
              </w:rPr>
              <w:t xml:space="preserve">MIT </w:t>
            </w:r>
            <w:r w:rsidRPr="006E2975">
              <w:rPr>
                <w:rStyle w:val="Hyperlink"/>
                <w:noProof/>
                <w:spacing w:val="-5"/>
              </w:rPr>
              <w:t>DER EDPB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_Toc54944467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A87F9" w14:textId="5D239750" w:rsidR="00D376FE" w:rsidRDefault="00033FBA">
          <w:r>
            <w:fldChar w:fldCharType="end"/>
          </w:r>
        </w:p>
      </w:sdtContent>
    </w:sdt>
    <w:p w14:paraId="771F3511" w14:textId="77777777" w:rsidR="00D376FE" w:rsidRDefault="00D376FE">
      <w:pPr>
        <w:sectPr w:rsidR="00D376FE">
          <w:pgSz w:w="11910" w:h="16840"/>
          <w:pgMar w:top="1360" w:right="1140" w:bottom="1180" w:left="1220" w:header="0" w:footer="985" w:gutter="0"/>
          <w:cols w:space="720"/>
        </w:sectPr>
      </w:pPr>
    </w:p>
    <w:p w14:paraId="0343D6AC" w14:textId="77777777" w:rsidR="00D376FE" w:rsidRDefault="00D376FE">
      <w:pPr>
        <w:pStyle w:val="Textkrper"/>
        <w:spacing w:before="6"/>
        <w:rPr>
          <w:sz w:val="31"/>
        </w:rPr>
      </w:pPr>
    </w:p>
    <w:p w14:paraId="5C8F43F2" w14:textId="77777777" w:rsidR="00D376FE" w:rsidRDefault="00033FBA">
      <w:pPr>
        <w:pStyle w:val="berschrift1"/>
        <w:numPr>
          <w:ilvl w:val="0"/>
          <w:numId w:val="2"/>
        </w:numPr>
        <w:tabs>
          <w:tab w:val="left" w:pos="655"/>
        </w:tabs>
        <w:ind w:hanging="434"/>
      </w:pPr>
      <w:bookmarkStart w:id="0" w:name="_Toc54944455"/>
      <w:r>
        <w:rPr>
          <w:color w:val="005DA3"/>
          <w:spacing w:val="-6"/>
        </w:rPr>
        <w:t>HINTERGRUND</w:t>
      </w:r>
      <w:bookmarkEnd w:id="0"/>
    </w:p>
    <w:p w14:paraId="7F2E9558" w14:textId="69D502BD" w:rsidR="00D376FE" w:rsidRDefault="00033FBA">
      <w:pPr>
        <w:pStyle w:val="Textkrper"/>
        <w:spacing w:before="220" w:line="254" w:lineRule="auto"/>
        <w:ind w:left="221" w:right="293"/>
        <w:jc w:val="both"/>
      </w:pPr>
      <w:r>
        <w:pict w14:anchorId="5DF2E7D1">
          <v:rect id="_x0000_s1029" style="position:absolute;left:0;text-align:left;margin-left:234.75pt;margin-top:35pt;width:4pt;height:.8pt;z-index:-15879168;mso-position-horizontal-relative:page" fillcolor="black" stroked="f">
            <w10:wrap anchorx="page"/>
          </v:rect>
        </w:pict>
      </w:r>
      <w:r>
        <w:t xml:space="preserve">Am </w:t>
      </w:r>
      <w:r>
        <w:rPr>
          <w:spacing w:val="-4"/>
        </w:rPr>
        <w:t xml:space="preserve">16. </w:t>
      </w:r>
      <w:r>
        <w:rPr>
          <w:spacing w:val="-7"/>
        </w:rPr>
        <w:t xml:space="preserve">Juli </w:t>
      </w:r>
      <w:r>
        <w:rPr>
          <w:spacing w:val="-3"/>
        </w:rPr>
        <w:t xml:space="preserve">erließ </w:t>
      </w:r>
      <w:r>
        <w:rPr>
          <w:spacing w:val="-4"/>
        </w:rPr>
        <w:t xml:space="preserve">der </w:t>
      </w:r>
      <w:r>
        <w:rPr>
          <w:spacing w:val="-3"/>
        </w:rPr>
        <w:t xml:space="preserve">Gerichtshof </w:t>
      </w:r>
      <w:r>
        <w:rPr>
          <w:spacing w:val="-4"/>
        </w:rPr>
        <w:t xml:space="preserve">der </w:t>
      </w:r>
      <w:r>
        <w:t xml:space="preserve">EU </w:t>
      </w:r>
      <w:r>
        <w:rPr>
          <w:spacing w:val="-8"/>
        </w:rPr>
        <w:t xml:space="preserve">sein </w:t>
      </w:r>
      <w:hyperlink r:id="rId9">
        <w:r>
          <w:rPr>
            <w:spacing w:val="-5"/>
          </w:rPr>
          <w:t xml:space="preserve">Urteil </w:t>
        </w:r>
      </w:hyperlink>
      <w:r>
        <w:rPr>
          <w:spacing w:val="-4"/>
        </w:rPr>
        <w:t xml:space="preserve">in der </w:t>
      </w:r>
      <w:r>
        <w:rPr>
          <w:spacing w:val="3"/>
        </w:rPr>
        <w:t xml:space="preserve">Rechtssache </w:t>
      </w:r>
      <w:r>
        <w:rPr>
          <w:b/>
          <w:spacing w:val="4"/>
        </w:rPr>
        <w:t>C-311/18</w:t>
      </w:r>
      <w:r>
        <w:rPr>
          <w:spacing w:val="4"/>
        </w:rPr>
        <w:t xml:space="preserve">, </w:t>
      </w:r>
      <w:r>
        <w:rPr>
          <w:spacing w:val="-5"/>
        </w:rPr>
        <w:t xml:space="preserve">bekannt </w:t>
      </w:r>
      <w:r>
        <w:rPr>
          <w:spacing w:val="2"/>
        </w:rPr>
        <w:t xml:space="preserve">als </w:t>
      </w:r>
      <w:r>
        <w:t>"Schrem</w:t>
      </w:r>
      <w:r>
        <w:t xml:space="preserve">s II" </w:t>
      </w:r>
      <w:r>
        <w:rPr>
          <w:spacing w:val="-3"/>
        </w:rPr>
        <w:t>(das "Urteil")</w:t>
      </w:r>
      <w:r>
        <w:rPr>
          <w:spacing w:val="-3"/>
          <w:position w:val="6"/>
          <w:sz w:val="16"/>
        </w:rPr>
        <w:t>1</w:t>
      </w:r>
      <w:r>
        <w:rPr>
          <w:spacing w:val="-3"/>
        </w:rPr>
        <w:t xml:space="preserve">, </w:t>
      </w:r>
      <w:r>
        <w:rPr>
          <w:spacing w:val="-4"/>
        </w:rPr>
        <w:t xml:space="preserve">das </w:t>
      </w:r>
      <w:r>
        <w:rPr>
          <w:spacing w:val="-7"/>
        </w:rPr>
        <w:t xml:space="preserve">die </w:t>
      </w:r>
      <w:r>
        <w:rPr>
          <w:spacing w:val="-3"/>
        </w:rPr>
        <w:t xml:space="preserve">Entscheidung </w:t>
      </w:r>
      <w:r>
        <w:rPr>
          <w:spacing w:val="-6"/>
        </w:rPr>
        <w:t xml:space="preserve">2010/87/EG2 </w:t>
      </w:r>
      <w:r>
        <w:rPr>
          <w:spacing w:val="-4"/>
        </w:rPr>
        <w:t xml:space="preserve">der </w:t>
      </w:r>
      <w:r>
        <w:rPr>
          <w:spacing w:val="-3"/>
        </w:rPr>
        <w:t xml:space="preserve">Europäischen </w:t>
      </w:r>
      <w:r>
        <w:rPr>
          <w:spacing w:val="-7"/>
        </w:rPr>
        <w:t xml:space="preserve">Kommission </w:t>
      </w:r>
      <w:r>
        <w:rPr>
          <w:spacing w:val="-4"/>
        </w:rPr>
        <w:t xml:space="preserve">über </w:t>
      </w:r>
      <w:r>
        <w:rPr>
          <w:spacing w:val="-3"/>
        </w:rPr>
        <w:t xml:space="preserve">Standardvertragsklauseln </w:t>
      </w:r>
      <w:r>
        <w:t xml:space="preserve">("SCC") </w:t>
      </w:r>
      <w:r>
        <w:rPr>
          <w:spacing w:val="-3"/>
        </w:rPr>
        <w:t xml:space="preserve">für die </w:t>
      </w:r>
      <w:r>
        <w:t xml:space="preserve">Übermittlung </w:t>
      </w:r>
      <w:r>
        <w:rPr>
          <w:spacing w:val="-4"/>
        </w:rPr>
        <w:t xml:space="preserve">von </w:t>
      </w:r>
      <w:r>
        <w:t xml:space="preserve">Daten in </w:t>
      </w:r>
      <w:r>
        <w:rPr>
          <w:spacing w:val="-3"/>
        </w:rPr>
        <w:t xml:space="preserve">Drittländer </w:t>
      </w:r>
      <w:r>
        <w:t xml:space="preserve">und das </w:t>
      </w:r>
      <w:r>
        <w:rPr>
          <w:spacing w:val="-10"/>
        </w:rPr>
        <w:t xml:space="preserve">in </w:t>
      </w:r>
      <w:r>
        <w:rPr>
          <w:spacing w:val="-4"/>
        </w:rPr>
        <w:t xml:space="preserve">den Vereinigten Staaten </w:t>
      </w:r>
      <w:r>
        <w:t xml:space="preserve">gewährleistete </w:t>
      </w:r>
      <w:r>
        <w:rPr>
          <w:spacing w:val="-4"/>
        </w:rPr>
        <w:t xml:space="preserve">Datenschutzniveau </w:t>
      </w:r>
      <w:r>
        <w:t xml:space="preserve">(Privacy </w:t>
      </w:r>
      <w:r>
        <w:rPr>
          <w:spacing w:val="-5"/>
        </w:rPr>
        <w:t>Shield)</w:t>
      </w:r>
      <w:r>
        <w:rPr>
          <w:spacing w:val="-5"/>
          <w:position w:val="6"/>
          <w:sz w:val="16"/>
        </w:rPr>
        <w:t xml:space="preserve">3 </w:t>
      </w:r>
      <w:r>
        <w:t>be</w:t>
      </w:r>
      <w:r>
        <w:t>traf</w:t>
      </w:r>
      <w:r>
        <w:rPr>
          <w:spacing w:val="-5"/>
        </w:rPr>
        <w:t>.</w:t>
      </w:r>
    </w:p>
    <w:p w14:paraId="39246088" w14:textId="77777777" w:rsidR="00D376FE" w:rsidRDefault="00033FBA">
      <w:pPr>
        <w:pStyle w:val="Textkrper"/>
        <w:spacing w:before="127" w:line="256" w:lineRule="auto"/>
        <w:ind w:left="221" w:right="289"/>
        <w:jc w:val="both"/>
      </w:pPr>
      <w:r>
        <w:t xml:space="preserve">In </w:t>
      </w:r>
      <w:r>
        <w:rPr>
          <w:spacing w:val="-8"/>
        </w:rPr>
        <w:t xml:space="preserve">seinem </w:t>
      </w:r>
      <w:r>
        <w:rPr>
          <w:spacing w:val="-5"/>
        </w:rPr>
        <w:t xml:space="preserve">Urteil klärte </w:t>
      </w:r>
      <w:r>
        <w:rPr>
          <w:spacing w:val="-4"/>
        </w:rPr>
        <w:t xml:space="preserve">das Gericht </w:t>
      </w:r>
      <w:r>
        <w:rPr>
          <w:b/>
        </w:rPr>
        <w:t xml:space="preserve">die </w:t>
      </w:r>
      <w:r>
        <w:rPr>
          <w:b/>
          <w:spacing w:val="2"/>
        </w:rPr>
        <w:t xml:space="preserve">Rollen </w:t>
      </w:r>
      <w:r>
        <w:rPr>
          <w:b/>
          <w:spacing w:val="-5"/>
        </w:rPr>
        <w:t xml:space="preserve">und </w:t>
      </w:r>
      <w:r>
        <w:rPr>
          <w:b/>
          <w:spacing w:val="2"/>
        </w:rPr>
        <w:t xml:space="preserve">Verantwortlichkeiten </w:t>
      </w:r>
      <w:r>
        <w:rPr>
          <w:spacing w:val="-4"/>
        </w:rPr>
        <w:t xml:space="preserve">der </w:t>
      </w:r>
      <w:r>
        <w:rPr>
          <w:spacing w:val="-5"/>
        </w:rPr>
        <w:t xml:space="preserve">für die Verarbeitung Verantwortlichen, der Empfänger </w:t>
      </w:r>
      <w:r>
        <w:rPr>
          <w:spacing w:val="-4"/>
        </w:rPr>
        <w:t xml:space="preserve">von </w:t>
      </w:r>
      <w:r>
        <w:t xml:space="preserve">Daten </w:t>
      </w:r>
      <w:r>
        <w:rPr>
          <w:spacing w:val="-7"/>
        </w:rPr>
        <w:t xml:space="preserve">außerhalb </w:t>
      </w:r>
      <w:r>
        <w:rPr>
          <w:spacing w:val="-4"/>
        </w:rPr>
        <w:t xml:space="preserve">des </w:t>
      </w:r>
      <w:r>
        <w:rPr>
          <w:spacing w:val="-3"/>
        </w:rPr>
        <w:t xml:space="preserve">Europäischen </w:t>
      </w:r>
      <w:r>
        <w:t>Wirtschaftsraums (EWR) (</w:t>
      </w:r>
      <w:r>
        <w:rPr>
          <w:spacing w:val="-5"/>
        </w:rPr>
        <w:t xml:space="preserve">Datenimporteure) </w:t>
      </w:r>
      <w:r>
        <w:t xml:space="preserve">und der </w:t>
      </w:r>
      <w:r>
        <w:rPr>
          <w:spacing w:val="-5"/>
        </w:rPr>
        <w:t xml:space="preserve">Aufsichtsbehörden. </w:t>
      </w:r>
      <w:r>
        <w:t xml:space="preserve">Zu </w:t>
      </w:r>
      <w:r>
        <w:rPr>
          <w:spacing w:val="-8"/>
        </w:rPr>
        <w:t xml:space="preserve">diesem </w:t>
      </w:r>
      <w:r>
        <w:rPr>
          <w:spacing w:val="-3"/>
        </w:rPr>
        <w:t xml:space="preserve">Zweck </w:t>
      </w:r>
      <w:r>
        <w:rPr>
          <w:spacing w:val="-5"/>
        </w:rPr>
        <w:t xml:space="preserve">entschied </w:t>
      </w:r>
      <w:r>
        <w:rPr>
          <w:spacing w:val="-4"/>
        </w:rPr>
        <w:t xml:space="preserve">das Gericht wie </w:t>
      </w:r>
      <w:r>
        <w:rPr>
          <w:spacing w:val="-6"/>
        </w:rPr>
        <w:t>folgt:</w:t>
      </w:r>
    </w:p>
    <w:p w14:paraId="43981C25" w14:textId="77777777" w:rsidR="00D376FE" w:rsidRDefault="00033FBA">
      <w:pPr>
        <w:pStyle w:val="Listenabsatz"/>
        <w:numPr>
          <w:ilvl w:val="0"/>
          <w:numId w:val="1"/>
        </w:numPr>
        <w:tabs>
          <w:tab w:val="left" w:pos="655"/>
        </w:tabs>
        <w:spacing w:before="58" w:line="242" w:lineRule="auto"/>
        <w:ind w:right="279"/>
        <w:jc w:val="both"/>
        <w:rPr>
          <w:rFonts w:ascii="Symbol" w:hAnsi="Symbol"/>
          <w:sz w:val="24"/>
        </w:rPr>
      </w:pPr>
      <w:r>
        <w:rPr>
          <w:spacing w:val="-4"/>
          <w:sz w:val="24"/>
        </w:rPr>
        <w:t xml:space="preserve">Das Gericht </w:t>
      </w:r>
      <w:r>
        <w:rPr>
          <w:spacing w:val="-7"/>
          <w:sz w:val="24"/>
        </w:rPr>
        <w:t xml:space="preserve">erklärte </w:t>
      </w:r>
      <w:r>
        <w:rPr>
          <w:spacing w:val="-4"/>
          <w:sz w:val="24"/>
        </w:rPr>
        <w:t xml:space="preserve">die Entscheidung über </w:t>
      </w:r>
      <w:r>
        <w:rPr>
          <w:sz w:val="24"/>
        </w:rPr>
        <w:t xml:space="preserve">die Angemessenheit des </w:t>
      </w:r>
      <w:r>
        <w:rPr>
          <w:spacing w:val="-8"/>
          <w:sz w:val="24"/>
        </w:rPr>
        <w:t xml:space="preserve">Datenschutzschildes für </w:t>
      </w:r>
      <w:r>
        <w:rPr>
          <w:spacing w:val="-7"/>
          <w:sz w:val="24"/>
        </w:rPr>
        <w:t xml:space="preserve">ungültig </w:t>
      </w:r>
      <w:r>
        <w:rPr>
          <w:sz w:val="24"/>
        </w:rPr>
        <w:t xml:space="preserve">und </w:t>
      </w:r>
      <w:r>
        <w:rPr>
          <w:spacing w:val="-4"/>
          <w:sz w:val="24"/>
        </w:rPr>
        <w:t>bestätigte</w:t>
      </w:r>
      <w:r>
        <w:rPr>
          <w:sz w:val="24"/>
        </w:rPr>
        <w:t xml:space="preserve">, dass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SCCs </w:t>
      </w:r>
      <w:r>
        <w:rPr>
          <w:spacing w:val="-9"/>
          <w:sz w:val="24"/>
        </w:rPr>
        <w:t xml:space="preserve">gültig </w:t>
      </w:r>
      <w:r>
        <w:rPr>
          <w:sz w:val="24"/>
        </w:rPr>
        <w:t>sind</w:t>
      </w:r>
      <w:r>
        <w:rPr>
          <w:spacing w:val="-9"/>
          <w:sz w:val="24"/>
        </w:rPr>
        <w:t xml:space="preserve">, sofern </w:t>
      </w:r>
      <w:r>
        <w:rPr>
          <w:sz w:val="24"/>
        </w:rPr>
        <w:t xml:space="preserve">sie wirksame </w:t>
      </w:r>
      <w:r>
        <w:rPr>
          <w:spacing w:val="-4"/>
          <w:sz w:val="24"/>
        </w:rPr>
        <w:t xml:space="preserve">Mechanismen </w:t>
      </w:r>
      <w:r>
        <w:rPr>
          <w:spacing w:val="-9"/>
          <w:sz w:val="24"/>
        </w:rPr>
        <w:t>enthalten</w:t>
      </w:r>
      <w:r>
        <w:rPr>
          <w:sz w:val="24"/>
        </w:rPr>
        <w:t xml:space="preserve">, um </w:t>
      </w:r>
      <w:r>
        <w:rPr>
          <w:spacing w:val="-5"/>
          <w:sz w:val="24"/>
        </w:rPr>
        <w:t>die</w:t>
      </w:r>
      <w:r>
        <w:rPr>
          <w:spacing w:val="-6"/>
          <w:sz w:val="24"/>
        </w:rPr>
        <w:t xml:space="preserve"> Einhaltung </w:t>
      </w:r>
      <w:r>
        <w:rPr>
          <w:spacing w:val="-4"/>
          <w:sz w:val="24"/>
        </w:rPr>
        <w:t xml:space="preserve">des </w:t>
      </w:r>
      <w:r>
        <w:rPr>
          <w:i/>
          <w:sz w:val="24"/>
        </w:rPr>
        <w:t xml:space="preserve">"im Wesentlichen </w:t>
      </w:r>
      <w:r>
        <w:rPr>
          <w:i/>
          <w:spacing w:val="3"/>
          <w:sz w:val="24"/>
        </w:rPr>
        <w:t xml:space="preserve">gleichwertigen" </w:t>
      </w:r>
      <w:r>
        <w:rPr>
          <w:spacing w:val="-4"/>
          <w:sz w:val="24"/>
        </w:rPr>
        <w:t>Schutzniveaus</w:t>
      </w:r>
      <w:r>
        <w:rPr>
          <w:sz w:val="24"/>
        </w:rPr>
        <w:t xml:space="preserve">, das </w:t>
      </w:r>
      <w:r>
        <w:rPr>
          <w:spacing w:val="-8"/>
          <w:sz w:val="24"/>
        </w:rPr>
        <w:t xml:space="preserve">innerhalb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EU </w:t>
      </w:r>
      <w:r>
        <w:rPr>
          <w:spacing w:val="-4"/>
          <w:sz w:val="24"/>
        </w:rPr>
        <w:t xml:space="preserve">durch die </w:t>
      </w:r>
      <w:r>
        <w:rPr>
          <w:sz w:val="24"/>
        </w:rPr>
        <w:t xml:space="preserve">Allgemeine </w:t>
      </w:r>
      <w:r>
        <w:rPr>
          <w:spacing w:val="-6"/>
          <w:sz w:val="24"/>
        </w:rPr>
        <w:t xml:space="preserve">Datenschutzverordnung4 </w:t>
      </w:r>
      <w:r>
        <w:rPr>
          <w:sz w:val="24"/>
        </w:rPr>
        <w:t xml:space="preserve">(GDPR) garantiert wird, </w:t>
      </w:r>
      <w:r>
        <w:rPr>
          <w:spacing w:val="-10"/>
          <w:sz w:val="24"/>
        </w:rPr>
        <w:t xml:space="preserve">in der </w:t>
      </w:r>
      <w:r>
        <w:rPr>
          <w:sz w:val="24"/>
        </w:rPr>
        <w:t xml:space="preserve">Praxis zu gewährleisten. </w:t>
      </w:r>
      <w:r>
        <w:rPr>
          <w:position w:val="6"/>
          <w:sz w:val="16"/>
        </w:rPr>
        <w:t xml:space="preserve">5 </w:t>
      </w:r>
      <w:r>
        <w:rPr>
          <w:sz w:val="24"/>
        </w:rPr>
        <w:t xml:space="preserve">Übermittlungen personenbezogener Daten im </w:t>
      </w:r>
      <w:r>
        <w:rPr>
          <w:spacing w:val="-4"/>
          <w:sz w:val="24"/>
        </w:rPr>
        <w:t>Rahmen der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SCCs werden </w:t>
      </w:r>
      <w:r>
        <w:rPr>
          <w:spacing w:val="-2"/>
          <w:sz w:val="24"/>
        </w:rPr>
        <w:t xml:space="preserve">ausgesetzt </w:t>
      </w:r>
      <w:r>
        <w:rPr>
          <w:spacing w:val="-4"/>
          <w:sz w:val="24"/>
        </w:rPr>
        <w:t xml:space="preserve">oder </w:t>
      </w:r>
      <w:r>
        <w:rPr>
          <w:spacing w:val="-7"/>
          <w:sz w:val="24"/>
        </w:rPr>
        <w:t>verboten</w:t>
      </w:r>
      <w:r>
        <w:rPr>
          <w:spacing w:val="-10"/>
          <w:sz w:val="24"/>
        </w:rPr>
        <w:t xml:space="preserve">, </w:t>
      </w:r>
      <w:r>
        <w:rPr>
          <w:spacing w:val="-4"/>
          <w:sz w:val="24"/>
        </w:rPr>
        <w:t xml:space="preserve">wenn gegen </w:t>
      </w:r>
      <w:r>
        <w:rPr>
          <w:sz w:val="24"/>
        </w:rPr>
        <w:t xml:space="preserve">diese Klauseln verstoßen wird </w:t>
      </w:r>
      <w:r>
        <w:rPr>
          <w:spacing w:val="-4"/>
          <w:sz w:val="24"/>
        </w:rPr>
        <w:t xml:space="preserve">oder </w:t>
      </w:r>
      <w:r>
        <w:rPr>
          <w:spacing w:val="-5"/>
          <w:sz w:val="24"/>
        </w:rPr>
        <w:t xml:space="preserve">wenn </w:t>
      </w:r>
      <w:r>
        <w:rPr>
          <w:spacing w:val="-10"/>
          <w:sz w:val="24"/>
        </w:rPr>
        <w:t xml:space="preserve">es </w:t>
      </w:r>
      <w:r>
        <w:rPr>
          <w:spacing w:val="-9"/>
          <w:sz w:val="24"/>
        </w:rPr>
        <w:t>unmöglich ist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sie </w:t>
      </w:r>
      <w:r>
        <w:rPr>
          <w:spacing w:val="-6"/>
          <w:sz w:val="24"/>
        </w:rPr>
        <w:t>einzuhalten</w:t>
      </w:r>
      <w:r>
        <w:rPr>
          <w:spacing w:val="-4"/>
          <w:sz w:val="24"/>
        </w:rPr>
        <w:t>.</w:t>
      </w:r>
    </w:p>
    <w:p w14:paraId="3D7C9002" w14:textId="77777777" w:rsidR="00D376FE" w:rsidRDefault="00033FBA">
      <w:pPr>
        <w:pStyle w:val="Listenabsatz"/>
        <w:numPr>
          <w:ilvl w:val="0"/>
          <w:numId w:val="1"/>
        </w:numPr>
        <w:tabs>
          <w:tab w:val="left" w:pos="655"/>
        </w:tabs>
        <w:spacing w:before="103" w:line="242" w:lineRule="auto"/>
        <w:ind w:right="289"/>
        <w:jc w:val="both"/>
        <w:rPr>
          <w:rFonts w:ascii="Symbol" w:hAnsi="Symbol"/>
          <w:sz w:val="24"/>
        </w:rPr>
      </w:pPr>
      <w:r>
        <w:rPr>
          <w:spacing w:val="-6"/>
          <w:sz w:val="24"/>
        </w:rPr>
        <w:t xml:space="preserve">Je nach </w:t>
      </w:r>
      <w:r>
        <w:rPr>
          <w:spacing w:val="-4"/>
          <w:sz w:val="24"/>
        </w:rPr>
        <w:t xml:space="preserve">der </w:t>
      </w:r>
      <w:r>
        <w:rPr>
          <w:spacing w:val="-8"/>
          <w:sz w:val="24"/>
        </w:rPr>
        <w:t xml:space="preserve">vorherrschenden Position </w:t>
      </w:r>
      <w:r>
        <w:rPr>
          <w:sz w:val="24"/>
        </w:rPr>
        <w:t xml:space="preserve">eines </w:t>
      </w:r>
      <w:r>
        <w:rPr>
          <w:spacing w:val="-5"/>
          <w:sz w:val="24"/>
        </w:rPr>
        <w:t xml:space="preserve">bestimmten </w:t>
      </w:r>
      <w:r>
        <w:rPr>
          <w:spacing w:val="-6"/>
          <w:sz w:val="24"/>
        </w:rPr>
        <w:t xml:space="preserve">Drittlandes </w:t>
      </w:r>
      <w:r>
        <w:rPr>
          <w:spacing w:val="-2"/>
          <w:sz w:val="24"/>
        </w:rPr>
        <w:t xml:space="preserve">können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SCC </w:t>
      </w:r>
      <w:r>
        <w:rPr>
          <w:spacing w:val="-3"/>
          <w:sz w:val="24"/>
        </w:rPr>
        <w:t xml:space="preserve">für </w:t>
      </w:r>
      <w:r>
        <w:rPr>
          <w:sz w:val="24"/>
        </w:rPr>
        <w:t xml:space="preserve">Überstellungen dann </w:t>
      </w:r>
      <w:r>
        <w:rPr>
          <w:spacing w:val="-4"/>
          <w:sz w:val="24"/>
        </w:rPr>
        <w:t xml:space="preserve">die </w:t>
      </w:r>
      <w:r>
        <w:rPr>
          <w:spacing w:val="-7"/>
          <w:sz w:val="24"/>
        </w:rPr>
        <w:t xml:space="preserve">Ergreifung </w:t>
      </w:r>
      <w:r>
        <w:rPr>
          <w:spacing w:val="-4"/>
          <w:sz w:val="24"/>
        </w:rPr>
        <w:t xml:space="preserve">zusätzlicher </w:t>
      </w:r>
      <w:r>
        <w:rPr>
          <w:sz w:val="24"/>
        </w:rPr>
        <w:t xml:space="preserve">Maßnahmen </w:t>
      </w:r>
      <w:r>
        <w:rPr>
          <w:spacing w:val="-4"/>
          <w:sz w:val="24"/>
        </w:rPr>
        <w:t xml:space="preserve">durch den </w:t>
      </w:r>
      <w:r>
        <w:rPr>
          <w:spacing w:val="-6"/>
          <w:sz w:val="24"/>
        </w:rPr>
        <w:t xml:space="preserve">für die Verarbeitung Verantwortlichen </w:t>
      </w:r>
      <w:r>
        <w:rPr>
          <w:spacing w:val="-4"/>
          <w:sz w:val="24"/>
        </w:rPr>
        <w:t xml:space="preserve">verlangen, </w:t>
      </w:r>
      <w:r>
        <w:rPr>
          <w:spacing w:val="-3"/>
          <w:sz w:val="24"/>
        </w:rPr>
        <w:t xml:space="preserve">um </w:t>
      </w:r>
      <w:r>
        <w:rPr>
          <w:spacing w:val="-5"/>
          <w:sz w:val="24"/>
        </w:rPr>
        <w:t xml:space="preserve">die </w:t>
      </w:r>
      <w:r>
        <w:rPr>
          <w:spacing w:val="-6"/>
          <w:sz w:val="24"/>
        </w:rPr>
        <w:t xml:space="preserve">Einhaltung </w:t>
      </w:r>
      <w:r>
        <w:rPr>
          <w:spacing w:val="-4"/>
          <w:sz w:val="24"/>
        </w:rPr>
        <w:t xml:space="preserve">des </w:t>
      </w:r>
      <w:r>
        <w:rPr>
          <w:spacing w:val="-8"/>
          <w:sz w:val="24"/>
        </w:rPr>
        <w:t xml:space="preserve">innerhalb </w:t>
      </w:r>
      <w:r>
        <w:rPr>
          <w:spacing w:val="-4"/>
          <w:sz w:val="24"/>
        </w:rPr>
        <w:t xml:space="preserve">der EU </w:t>
      </w:r>
      <w:r>
        <w:rPr>
          <w:sz w:val="24"/>
        </w:rPr>
        <w:t xml:space="preserve">garantierten </w:t>
      </w:r>
      <w:r>
        <w:rPr>
          <w:spacing w:val="-4"/>
          <w:sz w:val="24"/>
        </w:rPr>
        <w:t xml:space="preserve">Schutzniveaus </w:t>
      </w:r>
      <w:r>
        <w:rPr>
          <w:sz w:val="24"/>
        </w:rPr>
        <w:t>zu gewährleisten.</w:t>
      </w:r>
    </w:p>
    <w:p w14:paraId="6EAD6B06" w14:textId="77777777" w:rsidR="00D376FE" w:rsidRDefault="00033FBA">
      <w:pPr>
        <w:pStyle w:val="Listenabsatz"/>
        <w:numPr>
          <w:ilvl w:val="0"/>
          <w:numId w:val="1"/>
        </w:numPr>
        <w:tabs>
          <w:tab w:val="left" w:pos="655"/>
        </w:tabs>
        <w:spacing w:before="138" w:line="256" w:lineRule="auto"/>
        <w:ind w:right="277"/>
        <w:jc w:val="both"/>
        <w:rPr>
          <w:rFonts w:ascii="Symbol" w:hAnsi="Symbol"/>
          <w:sz w:val="24"/>
        </w:rPr>
      </w:pPr>
      <w:r>
        <w:rPr>
          <w:sz w:val="24"/>
        </w:rPr>
        <w:t xml:space="preserve">Um diese Datenübermittlungen </w:t>
      </w:r>
      <w:r>
        <w:rPr>
          <w:spacing w:val="-7"/>
          <w:sz w:val="24"/>
        </w:rPr>
        <w:t>fortzusetzen</w:t>
      </w:r>
      <w:r>
        <w:rPr>
          <w:sz w:val="24"/>
        </w:rPr>
        <w:t xml:space="preserve">, betont </w:t>
      </w:r>
      <w:r>
        <w:rPr>
          <w:spacing w:val="-4"/>
          <w:sz w:val="24"/>
        </w:rPr>
        <w:t>der Gerichtshof</w:t>
      </w:r>
      <w:r>
        <w:rPr>
          <w:sz w:val="24"/>
        </w:rPr>
        <w:t xml:space="preserve">, dass </w:t>
      </w:r>
      <w:r>
        <w:rPr>
          <w:spacing w:val="-10"/>
          <w:sz w:val="24"/>
        </w:rPr>
        <w:t xml:space="preserve">es </w:t>
      </w:r>
      <w:r>
        <w:rPr>
          <w:sz w:val="24"/>
        </w:rPr>
        <w:t>vor der Übermit</w:t>
      </w:r>
      <w:r>
        <w:rPr>
          <w:sz w:val="24"/>
        </w:rPr>
        <w:t xml:space="preserve">tlung personenbezogener Daten in ein </w:t>
      </w:r>
      <w:r>
        <w:rPr>
          <w:spacing w:val="-4"/>
          <w:sz w:val="24"/>
        </w:rPr>
        <w:t xml:space="preserve">Drittland in der </w:t>
      </w:r>
      <w:r>
        <w:rPr>
          <w:spacing w:val="-6"/>
          <w:sz w:val="24"/>
        </w:rPr>
        <w:t xml:space="preserve">Verantwortung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Datenexporteure und </w:t>
      </w:r>
      <w:r>
        <w:rPr>
          <w:spacing w:val="-5"/>
          <w:sz w:val="24"/>
        </w:rPr>
        <w:t xml:space="preserve">Datenimporteure </w:t>
      </w:r>
      <w:r>
        <w:rPr>
          <w:spacing w:val="-10"/>
          <w:sz w:val="24"/>
        </w:rPr>
        <w:t>liegt</w:t>
      </w:r>
      <w:r>
        <w:rPr>
          <w:sz w:val="24"/>
        </w:rPr>
        <w:t xml:space="preserve">, </w:t>
      </w:r>
      <w:r>
        <w:rPr>
          <w:spacing w:val="-3"/>
          <w:sz w:val="24"/>
        </w:rPr>
        <w:t>zu beurteilen</w:t>
      </w:r>
      <w:r>
        <w:rPr>
          <w:sz w:val="24"/>
        </w:rPr>
        <w:t xml:space="preserve">, ob </w:t>
      </w:r>
      <w:r>
        <w:rPr>
          <w:spacing w:val="-4"/>
          <w:sz w:val="24"/>
        </w:rPr>
        <w:t xml:space="preserve">die </w:t>
      </w:r>
      <w:r>
        <w:rPr>
          <w:spacing w:val="-8"/>
          <w:sz w:val="24"/>
        </w:rPr>
        <w:t xml:space="preserve">Rechtsvorschriften </w:t>
      </w:r>
      <w:r>
        <w:rPr>
          <w:spacing w:val="-4"/>
          <w:sz w:val="24"/>
        </w:rPr>
        <w:t xml:space="preserve">des </w:t>
      </w:r>
      <w:r>
        <w:rPr>
          <w:spacing w:val="-6"/>
          <w:sz w:val="24"/>
        </w:rPr>
        <w:t xml:space="preserve">Bestimmungsdrittlands </w:t>
      </w:r>
      <w:r>
        <w:rPr>
          <w:spacing w:val="-3"/>
          <w:sz w:val="24"/>
        </w:rPr>
        <w:t xml:space="preserve">es </w:t>
      </w:r>
      <w:r>
        <w:rPr>
          <w:spacing w:val="-4"/>
          <w:sz w:val="24"/>
        </w:rPr>
        <w:t xml:space="preserve">dem </w:t>
      </w:r>
      <w:r>
        <w:rPr>
          <w:spacing w:val="-6"/>
          <w:sz w:val="24"/>
        </w:rPr>
        <w:t xml:space="preserve">Datenimporteur </w:t>
      </w:r>
      <w:r>
        <w:rPr>
          <w:spacing w:val="-3"/>
          <w:sz w:val="24"/>
        </w:rPr>
        <w:t>ermöglichen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die </w:t>
      </w:r>
      <w:r>
        <w:rPr>
          <w:spacing w:val="-5"/>
          <w:sz w:val="24"/>
        </w:rPr>
        <w:t xml:space="preserve">durch </w:t>
      </w:r>
      <w:r>
        <w:rPr>
          <w:spacing w:val="-4"/>
          <w:sz w:val="24"/>
        </w:rPr>
        <w:t xml:space="preserve">die </w:t>
      </w:r>
      <w:r>
        <w:rPr>
          <w:spacing w:val="-10"/>
          <w:sz w:val="24"/>
        </w:rPr>
        <w:t xml:space="preserve">vorhandenen </w:t>
      </w:r>
      <w:r>
        <w:rPr>
          <w:spacing w:val="-8"/>
          <w:sz w:val="24"/>
        </w:rPr>
        <w:t>Übermittlungs</w:t>
      </w:r>
      <w:r>
        <w:rPr>
          <w:spacing w:val="-8"/>
          <w:sz w:val="24"/>
        </w:rPr>
        <w:t xml:space="preserve">instrumente </w:t>
      </w:r>
      <w:r>
        <w:rPr>
          <w:spacing w:val="-6"/>
          <w:sz w:val="24"/>
        </w:rPr>
        <w:t xml:space="preserve">gebotenen </w:t>
      </w:r>
      <w:r>
        <w:rPr>
          <w:sz w:val="24"/>
        </w:rPr>
        <w:t xml:space="preserve">Garantien </w:t>
      </w:r>
      <w:r>
        <w:rPr>
          <w:spacing w:val="-5"/>
          <w:sz w:val="24"/>
        </w:rPr>
        <w:t xml:space="preserve">zu </w:t>
      </w:r>
      <w:r>
        <w:rPr>
          <w:spacing w:val="-7"/>
          <w:sz w:val="24"/>
        </w:rPr>
        <w:t>erfüllen</w:t>
      </w:r>
      <w:r>
        <w:rPr>
          <w:spacing w:val="-2"/>
          <w:sz w:val="24"/>
        </w:rPr>
        <w:t xml:space="preserve">. </w:t>
      </w:r>
      <w:r>
        <w:rPr>
          <w:sz w:val="24"/>
        </w:rPr>
        <w:t xml:space="preserve">Ist </w:t>
      </w:r>
      <w:r>
        <w:rPr>
          <w:spacing w:val="-8"/>
          <w:sz w:val="24"/>
        </w:rPr>
        <w:t xml:space="preserve">dies </w:t>
      </w:r>
      <w:r>
        <w:rPr>
          <w:spacing w:val="-6"/>
          <w:sz w:val="24"/>
        </w:rPr>
        <w:t xml:space="preserve">nicht </w:t>
      </w:r>
      <w:r>
        <w:rPr>
          <w:spacing w:val="-4"/>
          <w:sz w:val="24"/>
        </w:rPr>
        <w:t xml:space="preserve">der </w:t>
      </w:r>
      <w:r>
        <w:rPr>
          <w:spacing w:val="-10"/>
          <w:sz w:val="24"/>
        </w:rPr>
        <w:t>Fall</w:t>
      </w:r>
      <w:r>
        <w:rPr>
          <w:spacing w:val="3"/>
          <w:sz w:val="24"/>
        </w:rPr>
        <w:t xml:space="preserve">, </w:t>
      </w:r>
      <w:r>
        <w:rPr>
          <w:spacing w:val="-10"/>
          <w:sz w:val="24"/>
        </w:rPr>
        <w:t xml:space="preserve">ist es </w:t>
      </w:r>
      <w:r>
        <w:rPr>
          <w:spacing w:val="-3"/>
          <w:sz w:val="24"/>
        </w:rPr>
        <w:t xml:space="preserve">auch die </w:t>
      </w:r>
      <w:r>
        <w:rPr>
          <w:spacing w:val="-5"/>
          <w:sz w:val="24"/>
        </w:rPr>
        <w:t xml:space="preserve">Pflicht </w:t>
      </w:r>
      <w:r>
        <w:rPr>
          <w:spacing w:val="-4"/>
          <w:sz w:val="24"/>
        </w:rPr>
        <w:t xml:space="preserve">des </w:t>
      </w:r>
      <w:r>
        <w:rPr>
          <w:spacing w:val="-3"/>
          <w:sz w:val="24"/>
        </w:rPr>
        <w:t xml:space="preserve">Exporteurs </w:t>
      </w:r>
      <w:r>
        <w:rPr>
          <w:sz w:val="24"/>
        </w:rPr>
        <w:t xml:space="preserve">und </w:t>
      </w:r>
      <w:r>
        <w:rPr>
          <w:spacing w:val="-4"/>
          <w:sz w:val="24"/>
        </w:rPr>
        <w:t>des Importeurs</w:t>
      </w:r>
      <w:r>
        <w:rPr>
          <w:sz w:val="24"/>
        </w:rPr>
        <w:t xml:space="preserve">, </w:t>
      </w:r>
      <w:r>
        <w:rPr>
          <w:spacing w:val="2"/>
          <w:sz w:val="24"/>
        </w:rPr>
        <w:t>zu beurteilen</w:t>
      </w:r>
      <w:r>
        <w:rPr>
          <w:sz w:val="24"/>
        </w:rPr>
        <w:t xml:space="preserve">, ob sie </w:t>
      </w:r>
      <w:r>
        <w:rPr>
          <w:spacing w:val="-4"/>
          <w:sz w:val="24"/>
        </w:rPr>
        <w:t xml:space="preserve">zusätzliche </w:t>
      </w:r>
      <w:r>
        <w:rPr>
          <w:sz w:val="24"/>
        </w:rPr>
        <w:t xml:space="preserve">Maßnahmen </w:t>
      </w:r>
      <w:r>
        <w:rPr>
          <w:spacing w:val="-3"/>
          <w:sz w:val="24"/>
        </w:rPr>
        <w:t xml:space="preserve">ergreifen </w:t>
      </w:r>
      <w:r>
        <w:rPr>
          <w:spacing w:val="3"/>
          <w:sz w:val="24"/>
        </w:rPr>
        <w:t>können</w:t>
      </w:r>
      <w:r>
        <w:rPr>
          <w:sz w:val="24"/>
        </w:rPr>
        <w:t xml:space="preserve">, um </w:t>
      </w:r>
      <w:r>
        <w:rPr>
          <w:spacing w:val="2"/>
          <w:sz w:val="24"/>
        </w:rPr>
        <w:t xml:space="preserve">ein </w:t>
      </w:r>
      <w:r>
        <w:rPr>
          <w:spacing w:val="-5"/>
          <w:sz w:val="24"/>
        </w:rPr>
        <w:t xml:space="preserve">im Wesentlichen </w:t>
      </w:r>
      <w:r>
        <w:rPr>
          <w:spacing w:val="-6"/>
          <w:sz w:val="24"/>
        </w:rPr>
        <w:t xml:space="preserve">gleichwertiges </w:t>
      </w:r>
      <w:r>
        <w:rPr>
          <w:spacing w:val="-4"/>
          <w:sz w:val="24"/>
        </w:rPr>
        <w:t xml:space="preserve">Schutzniveau </w:t>
      </w:r>
      <w:r>
        <w:rPr>
          <w:sz w:val="24"/>
        </w:rPr>
        <w:t>zu gewährleisten</w:t>
      </w:r>
      <w:r>
        <w:rPr>
          <w:spacing w:val="2"/>
          <w:sz w:val="24"/>
        </w:rPr>
        <w:t xml:space="preserve">, wie es </w:t>
      </w:r>
      <w:r>
        <w:rPr>
          <w:spacing w:val="-4"/>
          <w:sz w:val="24"/>
        </w:rPr>
        <w:t xml:space="preserve">das </w:t>
      </w:r>
      <w:r>
        <w:rPr>
          <w:spacing w:val="-3"/>
          <w:sz w:val="24"/>
        </w:rPr>
        <w:t xml:space="preserve">EU-Recht </w:t>
      </w:r>
      <w:r>
        <w:rPr>
          <w:sz w:val="24"/>
        </w:rPr>
        <w:t>vorsieht</w:t>
      </w:r>
      <w:r>
        <w:rPr>
          <w:spacing w:val="-3"/>
          <w:sz w:val="24"/>
        </w:rPr>
        <w:t xml:space="preserve">. </w:t>
      </w:r>
      <w:r>
        <w:rPr>
          <w:spacing w:val="-9"/>
          <w:sz w:val="24"/>
        </w:rPr>
        <w:t xml:space="preserve">Sollten </w:t>
      </w:r>
      <w:r>
        <w:rPr>
          <w:sz w:val="24"/>
        </w:rPr>
        <w:t xml:space="preserve">Datenexporteure nach Berücksichtigung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Umstände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Übermittlung und </w:t>
      </w:r>
      <w:r>
        <w:rPr>
          <w:spacing w:val="-8"/>
          <w:sz w:val="24"/>
        </w:rPr>
        <w:t xml:space="preserve">möglicher </w:t>
      </w:r>
      <w:r>
        <w:rPr>
          <w:spacing w:val="-4"/>
          <w:sz w:val="24"/>
        </w:rPr>
        <w:t xml:space="preserve">ergänzender </w:t>
      </w:r>
      <w:r>
        <w:rPr>
          <w:sz w:val="24"/>
        </w:rPr>
        <w:t xml:space="preserve">Maßnahmen </w:t>
      </w:r>
      <w:r>
        <w:rPr>
          <w:spacing w:val="-6"/>
          <w:sz w:val="24"/>
        </w:rPr>
        <w:t xml:space="preserve">zu </w:t>
      </w:r>
      <w:r>
        <w:rPr>
          <w:sz w:val="24"/>
        </w:rPr>
        <w:t xml:space="preserve">dem </w:t>
      </w:r>
      <w:r>
        <w:rPr>
          <w:spacing w:val="-6"/>
          <w:sz w:val="24"/>
        </w:rPr>
        <w:t>Schluss kommen</w:t>
      </w:r>
      <w:r>
        <w:rPr>
          <w:sz w:val="24"/>
        </w:rPr>
        <w:t xml:space="preserve">, dass </w:t>
      </w:r>
      <w:r>
        <w:rPr>
          <w:spacing w:val="-4"/>
          <w:sz w:val="24"/>
        </w:rPr>
        <w:t xml:space="preserve">angemessene </w:t>
      </w:r>
      <w:r>
        <w:rPr>
          <w:sz w:val="24"/>
        </w:rPr>
        <w:t xml:space="preserve">Schutzmaßnahmen </w:t>
      </w:r>
      <w:r>
        <w:rPr>
          <w:spacing w:val="-3"/>
          <w:sz w:val="24"/>
        </w:rPr>
        <w:t xml:space="preserve">nicht </w:t>
      </w:r>
      <w:r>
        <w:rPr>
          <w:sz w:val="24"/>
        </w:rPr>
        <w:t xml:space="preserve">gewährleistet werden können, sind </w:t>
      </w:r>
      <w:r>
        <w:rPr>
          <w:sz w:val="24"/>
        </w:rPr>
        <w:t xml:space="preserve">sie </w:t>
      </w:r>
      <w:r>
        <w:rPr>
          <w:spacing w:val="-4"/>
          <w:sz w:val="24"/>
        </w:rPr>
        <w:t>verpflichtet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Übermittlung personenbezogener </w:t>
      </w:r>
      <w:r>
        <w:rPr>
          <w:spacing w:val="-4"/>
          <w:sz w:val="24"/>
        </w:rPr>
        <w:t xml:space="preserve">Daten auszusetzen oder zu beenden. </w:t>
      </w:r>
      <w:r>
        <w:rPr>
          <w:sz w:val="24"/>
        </w:rPr>
        <w:t xml:space="preserve">Für den </w:t>
      </w:r>
      <w:r>
        <w:rPr>
          <w:spacing w:val="3"/>
          <w:sz w:val="24"/>
        </w:rPr>
        <w:t xml:space="preserve">Fall, dass </w:t>
      </w:r>
      <w:r>
        <w:rPr>
          <w:spacing w:val="-4"/>
          <w:sz w:val="24"/>
        </w:rPr>
        <w:t xml:space="preserve">der </w:t>
      </w:r>
      <w:r>
        <w:rPr>
          <w:spacing w:val="-3"/>
          <w:sz w:val="24"/>
        </w:rPr>
        <w:t xml:space="preserve">Exporteur </w:t>
      </w:r>
      <w:r>
        <w:rPr>
          <w:sz w:val="24"/>
        </w:rPr>
        <w:t xml:space="preserve">dennoch </w:t>
      </w:r>
      <w:r>
        <w:rPr>
          <w:spacing w:val="-6"/>
          <w:sz w:val="24"/>
        </w:rPr>
        <w:t>beabsichtigt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Übermittlung personenbezogener Daten </w:t>
      </w:r>
      <w:r>
        <w:rPr>
          <w:spacing w:val="-7"/>
          <w:sz w:val="24"/>
        </w:rPr>
        <w:t>fortzusetzen</w:t>
      </w:r>
      <w:r>
        <w:rPr>
          <w:sz w:val="24"/>
        </w:rPr>
        <w:t xml:space="preserve">, </w:t>
      </w:r>
      <w:r>
        <w:rPr>
          <w:spacing w:val="-5"/>
          <w:sz w:val="24"/>
        </w:rPr>
        <w:t xml:space="preserve">muss </w:t>
      </w:r>
      <w:r>
        <w:rPr>
          <w:sz w:val="24"/>
        </w:rPr>
        <w:t xml:space="preserve">er </w:t>
      </w:r>
      <w:r>
        <w:rPr>
          <w:spacing w:val="-5"/>
          <w:sz w:val="24"/>
        </w:rPr>
        <w:t xml:space="preserve">seine </w:t>
      </w:r>
      <w:r>
        <w:rPr>
          <w:spacing w:val="-3"/>
          <w:sz w:val="24"/>
        </w:rPr>
        <w:t xml:space="preserve">zuständige </w:t>
      </w:r>
      <w:r>
        <w:rPr>
          <w:sz w:val="24"/>
        </w:rPr>
        <w:t xml:space="preserve">SA6 </w:t>
      </w:r>
      <w:r>
        <w:rPr>
          <w:spacing w:val="-7"/>
          <w:sz w:val="24"/>
        </w:rPr>
        <w:t>benachrichtigen</w:t>
      </w:r>
      <w:r>
        <w:rPr>
          <w:sz w:val="24"/>
        </w:rPr>
        <w:t>.</w:t>
      </w:r>
    </w:p>
    <w:p w14:paraId="0DEFBE44" w14:textId="77777777" w:rsidR="00D376FE" w:rsidRDefault="00033FBA">
      <w:pPr>
        <w:pStyle w:val="Listenabsatz"/>
        <w:numPr>
          <w:ilvl w:val="0"/>
          <w:numId w:val="1"/>
        </w:numPr>
        <w:tabs>
          <w:tab w:val="left" w:pos="655"/>
        </w:tabs>
        <w:spacing w:before="155" w:line="235" w:lineRule="auto"/>
        <w:ind w:right="289"/>
        <w:jc w:val="both"/>
        <w:rPr>
          <w:rFonts w:ascii="Symbol" w:hAnsi="Symbol"/>
          <w:color w:val="00518E"/>
          <w:sz w:val="25"/>
        </w:rPr>
      </w:pPr>
      <w:r>
        <w:rPr>
          <w:spacing w:val="-4"/>
          <w:sz w:val="24"/>
        </w:rPr>
        <w:t xml:space="preserve">Die </w:t>
      </w:r>
      <w:r>
        <w:rPr>
          <w:spacing w:val="-3"/>
          <w:sz w:val="24"/>
        </w:rPr>
        <w:t>zuständi</w:t>
      </w:r>
      <w:r>
        <w:rPr>
          <w:spacing w:val="-3"/>
          <w:sz w:val="24"/>
        </w:rPr>
        <w:t xml:space="preserve">ge </w:t>
      </w:r>
      <w:r>
        <w:rPr>
          <w:spacing w:val="-5"/>
          <w:sz w:val="24"/>
        </w:rPr>
        <w:t xml:space="preserve">Aufsichtsbehörde </w:t>
      </w:r>
      <w:r>
        <w:rPr>
          <w:spacing w:val="-10"/>
          <w:sz w:val="24"/>
        </w:rPr>
        <w:t xml:space="preserve">ist </w:t>
      </w:r>
      <w:r>
        <w:rPr>
          <w:spacing w:val="-4"/>
          <w:sz w:val="24"/>
        </w:rPr>
        <w:t>verpflichtet</w:t>
      </w:r>
      <w:r>
        <w:rPr>
          <w:sz w:val="24"/>
        </w:rPr>
        <w:t xml:space="preserve">, eine Übermittlung personenbezogener Daten in ein </w:t>
      </w:r>
      <w:r>
        <w:rPr>
          <w:spacing w:val="-6"/>
          <w:sz w:val="24"/>
        </w:rPr>
        <w:t xml:space="preserve">Drittland </w:t>
      </w:r>
      <w:r>
        <w:rPr>
          <w:sz w:val="24"/>
        </w:rPr>
        <w:t xml:space="preserve">gemäß </w:t>
      </w:r>
      <w:r>
        <w:rPr>
          <w:spacing w:val="-4"/>
          <w:sz w:val="24"/>
        </w:rPr>
        <w:t xml:space="preserve">den </w:t>
      </w:r>
      <w:r>
        <w:rPr>
          <w:sz w:val="24"/>
        </w:rPr>
        <w:t xml:space="preserve">SCCs auszusetzen </w:t>
      </w:r>
      <w:r>
        <w:rPr>
          <w:spacing w:val="-4"/>
          <w:sz w:val="24"/>
        </w:rPr>
        <w:t xml:space="preserve">oder </w:t>
      </w:r>
      <w:r>
        <w:rPr>
          <w:spacing w:val="-9"/>
          <w:sz w:val="24"/>
        </w:rPr>
        <w:t>zu untersagen</w:t>
      </w:r>
      <w:r>
        <w:rPr>
          <w:spacing w:val="-4"/>
          <w:sz w:val="24"/>
        </w:rPr>
        <w:t xml:space="preserve">, wenn diese </w:t>
      </w:r>
      <w:r>
        <w:rPr>
          <w:sz w:val="24"/>
        </w:rPr>
        <w:t xml:space="preserve">Klauseln unter </w:t>
      </w:r>
      <w:r>
        <w:rPr>
          <w:spacing w:val="-6"/>
          <w:sz w:val="24"/>
        </w:rPr>
        <w:t xml:space="preserve">Berücksichtigung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Umstände dieser Übermittlung </w:t>
      </w:r>
      <w:r>
        <w:rPr>
          <w:spacing w:val="-10"/>
          <w:sz w:val="24"/>
        </w:rPr>
        <w:t xml:space="preserve">im </w:t>
      </w:r>
      <w:r>
        <w:rPr>
          <w:spacing w:val="-6"/>
          <w:sz w:val="24"/>
        </w:rPr>
        <w:t xml:space="preserve">Bestimmungsdrittland nicht </w:t>
      </w:r>
      <w:r>
        <w:rPr>
          <w:spacing w:val="-5"/>
          <w:sz w:val="24"/>
        </w:rPr>
        <w:t>eingeh</w:t>
      </w:r>
      <w:r>
        <w:rPr>
          <w:spacing w:val="-5"/>
          <w:sz w:val="24"/>
        </w:rPr>
        <w:t xml:space="preserve">alten werden </w:t>
      </w:r>
      <w:r>
        <w:rPr>
          <w:spacing w:val="-4"/>
          <w:sz w:val="24"/>
        </w:rPr>
        <w:t xml:space="preserve">oder </w:t>
      </w:r>
      <w:r>
        <w:rPr>
          <w:spacing w:val="-3"/>
          <w:sz w:val="24"/>
        </w:rPr>
        <w:t xml:space="preserve">nicht </w:t>
      </w:r>
      <w:r>
        <w:rPr>
          <w:spacing w:val="-7"/>
          <w:sz w:val="24"/>
        </w:rPr>
        <w:t xml:space="preserve">eingehalten </w:t>
      </w:r>
      <w:r>
        <w:rPr>
          <w:spacing w:val="-4"/>
          <w:sz w:val="24"/>
        </w:rPr>
        <w:t xml:space="preserve">werden können </w:t>
      </w:r>
      <w:r>
        <w:rPr>
          <w:sz w:val="24"/>
        </w:rPr>
        <w:t xml:space="preserve">und </w:t>
      </w:r>
      <w:r>
        <w:rPr>
          <w:spacing w:val="-4"/>
          <w:sz w:val="24"/>
        </w:rPr>
        <w:t xml:space="preserve">der Schutz der </w:t>
      </w:r>
      <w:r>
        <w:rPr>
          <w:sz w:val="24"/>
        </w:rPr>
        <w:t xml:space="preserve">übermittelten Daten </w:t>
      </w:r>
      <w:r>
        <w:rPr>
          <w:spacing w:val="-4"/>
          <w:sz w:val="24"/>
        </w:rPr>
        <w:t xml:space="preserve">nach </w:t>
      </w:r>
      <w:r>
        <w:rPr>
          <w:spacing w:val="-5"/>
          <w:sz w:val="24"/>
        </w:rPr>
        <w:t xml:space="preserve">EU-Recht </w:t>
      </w:r>
      <w:r>
        <w:rPr>
          <w:spacing w:val="-3"/>
          <w:sz w:val="24"/>
        </w:rPr>
        <w:t xml:space="preserve">nicht </w:t>
      </w:r>
      <w:r>
        <w:rPr>
          <w:spacing w:val="-4"/>
          <w:sz w:val="24"/>
        </w:rPr>
        <w:t xml:space="preserve">durch </w:t>
      </w:r>
      <w:r>
        <w:rPr>
          <w:spacing w:val="-3"/>
          <w:sz w:val="24"/>
        </w:rPr>
        <w:t xml:space="preserve">andere </w:t>
      </w:r>
      <w:r>
        <w:rPr>
          <w:sz w:val="24"/>
        </w:rPr>
        <w:t xml:space="preserve">Mittel gewährleistet werden </w:t>
      </w:r>
      <w:r>
        <w:rPr>
          <w:spacing w:val="-4"/>
          <w:sz w:val="24"/>
        </w:rPr>
        <w:t>kann</w:t>
      </w:r>
      <w:r>
        <w:rPr>
          <w:sz w:val="24"/>
        </w:rPr>
        <w:t>.</w:t>
      </w:r>
    </w:p>
    <w:p w14:paraId="4162FE8F" w14:textId="77777777" w:rsidR="00D376FE" w:rsidRDefault="00D376FE">
      <w:pPr>
        <w:pStyle w:val="Textkrper"/>
        <w:rPr>
          <w:sz w:val="26"/>
        </w:rPr>
      </w:pPr>
    </w:p>
    <w:p w14:paraId="0DCC9536" w14:textId="77777777" w:rsidR="00D376FE" w:rsidRDefault="00D376FE">
      <w:pPr>
        <w:pStyle w:val="Textkrper"/>
        <w:spacing w:before="4"/>
        <w:rPr>
          <w:sz w:val="23"/>
        </w:rPr>
      </w:pPr>
    </w:p>
    <w:p w14:paraId="7C84E33F" w14:textId="77777777" w:rsidR="00D376FE" w:rsidRDefault="00033FBA">
      <w:pPr>
        <w:pStyle w:val="berschrift1"/>
        <w:numPr>
          <w:ilvl w:val="0"/>
          <w:numId w:val="2"/>
        </w:numPr>
        <w:tabs>
          <w:tab w:val="left" w:pos="591"/>
        </w:tabs>
        <w:ind w:left="590" w:hanging="370"/>
      </w:pPr>
      <w:bookmarkStart w:id="1" w:name="_Toc54944456"/>
      <w:r>
        <w:rPr>
          <w:color w:val="005DA3"/>
          <w:spacing w:val="-5"/>
        </w:rPr>
        <w:t>ZIELE</w:t>
      </w:r>
      <w:bookmarkEnd w:id="1"/>
    </w:p>
    <w:p w14:paraId="110EF5A7" w14:textId="77777777" w:rsidR="00D376FE" w:rsidRDefault="00033FBA">
      <w:pPr>
        <w:pStyle w:val="Textkrper"/>
        <w:spacing w:before="219" w:line="256" w:lineRule="auto"/>
        <w:ind w:left="221" w:right="292"/>
        <w:jc w:val="both"/>
      </w:pPr>
      <w:r>
        <w:rPr>
          <w:spacing w:val="-4"/>
        </w:rPr>
        <w:t xml:space="preserve">Der </w:t>
      </w:r>
      <w:r>
        <w:rPr>
          <w:spacing w:val="-3"/>
        </w:rPr>
        <w:t xml:space="preserve">Europäische </w:t>
      </w:r>
      <w:r>
        <w:rPr>
          <w:spacing w:val="-5"/>
        </w:rPr>
        <w:t xml:space="preserve">Datenschutzbeauftragte </w:t>
      </w:r>
      <w:r>
        <w:t xml:space="preserve">(EDSB) </w:t>
      </w:r>
      <w:r>
        <w:rPr>
          <w:spacing w:val="-10"/>
        </w:rPr>
        <w:t xml:space="preserve">ist </w:t>
      </w:r>
      <w:r>
        <w:rPr>
          <w:spacing w:val="-4"/>
        </w:rPr>
        <w:t xml:space="preserve">die </w:t>
      </w:r>
      <w:r>
        <w:rPr>
          <w:spacing w:val="-5"/>
        </w:rPr>
        <w:t xml:space="preserve">unabhängige </w:t>
      </w:r>
      <w:r>
        <w:t>Kontrollbehörde</w:t>
      </w:r>
      <w:r>
        <w:rPr>
          <w:spacing w:val="-4"/>
        </w:rPr>
        <w:t xml:space="preserve">, die durch </w:t>
      </w:r>
      <w:r>
        <w:rPr>
          <w:spacing w:val="-5"/>
        </w:rPr>
        <w:t xml:space="preserve">Artikel </w:t>
      </w:r>
      <w:r>
        <w:rPr>
          <w:spacing w:val="-4"/>
        </w:rPr>
        <w:t xml:space="preserve">56 der </w:t>
      </w:r>
      <w:r>
        <w:rPr>
          <w:spacing w:val="-6"/>
        </w:rPr>
        <w:t xml:space="preserve">Verordnung </w:t>
      </w:r>
      <w:r>
        <w:t xml:space="preserve">(EU) </w:t>
      </w:r>
      <w:r>
        <w:rPr>
          <w:spacing w:val="-7"/>
        </w:rPr>
        <w:t>2018/17257 (</w:t>
      </w:r>
      <w:r>
        <w:rPr>
          <w:spacing w:val="-3"/>
        </w:rPr>
        <w:t xml:space="preserve">"die </w:t>
      </w:r>
      <w:r>
        <w:rPr>
          <w:spacing w:val="-5"/>
        </w:rPr>
        <w:t xml:space="preserve">Verordnung") </w:t>
      </w:r>
      <w:r>
        <w:rPr>
          <w:spacing w:val="-4"/>
        </w:rPr>
        <w:t>eingerichtet wurde</w:t>
      </w:r>
      <w:r>
        <w:rPr>
          <w:spacing w:val="-5"/>
        </w:rPr>
        <w:t xml:space="preserve">. </w:t>
      </w:r>
      <w:r>
        <w:rPr>
          <w:spacing w:val="-4"/>
        </w:rPr>
        <w:t xml:space="preserve">Nach </w:t>
      </w:r>
      <w:r>
        <w:rPr>
          <w:spacing w:val="-5"/>
        </w:rPr>
        <w:t xml:space="preserve">Artikel </w:t>
      </w:r>
      <w:r>
        <w:rPr>
          <w:spacing w:val="-5"/>
        </w:rPr>
        <w:lastRenderedPageBreak/>
        <w:t xml:space="preserve">57 Absatz 1 </w:t>
      </w:r>
      <w:r>
        <w:t xml:space="preserve">Buchstaben a und f </w:t>
      </w:r>
      <w:r>
        <w:rPr>
          <w:spacing w:val="-4"/>
        </w:rPr>
        <w:t xml:space="preserve">der </w:t>
      </w:r>
      <w:r>
        <w:rPr>
          <w:spacing w:val="-6"/>
        </w:rPr>
        <w:t xml:space="preserve">Verordnung </w:t>
      </w:r>
      <w:r>
        <w:rPr>
          <w:spacing w:val="-10"/>
        </w:rPr>
        <w:t xml:space="preserve">hat </w:t>
      </w:r>
      <w:r>
        <w:rPr>
          <w:spacing w:val="-4"/>
        </w:rPr>
        <w:t xml:space="preserve">der </w:t>
      </w:r>
      <w:r>
        <w:t xml:space="preserve">Europäische Datenschutzbeauftragte </w:t>
      </w:r>
      <w:r>
        <w:rPr>
          <w:spacing w:val="-4"/>
        </w:rPr>
        <w:t xml:space="preserve">die </w:t>
      </w:r>
      <w:r>
        <w:t xml:space="preserve">Aufgabe, </w:t>
      </w:r>
      <w:r>
        <w:rPr>
          <w:spacing w:val="-4"/>
        </w:rPr>
        <w:t xml:space="preserve">die </w:t>
      </w:r>
      <w:r>
        <w:rPr>
          <w:spacing w:val="-7"/>
        </w:rPr>
        <w:t xml:space="preserve">Anwendung </w:t>
      </w:r>
      <w:r>
        <w:rPr>
          <w:spacing w:val="-4"/>
        </w:rPr>
        <w:t xml:space="preserve">der </w:t>
      </w:r>
      <w:r>
        <w:rPr>
          <w:spacing w:val="-6"/>
        </w:rPr>
        <w:t xml:space="preserve">Verordnung </w:t>
      </w:r>
      <w:r>
        <w:rPr>
          <w:spacing w:val="-5"/>
        </w:rPr>
        <w:t xml:space="preserve">in </w:t>
      </w:r>
      <w:r>
        <w:t>B</w:t>
      </w:r>
      <w:r>
        <w:t>ezug</w:t>
      </w:r>
      <w:r>
        <w:rPr>
          <w:spacing w:val="-5"/>
        </w:rPr>
        <w:t xml:space="preserve"> auf </w:t>
      </w:r>
      <w:r>
        <w:rPr>
          <w:spacing w:val="-4"/>
        </w:rPr>
        <w:t xml:space="preserve">die </w:t>
      </w:r>
      <w:r>
        <w:rPr>
          <w:spacing w:val="-3"/>
        </w:rPr>
        <w:t xml:space="preserve">Verarbeitung </w:t>
      </w:r>
      <w:r>
        <w:t xml:space="preserve">personenbezogener Daten </w:t>
      </w:r>
      <w:r>
        <w:rPr>
          <w:spacing w:val="-4"/>
        </w:rPr>
        <w:t xml:space="preserve">durch die </w:t>
      </w:r>
      <w:r>
        <w:rPr>
          <w:spacing w:val="-7"/>
        </w:rPr>
        <w:t xml:space="preserve">Organe, </w:t>
      </w:r>
      <w:r>
        <w:rPr>
          <w:spacing w:val="-6"/>
        </w:rPr>
        <w:t xml:space="preserve">Einrichtungen und sonstigen </w:t>
      </w:r>
      <w:r>
        <w:rPr>
          <w:spacing w:val="-3"/>
        </w:rPr>
        <w:t xml:space="preserve">Stellen </w:t>
      </w:r>
      <w:r>
        <w:rPr>
          <w:spacing w:val="-4"/>
        </w:rPr>
        <w:t xml:space="preserve">der Union </w:t>
      </w:r>
      <w:r>
        <w:t xml:space="preserve">("EU-Organe, Einrichtungen und sonstigen Stellen") </w:t>
      </w:r>
      <w:r>
        <w:rPr>
          <w:spacing w:val="-9"/>
        </w:rPr>
        <w:t xml:space="preserve">zu überwachen </w:t>
      </w:r>
      <w:r>
        <w:t xml:space="preserve">und sicherzustellen, unter </w:t>
      </w:r>
      <w:r>
        <w:rPr>
          <w:spacing w:val="-10"/>
        </w:rPr>
        <w:t xml:space="preserve">anderem </w:t>
      </w:r>
      <w:r>
        <w:rPr>
          <w:spacing w:val="-4"/>
        </w:rPr>
        <w:t xml:space="preserve">durch </w:t>
      </w:r>
      <w:r>
        <w:rPr>
          <w:spacing w:val="-7"/>
        </w:rPr>
        <w:t xml:space="preserve">Ausübung </w:t>
      </w:r>
      <w:r>
        <w:rPr>
          <w:spacing w:val="-8"/>
        </w:rPr>
        <w:t xml:space="preserve">seiner </w:t>
      </w:r>
      <w:r>
        <w:rPr>
          <w:spacing w:val="-7"/>
        </w:rPr>
        <w:t xml:space="preserve">Untersuchungs- </w:t>
      </w:r>
      <w:r>
        <w:t>und B</w:t>
      </w:r>
      <w:r>
        <w:t xml:space="preserve">erichtigungsbefugnisse nach </w:t>
      </w:r>
      <w:r>
        <w:rPr>
          <w:spacing w:val="-5"/>
        </w:rPr>
        <w:t xml:space="preserve">Artikel 58 Absätze 1 </w:t>
      </w:r>
      <w:r>
        <w:t xml:space="preserve">und </w:t>
      </w:r>
      <w:r>
        <w:rPr>
          <w:spacing w:val="-5"/>
        </w:rPr>
        <w:t xml:space="preserve">2 </w:t>
      </w:r>
      <w:r>
        <w:rPr>
          <w:spacing w:val="-4"/>
        </w:rPr>
        <w:t>der Verordnung</w:t>
      </w:r>
      <w:r>
        <w:rPr>
          <w:spacing w:val="-6"/>
        </w:rPr>
        <w:t>.</w:t>
      </w:r>
    </w:p>
    <w:p w14:paraId="4FD3A024" w14:textId="77777777" w:rsidR="00D376FE" w:rsidRDefault="00033FBA">
      <w:pPr>
        <w:spacing w:before="69" w:line="256" w:lineRule="auto"/>
        <w:ind w:left="221" w:right="283"/>
        <w:jc w:val="both"/>
        <w:rPr>
          <w:sz w:val="24"/>
        </w:rPr>
      </w:pPr>
      <w:r>
        <w:rPr>
          <w:spacing w:val="-4"/>
          <w:sz w:val="24"/>
        </w:rPr>
        <w:t xml:space="preserve">Der </w:t>
      </w:r>
      <w:r>
        <w:rPr>
          <w:spacing w:val="2"/>
          <w:sz w:val="24"/>
        </w:rPr>
        <w:t xml:space="preserve">EDSB </w:t>
      </w:r>
      <w:r>
        <w:rPr>
          <w:sz w:val="24"/>
        </w:rPr>
        <w:t xml:space="preserve">hat daher </w:t>
      </w:r>
      <w:r>
        <w:rPr>
          <w:b/>
          <w:sz w:val="24"/>
        </w:rPr>
        <w:t xml:space="preserve">eine </w:t>
      </w:r>
      <w:r>
        <w:rPr>
          <w:b/>
          <w:spacing w:val="3"/>
          <w:sz w:val="24"/>
        </w:rPr>
        <w:t xml:space="preserve">Strategie </w:t>
      </w:r>
      <w:r>
        <w:rPr>
          <w:spacing w:val="-4"/>
          <w:sz w:val="24"/>
        </w:rPr>
        <w:t>entwickelt</w:t>
      </w:r>
      <w:r>
        <w:rPr>
          <w:b/>
          <w:sz w:val="24"/>
        </w:rPr>
        <w:t xml:space="preserve">, um die Einhaltung des </w:t>
      </w:r>
      <w:r>
        <w:rPr>
          <w:b/>
          <w:spacing w:val="3"/>
          <w:sz w:val="24"/>
        </w:rPr>
        <w:t xml:space="preserve">Urteils durch die </w:t>
      </w:r>
      <w:r>
        <w:rPr>
          <w:b/>
          <w:spacing w:val="-7"/>
          <w:sz w:val="24"/>
        </w:rPr>
        <w:t xml:space="preserve">EUI </w:t>
      </w:r>
      <w:r>
        <w:rPr>
          <w:b/>
          <w:spacing w:val="2"/>
          <w:sz w:val="24"/>
        </w:rPr>
        <w:t xml:space="preserve">sicherzustellen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>zu überwachen</w:t>
      </w:r>
      <w:r>
        <w:rPr>
          <w:spacing w:val="3"/>
          <w:sz w:val="24"/>
        </w:rPr>
        <w:t xml:space="preserve">. </w:t>
      </w:r>
      <w:r>
        <w:rPr>
          <w:spacing w:val="-8"/>
          <w:sz w:val="24"/>
        </w:rPr>
        <w:t xml:space="preserve">Das </w:t>
      </w:r>
      <w:r>
        <w:rPr>
          <w:sz w:val="24"/>
        </w:rPr>
        <w:t xml:space="preserve">vorliegende </w:t>
      </w:r>
      <w:r>
        <w:rPr>
          <w:spacing w:val="-5"/>
          <w:sz w:val="24"/>
        </w:rPr>
        <w:t xml:space="preserve">Dokument </w:t>
      </w:r>
      <w:r>
        <w:rPr>
          <w:sz w:val="24"/>
        </w:rPr>
        <w:t xml:space="preserve">befasst sich </w:t>
      </w:r>
      <w:r>
        <w:rPr>
          <w:spacing w:val="-5"/>
          <w:sz w:val="24"/>
        </w:rPr>
        <w:t xml:space="preserve">sowohl </w:t>
      </w:r>
      <w:r>
        <w:rPr>
          <w:sz w:val="24"/>
        </w:rPr>
        <w:t xml:space="preserve">mit </w:t>
      </w:r>
      <w:r>
        <w:rPr>
          <w:b/>
          <w:sz w:val="24"/>
        </w:rPr>
        <w:t xml:space="preserve">kurz- </w:t>
      </w:r>
      <w:r>
        <w:rPr>
          <w:b/>
          <w:spacing w:val="-5"/>
          <w:sz w:val="24"/>
        </w:rPr>
        <w:t xml:space="preserve">als auch </w:t>
      </w:r>
      <w:r>
        <w:rPr>
          <w:b/>
          <w:sz w:val="24"/>
        </w:rPr>
        <w:t xml:space="preserve">mit </w:t>
      </w:r>
      <w:r>
        <w:rPr>
          <w:b/>
          <w:spacing w:val="2"/>
          <w:sz w:val="24"/>
        </w:rPr>
        <w:t xml:space="preserve">mittelfristigen </w:t>
      </w:r>
      <w:r>
        <w:rPr>
          <w:b/>
          <w:spacing w:val="-3"/>
          <w:sz w:val="24"/>
        </w:rPr>
        <w:t xml:space="preserve">Maßnahmen für die </w:t>
      </w:r>
      <w:r>
        <w:rPr>
          <w:b/>
          <w:sz w:val="24"/>
        </w:rPr>
        <w:t xml:space="preserve">EUI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 xml:space="preserve">den EDSB. </w:t>
      </w:r>
      <w:r>
        <w:rPr>
          <w:spacing w:val="-3"/>
          <w:sz w:val="24"/>
        </w:rPr>
        <w:t xml:space="preserve">Ziel </w:t>
      </w:r>
      <w:r>
        <w:rPr>
          <w:spacing w:val="-10"/>
          <w:sz w:val="24"/>
        </w:rPr>
        <w:t xml:space="preserve">ist </w:t>
      </w:r>
      <w:r>
        <w:rPr>
          <w:spacing w:val="-4"/>
          <w:sz w:val="24"/>
        </w:rPr>
        <w:t>es</w:t>
      </w:r>
      <w:r>
        <w:rPr>
          <w:sz w:val="24"/>
        </w:rPr>
        <w:t xml:space="preserve">, sicherzustellen, dass </w:t>
      </w:r>
      <w:r>
        <w:rPr>
          <w:b/>
          <w:sz w:val="24"/>
        </w:rPr>
        <w:t xml:space="preserve">laufende </w:t>
      </w:r>
      <w:r>
        <w:rPr>
          <w:b/>
          <w:spacing w:val="-5"/>
          <w:sz w:val="24"/>
        </w:rPr>
        <w:t xml:space="preserve">und </w:t>
      </w:r>
      <w:r>
        <w:rPr>
          <w:b/>
          <w:spacing w:val="-7"/>
          <w:sz w:val="24"/>
        </w:rPr>
        <w:t xml:space="preserve">künftige </w:t>
      </w:r>
      <w:r>
        <w:rPr>
          <w:sz w:val="24"/>
        </w:rPr>
        <w:t xml:space="preserve">internationale Übermittlungen </w:t>
      </w:r>
      <w:r>
        <w:rPr>
          <w:spacing w:val="-5"/>
          <w:sz w:val="24"/>
        </w:rPr>
        <w:t xml:space="preserve">mit </w:t>
      </w:r>
      <w:r>
        <w:rPr>
          <w:spacing w:val="-4"/>
          <w:sz w:val="24"/>
        </w:rPr>
        <w:t xml:space="preserve">den Artikeln 7, </w:t>
      </w:r>
      <w:r>
        <w:rPr>
          <w:sz w:val="24"/>
        </w:rPr>
        <w:t xml:space="preserve">8 und </w:t>
      </w:r>
      <w:r>
        <w:rPr>
          <w:spacing w:val="-4"/>
          <w:sz w:val="24"/>
        </w:rPr>
        <w:t xml:space="preserve">47 der </w:t>
      </w:r>
      <w:r>
        <w:rPr>
          <w:sz w:val="24"/>
        </w:rPr>
        <w:t xml:space="preserve">EU-Charta </w:t>
      </w:r>
      <w:r>
        <w:rPr>
          <w:spacing w:val="-4"/>
          <w:sz w:val="24"/>
        </w:rPr>
        <w:t xml:space="preserve">der </w:t>
      </w:r>
      <w:r>
        <w:rPr>
          <w:spacing w:val="-7"/>
          <w:sz w:val="24"/>
        </w:rPr>
        <w:t xml:space="preserve">Grundrechte </w:t>
      </w:r>
      <w:r>
        <w:rPr>
          <w:spacing w:val="-3"/>
          <w:sz w:val="24"/>
        </w:rPr>
        <w:t xml:space="preserve">sowie </w:t>
      </w:r>
      <w:r>
        <w:rPr>
          <w:spacing w:val="-6"/>
          <w:sz w:val="24"/>
        </w:rPr>
        <w:t xml:space="preserve">mit den </w:t>
      </w:r>
      <w:r>
        <w:rPr>
          <w:spacing w:val="-7"/>
          <w:sz w:val="24"/>
        </w:rPr>
        <w:t>g</w:t>
      </w:r>
      <w:r>
        <w:rPr>
          <w:spacing w:val="-7"/>
          <w:sz w:val="24"/>
        </w:rPr>
        <w:t xml:space="preserve">eltenden </w:t>
      </w:r>
      <w:r>
        <w:rPr>
          <w:spacing w:val="-6"/>
          <w:sz w:val="24"/>
        </w:rPr>
        <w:t xml:space="preserve">EU-Datenschutzvorschriften, </w:t>
      </w:r>
      <w:r>
        <w:rPr>
          <w:spacing w:val="-5"/>
          <w:sz w:val="24"/>
        </w:rPr>
        <w:t>insbesondere</w:t>
      </w:r>
      <w:r>
        <w:rPr>
          <w:spacing w:val="-6"/>
          <w:sz w:val="24"/>
        </w:rPr>
        <w:t xml:space="preserve"> mit </w:t>
      </w:r>
      <w:r>
        <w:rPr>
          <w:sz w:val="24"/>
        </w:rPr>
        <w:t xml:space="preserve">Kapitel V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Verordnung, in der </w:t>
      </w:r>
      <w:r>
        <w:rPr>
          <w:spacing w:val="-3"/>
          <w:sz w:val="24"/>
        </w:rPr>
        <w:t xml:space="preserve">Auslegung </w:t>
      </w:r>
      <w:r>
        <w:rPr>
          <w:spacing w:val="-4"/>
          <w:sz w:val="24"/>
        </w:rPr>
        <w:t xml:space="preserve">des Urteils </w:t>
      </w:r>
      <w:r>
        <w:rPr>
          <w:spacing w:val="-10"/>
          <w:sz w:val="24"/>
        </w:rPr>
        <w:t xml:space="preserve">in </w:t>
      </w:r>
      <w:r>
        <w:rPr>
          <w:spacing w:val="-7"/>
          <w:sz w:val="24"/>
        </w:rPr>
        <w:t>Einklang stehen</w:t>
      </w:r>
      <w:r>
        <w:rPr>
          <w:spacing w:val="-4"/>
          <w:sz w:val="24"/>
        </w:rPr>
        <w:t>.</w:t>
      </w:r>
    </w:p>
    <w:p w14:paraId="04B370C1" w14:textId="77777777" w:rsidR="00D376FE" w:rsidRDefault="00D376FE">
      <w:pPr>
        <w:pStyle w:val="Textkrper"/>
        <w:spacing w:before="5"/>
        <w:rPr>
          <w:sz w:val="21"/>
        </w:rPr>
      </w:pPr>
    </w:p>
    <w:p w14:paraId="72F95043" w14:textId="77777777" w:rsidR="00D376FE" w:rsidRDefault="00033FBA">
      <w:pPr>
        <w:spacing w:line="259" w:lineRule="auto"/>
        <w:ind w:left="221" w:right="273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spacing w:val="-6"/>
          <w:sz w:val="24"/>
        </w:rPr>
        <w:t xml:space="preserve">Übereinstimmung </w:t>
      </w:r>
      <w:r>
        <w:rPr>
          <w:spacing w:val="-5"/>
          <w:sz w:val="24"/>
        </w:rPr>
        <w:t xml:space="preserve">mit </w:t>
      </w:r>
      <w:r>
        <w:rPr>
          <w:spacing w:val="-4"/>
          <w:sz w:val="24"/>
        </w:rPr>
        <w:t xml:space="preserve">dem Urteil </w:t>
      </w:r>
      <w:r>
        <w:rPr>
          <w:spacing w:val="-11"/>
          <w:sz w:val="24"/>
        </w:rPr>
        <w:t xml:space="preserve">baut </w:t>
      </w:r>
      <w:r>
        <w:rPr>
          <w:spacing w:val="-6"/>
          <w:sz w:val="24"/>
        </w:rPr>
        <w:t xml:space="preserve">diese </w:t>
      </w:r>
      <w:r>
        <w:rPr>
          <w:sz w:val="24"/>
        </w:rPr>
        <w:t xml:space="preserve">Strategie </w:t>
      </w:r>
      <w:r>
        <w:rPr>
          <w:spacing w:val="-4"/>
          <w:sz w:val="24"/>
        </w:rPr>
        <w:t xml:space="preserve">auf der </w:t>
      </w:r>
      <w:r>
        <w:rPr>
          <w:b/>
          <w:sz w:val="24"/>
        </w:rPr>
        <w:t xml:space="preserve">Rechenschaftspflicht </w:t>
      </w:r>
      <w:r>
        <w:rPr>
          <w:b/>
          <w:spacing w:val="-5"/>
          <w:sz w:val="24"/>
        </w:rPr>
        <w:t xml:space="preserve">und der </w:t>
      </w:r>
      <w:r>
        <w:rPr>
          <w:b/>
          <w:sz w:val="24"/>
        </w:rPr>
        <w:t xml:space="preserve">Zusammenarbeit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EUI </w:t>
      </w:r>
      <w:r>
        <w:rPr>
          <w:spacing w:val="2"/>
          <w:sz w:val="24"/>
        </w:rPr>
        <w:t xml:space="preserve">als </w:t>
      </w:r>
      <w:r>
        <w:rPr>
          <w:spacing w:val="-4"/>
          <w:sz w:val="24"/>
        </w:rPr>
        <w:t xml:space="preserve">den </w:t>
      </w:r>
      <w:r>
        <w:rPr>
          <w:spacing w:val="-3"/>
          <w:sz w:val="24"/>
        </w:rPr>
        <w:t xml:space="preserve">grundlegenden </w:t>
      </w:r>
      <w:r>
        <w:rPr>
          <w:spacing w:val="-4"/>
          <w:sz w:val="24"/>
        </w:rPr>
        <w:t xml:space="preserve">Elementen auf, </w:t>
      </w:r>
      <w:r>
        <w:rPr>
          <w:sz w:val="24"/>
        </w:rPr>
        <w:t xml:space="preserve">die </w:t>
      </w:r>
      <w:r>
        <w:rPr>
          <w:spacing w:val="-3"/>
          <w:sz w:val="24"/>
        </w:rPr>
        <w:t xml:space="preserve">für </w:t>
      </w:r>
      <w:r>
        <w:rPr>
          <w:spacing w:val="-8"/>
          <w:sz w:val="24"/>
        </w:rPr>
        <w:t xml:space="preserve">ihren </w:t>
      </w:r>
      <w:r>
        <w:rPr>
          <w:sz w:val="24"/>
        </w:rPr>
        <w:t xml:space="preserve">Erfolg notwendig sind. Nach </w:t>
      </w:r>
      <w:r>
        <w:rPr>
          <w:spacing w:val="-4"/>
          <w:sz w:val="24"/>
        </w:rPr>
        <w:t xml:space="preserve">dem </w:t>
      </w:r>
      <w:r>
        <w:rPr>
          <w:spacing w:val="-9"/>
          <w:sz w:val="24"/>
        </w:rPr>
        <w:t xml:space="preserve">Grundsatz </w:t>
      </w:r>
      <w:r>
        <w:rPr>
          <w:spacing w:val="-4"/>
          <w:sz w:val="24"/>
        </w:rPr>
        <w:t xml:space="preserve">der </w:t>
      </w:r>
      <w:r>
        <w:rPr>
          <w:spacing w:val="-5"/>
          <w:sz w:val="24"/>
        </w:rPr>
        <w:t xml:space="preserve">Rechenschaftspflicht8 </w:t>
      </w:r>
      <w:r>
        <w:rPr>
          <w:spacing w:val="-4"/>
          <w:sz w:val="24"/>
        </w:rPr>
        <w:t xml:space="preserve">müssen </w:t>
      </w:r>
      <w:r>
        <w:rPr>
          <w:spacing w:val="-5"/>
          <w:sz w:val="24"/>
        </w:rPr>
        <w:t xml:space="preserve">die für die Verarbeitung Verantwortlichen die Einhaltung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Verordnung, </w:t>
      </w:r>
      <w:r>
        <w:rPr>
          <w:spacing w:val="-8"/>
          <w:sz w:val="24"/>
        </w:rPr>
        <w:t xml:space="preserve">einschließlich </w:t>
      </w:r>
      <w:r>
        <w:rPr>
          <w:spacing w:val="-4"/>
          <w:sz w:val="24"/>
        </w:rPr>
        <w:t xml:space="preserve">der </w:t>
      </w:r>
      <w:r>
        <w:rPr>
          <w:spacing w:val="-8"/>
          <w:sz w:val="24"/>
        </w:rPr>
        <w:t xml:space="preserve">Bestimmungen </w:t>
      </w:r>
      <w:r>
        <w:rPr>
          <w:spacing w:val="-4"/>
          <w:sz w:val="24"/>
        </w:rPr>
        <w:t xml:space="preserve">über die </w:t>
      </w:r>
      <w:r>
        <w:rPr>
          <w:sz w:val="24"/>
        </w:rPr>
        <w:t>Übermittlung persone</w:t>
      </w:r>
      <w:r>
        <w:rPr>
          <w:sz w:val="24"/>
        </w:rPr>
        <w:t>nbezogener Daten</w:t>
      </w:r>
      <w:r>
        <w:rPr>
          <w:spacing w:val="-4"/>
          <w:sz w:val="24"/>
        </w:rPr>
        <w:t xml:space="preserve">, </w:t>
      </w:r>
      <w:r>
        <w:rPr>
          <w:sz w:val="24"/>
        </w:rPr>
        <w:t xml:space="preserve">sicherstellen, </w:t>
      </w:r>
      <w:r>
        <w:rPr>
          <w:spacing w:val="-4"/>
          <w:sz w:val="24"/>
        </w:rPr>
        <w:t xml:space="preserve">überprüfen </w:t>
      </w:r>
      <w:r>
        <w:rPr>
          <w:sz w:val="24"/>
        </w:rPr>
        <w:t xml:space="preserve">und </w:t>
      </w:r>
      <w:r>
        <w:rPr>
          <w:spacing w:val="-3"/>
          <w:sz w:val="24"/>
        </w:rPr>
        <w:t>nachweisen</w:t>
      </w:r>
      <w:r>
        <w:rPr>
          <w:sz w:val="24"/>
        </w:rPr>
        <w:t xml:space="preserve">. Die EUI </w:t>
      </w:r>
      <w:r>
        <w:rPr>
          <w:spacing w:val="-4"/>
          <w:sz w:val="24"/>
        </w:rPr>
        <w:t xml:space="preserve">behalten </w:t>
      </w:r>
      <w:r>
        <w:rPr>
          <w:sz w:val="24"/>
        </w:rPr>
        <w:t xml:space="preserve">die </w:t>
      </w:r>
      <w:r>
        <w:rPr>
          <w:spacing w:val="-4"/>
          <w:sz w:val="24"/>
        </w:rPr>
        <w:t xml:space="preserve">Kontrolle </w:t>
      </w:r>
      <w:r>
        <w:rPr>
          <w:sz w:val="24"/>
        </w:rPr>
        <w:t xml:space="preserve">und treffen </w:t>
      </w:r>
      <w:r>
        <w:rPr>
          <w:spacing w:val="-6"/>
          <w:sz w:val="24"/>
        </w:rPr>
        <w:t>fundierte Entscheidungen</w:t>
      </w:r>
      <w:r>
        <w:rPr>
          <w:sz w:val="24"/>
        </w:rPr>
        <w:t xml:space="preserve">, wenn sie Auftragsverarbeiter auswählen und die Übermittlung personenbezogener Daten </w:t>
      </w:r>
      <w:r>
        <w:rPr>
          <w:spacing w:val="-7"/>
          <w:sz w:val="24"/>
        </w:rPr>
        <w:t xml:space="preserve">in Länder außerhalb </w:t>
      </w:r>
      <w:r>
        <w:rPr>
          <w:spacing w:val="-4"/>
          <w:sz w:val="24"/>
        </w:rPr>
        <w:t xml:space="preserve">des </w:t>
      </w:r>
      <w:r>
        <w:rPr>
          <w:sz w:val="24"/>
        </w:rPr>
        <w:t xml:space="preserve">EWR </w:t>
      </w:r>
      <w:r>
        <w:rPr>
          <w:spacing w:val="-8"/>
          <w:sz w:val="24"/>
        </w:rPr>
        <w:t>zulassen</w:t>
      </w:r>
      <w:r>
        <w:rPr>
          <w:sz w:val="24"/>
        </w:rPr>
        <w:t xml:space="preserve">. </w:t>
      </w:r>
      <w:r>
        <w:rPr>
          <w:spacing w:val="-7"/>
          <w:sz w:val="24"/>
        </w:rPr>
        <w:t xml:space="preserve">Ziel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 </w:t>
      </w:r>
      <w:r>
        <w:rPr>
          <w:spacing w:val="-10"/>
          <w:sz w:val="24"/>
        </w:rPr>
        <w:t>ist es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den Schutz der </w:t>
      </w:r>
      <w:r>
        <w:rPr>
          <w:spacing w:val="-7"/>
          <w:sz w:val="24"/>
        </w:rPr>
        <w:t xml:space="preserve">Grundrechte </w:t>
      </w:r>
      <w:r>
        <w:rPr>
          <w:sz w:val="24"/>
        </w:rPr>
        <w:t xml:space="preserve">und </w:t>
      </w:r>
      <w:r>
        <w:rPr>
          <w:spacing w:val="-3"/>
          <w:sz w:val="24"/>
        </w:rPr>
        <w:t xml:space="preserve">Grundfreiheiten </w:t>
      </w:r>
      <w:r>
        <w:rPr>
          <w:spacing w:val="-6"/>
          <w:sz w:val="24"/>
        </w:rPr>
        <w:t xml:space="preserve">natürlicher Personen, </w:t>
      </w:r>
      <w:r>
        <w:rPr>
          <w:spacing w:val="-10"/>
          <w:sz w:val="24"/>
        </w:rPr>
        <w:t xml:space="preserve">insbesondere </w:t>
      </w:r>
      <w:r>
        <w:rPr>
          <w:spacing w:val="-5"/>
          <w:sz w:val="24"/>
        </w:rPr>
        <w:t xml:space="preserve">ihr </w:t>
      </w:r>
      <w:r>
        <w:rPr>
          <w:spacing w:val="-7"/>
          <w:sz w:val="24"/>
        </w:rPr>
        <w:t xml:space="preserve">Recht </w:t>
      </w:r>
      <w:r>
        <w:rPr>
          <w:sz w:val="24"/>
        </w:rPr>
        <w:t xml:space="preserve">auf den </w:t>
      </w:r>
      <w:r>
        <w:rPr>
          <w:spacing w:val="-4"/>
          <w:sz w:val="24"/>
        </w:rPr>
        <w:t xml:space="preserve">Schutz </w:t>
      </w:r>
      <w:r>
        <w:rPr>
          <w:sz w:val="24"/>
        </w:rPr>
        <w:t xml:space="preserve">personenbezogener Daten, </w:t>
      </w:r>
      <w:r>
        <w:rPr>
          <w:spacing w:val="-4"/>
          <w:sz w:val="24"/>
        </w:rPr>
        <w:t xml:space="preserve">zu </w:t>
      </w:r>
      <w:r>
        <w:rPr>
          <w:sz w:val="24"/>
        </w:rPr>
        <w:t xml:space="preserve">gewährleisten und </w:t>
      </w:r>
      <w:r>
        <w:rPr>
          <w:spacing w:val="-4"/>
          <w:sz w:val="24"/>
        </w:rPr>
        <w:t xml:space="preserve">die </w:t>
      </w:r>
      <w:r>
        <w:rPr>
          <w:spacing w:val="-8"/>
          <w:sz w:val="24"/>
        </w:rPr>
        <w:t xml:space="preserve">Kontinuität dieses </w:t>
      </w:r>
      <w:r>
        <w:rPr>
          <w:spacing w:val="-4"/>
          <w:sz w:val="24"/>
        </w:rPr>
        <w:t xml:space="preserve">Schutzes </w:t>
      </w:r>
      <w:r>
        <w:rPr>
          <w:spacing w:val="3"/>
          <w:sz w:val="24"/>
        </w:rPr>
        <w:t xml:space="preserve">bei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Übermittlung </w:t>
      </w:r>
      <w:r>
        <w:rPr>
          <w:sz w:val="24"/>
        </w:rPr>
        <w:t xml:space="preserve">personenbezogener Daten sicherzustellen9. Wie </w:t>
      </w:r>
      <w:r>
        <w:rPr>
          <w:spacing w:val="-10"/>
          <w:sz w:val="24"/>
        </w:rPr>
        <w:t xml:space="preserve">in </w:t>
      </w:r>
      <w:r>
        <w:rPr>
          <w:spacing w:val="-5"/>
          <w:sz w:val="24"/>
        </w:rPr>
        <w:t xml:space="preserve">Artikel </w:t>
      </w:r>
      <w:r>
        <w:rPr>
          <w:spacing w:val="-6"/>
          <w:sz w:val="24"/>
        </w:rPr>
        <w:t xml:space="preserve">46 festgelegt, </w:t>
      </w:r>
      <w:r>
        <w:rPr>
          <w:spacing w:val="-5"/>
          <w:sz w:val="24"/>
        </w:rPr>
        <w:t xml:space="preserve">muss </w:t>
      </w:r>
      <w:r>
        <w:rPr>
          <w:sz w:val="24"/>
        </w:rPr>
        <w:t xml:space="preserve">jede Übermittlung </w:t>
      </w:r>
      <w:r>
        <w:rPr>
          <w:spacing w:val="-6"/>
          <w:sz w:val="24"/>
        </w:rPr>
        <w:t xml:space="preserve">nicht </w:t>
      </w:r>
      <w:r>
        <w:rPr>
          <w:spacing w:val="-9"/>
          <w:sz w:val="24"/>
        </w:rPr>
        <w:t xml:space="preserve">nur </w:t>
      </w:r>
      <w:r>
        <w:rPr>
          <w:spacing w:val="-5"/>
          <w:sz w:val="24"/>
        </w:rPr>
        <w:t xml:space="preserve">mit </w:t>
      </w:r>
      <w:r>
        <w:rPr>
          <w:sz w:val="24"/>
        </w:rPr>
        <w:t xml:space="preserve">Kapitel V in </w:t>
      </w:r>
      <w:r>
        <w:rPr>
          <w:spacing w:val="-7"/>
          <w:sz w:val="24"/>
        </w:rPr>
        <w:t>Einklang stehen</w:t>
      </w:r>
      <w:r>
        <w:rPr>
          <w:spacing w:val="-6"/>
          <w:sz w:val="24"/>
        </w:rPr>
        <w:t xml:space="preserve">, sondern </w:t>
      </w:r>
      <w:r>
        <w:rPr>
          <w:sz w:val="24"/>
        </w:rPr>
        <w:t xml:space="preserve">unterliegt </w:t>
      </w:r>
      <w:r>
        <w:rPr>
          <w:spacing w:val="-3"/>
          <w:sz w:val="24"/>
        </w:rPr>
        <w:t xml:space="preserve">auch anderen </w:t>
      </w:r>
      <w:r>
        <w:rPr>
          <w:spacing w:val="-8"/>
          <w:sz w:val="24"/>
        </w:rPr>
        <w:t xml:space="preserve">Bestimmungen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Verordnung. </w:t>
      </w:r>
      <w:r>
        <w:rPr>
          <w:spacing w:val="-4"/>
          <w:sz w:val="24"/>
        </w:rPr>
        <w:t xml:space="preserve">Die </w:t>
      </w:r>
      <w:r>
        <w:rPr>
          <w:spacing w:val="-2"/>
          <w:sz w:val="24"/>
        </w:rPr>
        <w:t xml:space="preserve">Verwendung </w:t>
      </w:r>
      <w:r>
        <w:rPr>
          <w:spacing w:val="-4"/>
          <w:sz w:val="24"/>
        </w:rPr>
        <w:t xml:space="preserve">der nach </w:t>
      </w:r>
      <w:r>
        <w:rPr>
          <w:sz w:val="24"/>
        </w:rPr>
        <w:t xml:space="preserve">Kapitel V </w:t>
      </w:r>
      <w:r>
        <w:rPr>
          <w:spacing w:val="-7"/>
          <w:sz w:val="24"/>
        </w:rPr>
        <w:t xml:space="preserve">verfügbaren </w:t>
      </w:r>
      <w:r>
        <w:rPr>
          <w:spacing w:val="-8"/>
          <w:sz w:val="24"/>
        </w:rPr>
        <w:t>Übermittlu</w:t>
      </w:r>
      <w:r>
        <w:rPr>
          <w:spacing w:val="-8"/>
          <w:sz w:val="24"/>
        </w:rPr>
        <w:t xml:space="preserve">ngsinstrumente </w:t>
      </w:r>
      <w:r>
        <w:rPr>
          <w:sz w:val="24"/>
        </w:rPr>
        <w:t xml:space="preserve">und </w:t>
      </w:r>
      <w:r>
        <w:rPr>
          <w:spacing w:val="-4"/>
          <w:sz w:val="24"/>
        </w:rPr>
        <w:t xml:space="preserve">die </w:t>
      </w:r>
      <w:r>
        <w:rPr>
          <w:spacing w:val="-7"/>
          <w:sz w:val="24"/>
        </w:rPr>
        <w:t xml:space="preserve">verfügbaren </w:t>
      </w:r>
      <w:r>
        <w:rPr>
          <w:spacing w:val="-5"/>
          <w:sz w:val="24"/>
        </w:rPr>
        <w:t xml:space="preserve">Ausnahmeregelungen </w:t>
      </w:r>
      <w:r>
        <w:rPr>
          <w:spacing w:val="-7"/>
          <w:sz w:val="24"/>
        </w:rPr>
        <w:t xml:space="preserve">sollten </w:t>
      </w:r>
      <w:r>
        <w:rPr>
          <w:spacing w:val="-4"/>
          <w:sz w:val="24"/>
        </w:rPr>
        <w:t xml:space="preserve">das durch die </w:t>
      </w:r>
      <w:r>
        <w:rPr>
          <w:spacing w:val="-5"/>
          <w:sz w:val="24"/>
        </w:rPr>
        <w:t xml:space="preserve">Verordnung </w:t>
      </w:r>
      <w:r>
        <w:rPr>
          <w:sz w:val="24"/>
        </w:rPr>
        <w:t xml:space="preserve">garantierte </w:t>
      </w:r>
      <w:r>
        <w:rPr>
          <w:spacing w:val="-4"/>
          <w:sz w:val="24"/>
        </w:rPr>
        <w:t xml:space="preserve">Schutzniveau für </w:t>
      </w:r>
      <w:r>
        <w:rPr>
          <w:sz w:val="24"/>
        </w:rPr>
        <w:t xml:space="preserve">personenbezogene Daten </w:t>
      </w:r>
      <w:r>
        <w:rPr>
          <w:spacing w:val="-6"/>
          <w:sz w:val="24"/>
        </w:rPr>
        <w:t xml:space="preserve">nicht </w:t>
      </w:r>
      <w:r>
        <w:rPr>
          <w:spacing w:val="-5"/>
          <w:sz w:val="24"/>
        </w:rPr>
        <w:t xml:space="preserve">untergraben10. </w:t>
      </w:r>
      <w:r>
        <w:rPr>
          <w:spacing w:val="-8"/>
          <w:sz w:val="24"/>
        </w:rPr>
        <w:t xml:space="preserve">Dies </w:t>
      </w:r>
      <w:r>
        <w:rPr>
          <w:spacing w:val="2"/>
          <w:sz w:val="24"/>
        </w:rPr>
        <w:t xml:space="preserve">wurde </w:t>
      </w:r>
      <w:r>
        <w:rPr>
          <w:spacing w:val="-3"/>
          <w:sz w:val="24"/>
        </w:rPr>
        <w:t xml:space="preserve">auch </w:t>
      </w:r>
      <w:r>
        <w:rPr>
          <w:spacing w:val="-4"/>
          <w:sz w:val="24"/>
        </w:rPr>
        <w:t>vom Gerichtshof klar bestätigt</w:t>
      </w:r>
      <w:r>
        <w:rPr>
          <w:sz w:val="24"/>
        </w:rPr>
        <w:t xml:space="preserve">, als </w:t>
      </w:r>
      <w:r>
        <w:rPr>
          <w:spacing w:val="-10"/>
          <w:sz w:val="24"/>
        </w:rPr>
        <w:t xml:space="preserve">er </w:t>
      </w:r>
      <w:r>
        <w:rPr>
          <w:spacing w:val="-4"/>
          <w:sz w:val="24"/>
        </w:rPr>
        <w:t xml:space="preserve">die </w:t>
      </w:r>
      <w:r>
        <w:rPr>
          <w:b/>
          <w:sz w:val="24"/>
        </w:rPr>
        <w:t xml:space="preserve">Verpflichtung </w:t>
      </w:r>
      <w:r>
        <w:rPr>
          <w:b/>
          <w:spacing w:val="-3"/>
          <w:sz w:val="24"/>
        </w:rPr>
        <w:t xml:space="preserve">der </w:t>
      </w:r>
      <w:r>
        <w:rPr>
          <w:b/>
          <w:sz w:val="24"/>
        </w:rPr>
        <w:t>für die Verarbeitun</w:t>
      </w:r>
      <w:r>
        <w:rPr>
          <w:b/>
          <w:sz w:val="24"/>
        </w:rPr>
        <w:t xml:space="preserve">g Verantwortlichen </w:t>
      </w:r>
      <w:r>
        <w:rPr>
          <w:sz w:val="24"/>
        </w:rPr>
        <w:t>bekräftigte</w:t>
      </w:r>
      <w:r>
        <w:rPr>
          <w:b/>
          <w:sz w:val="24"/>
        </w:rPr>
        <w:t xml:space="preserve">, vor der Übermittlung </w:t>
      </w:r>
      <w:r>
        <w:rPr>
          <w:b/>
          <w:spacing w:val="4"/>
          <w:sz w:val="24"/>
        </w:rPr>
        <w:t>zu</w:t>
      </w:r>
      <w:r>
        <w:rPr>
          <w:b/>
          <w:sz w:val="24"/>
        </w:rPr>
        <w:t xml:space="preserve"> prüfen, ob </w:t>
      </w:r>
      <w:r>
        <w:rPr>
          <w:b/>
          <w:spacing w:val="-4"/>
          <w:sz w:val="24"/>
        </w:rPr>
        <w:t xml:space="preserve">ein </w:t>
      </w:r>
      <w:r>
        <w:rPr>
          <w:b/>
          <w:sz w:val="24"/>
        </w:rPr>
        <w:t xml:space="preserve">im Wesentlichen gleichwertiges Schutzniveau in der Praxis im Bestimmungsland </w:t>
      </w:r>
      <w:r>
        <w:rPr>
          <w:b/>
          <w:spacing w:val="5"/>
          <w:sz w:val="24"/>
        </w:rPr>
        <w:t xml:space="preserve">gewährleistet </w:t>
      </w:r>
      <w:r>
        <w:rPr>
          <w:b/>
          <w:sz w:val="24"/>
        </w:rPr>
        <w:t>ist</w:t>
      </w:r>
      <w:r>
        <w:rPr>
          <w:b/>
          <w:spacing w:val="-5"/>
          <w:sz w:val="24"/>
        </w:rPr>
        <w:t xml:space="preserve">, und </w:t>
      </w:r>
      <w:r>
        <w:rPr>
          <w:b/>
          <w:spacing w:val="-8"/>
          <w:sz w:val="24"/>
        </w:rPr>
        <w:t xml:space="preserve">die </w:t>
      </w:r>
      <w:r>
        <w:rPr>
          <w:b/>
          <w:sz w:val="24"/>
        </w:rPr>
        <w:t xml:space="preserve">Übermittlung </w:t>
      </w:r>
      <w:r>
        <w:rPr>
          <w:b/>
          <w:spacing w:val="5"/>
          <w:sz w:val="24"/>
        </w:rPr>
        <w:t xml:space="preserve">auszusetzen </w:t>
      </w:r>
      <w:r>
        <w:rPr>
          <w:b/>
          <w:spacing w:val="3"/>
          <w:sz w:val="24"/>
        </w:rPr>
        <w:t xml:space="preserve">oder </w:t>
      </w:r>
      <w:r>
        <w:rPr>
          <w:b/>
          <w:sz w:val="24"/>
        </w:rPr>
        <w:t xml:space="preserve">zu beenden, wenn ein </w:t>
      </w:r>
      <w:r>
        <w:rPr>
          <w:b/>
          <w:spacing w:val="4"/>
          <w:sz w:val="24"/>
        </w:rPr>
        <w:t xml:space="preserve">solches </w:t>
      </w:r>
      <w:r>
        <w:rPr>
          <w:b/>
          <w:spacing w:val="3"/>
          <w:sz w:val="24"/>
        </w:rPr>
        <w:t xml:space="preserve">Schutzniveau </w:t>
      </w:r>
      <w:r>
        <w:rPr>
          <w:b/>
          <w:sz w:val="24"/>
        </w:rPr>
        <w:t xml:space="preserve">nicht gewährleistet werden kann. </w:t>
      </w:r>
      <w:r>
        <w:rPr>
          <w:sz w:val="24"/>
        </w:rPr>
        <w:t xml:space="preserve">Außerdem </w:t>
      </w:r>
      <w:r>
        <w:rPr>
          <w:b/>
          <w:spacing w:val="3"/>
          <w:sz w:val="24"/>
        </w:rPr>
        <w:t xml:space="preserve">arbeiten </w:t>
      </w:r>
      <w:r>
        <w:rPr>
          <w:b/>
          <w:sz w:val="24"/>
        </w:rPr>
        <w:t xml:space="preserve">die EUI </w:t>
      </w:r>
      <w:r>
        <w:rPr>
          <w:sz w:val="24"/>
        </w:rPr>
        <w:t xml:space="preserve">nach </w:t>
      </w:r>
      <w:r>
        <w:rPr>
          <w:spacing w:val="-4"/>
          <w:sz w:val="24"/>
        </w:rPr>
        <w:t xml:space="preserve">dem </w:t>
      </w:r>
      <w:r>
        <w:rPr>
          <w:spacing w:val="-9"/>
          <w:sz w:val="24"/>
        </w:rPr>
        <w:t xml:space="preserve">Grundsatz </w:t>
      </w:r>
      <w:r>
        <w:rPr>
          <w:spacing w:val="-4"/>
          <w:sz w:val="24"/>
        </w:rPr>
        <w:t xml:space="preserve">der </w:t>
      </w:r>
      <w:r>
        <w:rPr>
          <w:spacing w:val="-3"/>
          <w:sz w:val="24"/>
        </w:rPr>
        <w:t xml:space="preserve">Zusammenarbeit11 </w:t>
      </w:r>
      <w:r>
        <w:rPr>
          <w:b/>
          <w:spacing w:val="3"/>
          <w:sz w:val="24"/>
        </w:rPr>
        <w:t xml:space="preserve">auf </w:t>
      </w:r>
      <w:r>
        <w:rPr>
          <w:b/>
          <w:spacing w:val="4"/>
          <w:sz w:val="24"/>
        </w:rPr>
        <w:t xml:space="preserve">Ersuchen </w:t>
      </w:r>
      <w:r>
        <w:rPr>
          <w:b/>
          <w:spacing w:val="-5"/>
          <w:sz w:val="24"/>
        </w:rPr>
        <w:t xml:space="preserve">mit </w:t>
      </w:r>
      <w:r>
        <w:rPr>
          <w:b/>
          <w:sz w:val="24"/>
        </w:rPr>
        <w:t xml:space="preserve">dem EDSB bei der </w:t>
      </w:r>
      <w:r>
        <w:rPr>
          <w:b/>
          <w:spacing w:val="3"/>
          <w:sz w:val="24"/>
        </w:rPr>
        <w:t xml:space="preserve">Wahrnehmung </w:t>
      </w:r>
      <w:r>
        <w:rPr>
          <w:b/>
          <w:spacing w:val="-3"/>
          <w:sz w:val="24"/>
        </w:rPr>
        <w:t xml:space="preserve">seiner </w:t>
      </w:r>
      <w:r>
        <w:rPr>
          <w:b/>
          <w:spacing w:val="6"/>
          <w:sz w:val="24"/>
        </w:rPr>
        <w:t xml:space="preserve">Aufgaben </w:t>
      </w:r>
      <w:r>
        <w:rPr>
          <w:b/>
          <w:spacing w:val="3"/>
          <w:sz w:val="24"/>
        </w:rPr>
        <w:t>zusammen</w:t>
      </w:r>
      <w:r>
        <w:rPr>
          <w:spacing w:val="6"/>
          <w:sz w:val="24"/>
        </w:rPr>
        <w:t xml:space="preserve">. </w:t>
      </w:r>
      <w:r>
        <w:rPr>
          <w:spacing w:val="-4"/>
          <w:sz w:val="24"/>
        </w:rPr>
        <w:t xml:space="preserve">Der </w:t>
      </w:r>
      <w:r>
        <w:rPr>
          <w:spacing w:val="2"/>
          <w:sz w:val="24"/>
        </w:rPr>
        <w:t xml:space="preserve">EDSB </w:t>
      </w:r>
      <w:r>
        <w:rPr>
          <w:sz w:val="24"/>
        </w:rPr>
        <w:t xml:space="preserve">erwartet, dass die EUI </w:t>
      </w:r>
      <w:r>
        <w:rPr>
          <w:spacing w:val="2"/>
          <w:sz w:val="24"/>
        </w:rPr>
        <w:t xml:space="preserve">auf </w:t>
      </w:r>
      <w:r>
        <w:rPr>
          <w:spacing w:val="-6"/>
          <w:sz w:val="24"/>
        </w:rPr>
        <w:t xml:space="preserve">höchster </w:t>
      </w:r>
      <w:r>
        <w:rPr>
          <w:spacing w:val="-4"/>
          <w:sz w:val="24"/>
        </w:rPr>
        <w:t xml:space="preserve">Ebene </w:t>
      </w:r>
      <w:r>
        <w:rPr>
          <w:sz w:val="24"/>
        </w:rPr>
        <w:t>zusammenarbeiten</w:t>
      </w:r>
      <w:r>
        <w:rPr>
          <w:spacing w:val="-5"/>
          <w:sz w:val="24"/>
        </w:rPr>
        <w:t xml:space="preserve">, </w:t>
      </w:r>
      <w:r>
        <w:rPr>
          <w:spacing w:val="-6"/>
          <w:sz w:val="24"/>
        </w:rPr>
        <w:t xml:space="preserve">da </w:t>
      </w:r>
      <w:r>
        <w:rPr>
          <w:spacing w:val="-10"/>
          <w:sz w:val="24"/>
        </w:rPr>
        <w:t xml:space="preserve">es </w:t>
      </w:r>
      <w:r>
        <w:rPr>
          <w:spacing w:val="-4"/>
          <w:sz w:val="24"/>
        </w:rPr>
        <w:t xml:space="preserve">von </w:t>
      </w:r>
      <w:r>
        <w:rPr>
          <w:spacing w:val="-5"/>
          <w:sz w:val="24"/>
        </w:rPr>
        <w:t>größter Bedeutung ist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das </w:t>
      </w:r>
      <w:r>
        <w:rPr>
          <w:spacing w:val="-4"/>
          <w:sz w:val="24"/>
        </w:rPr>
        <w:t xml:space="preserve">Urteil des </w:t>
      </w:r>
      <w:r>
        <w:rPr>
          <w:spacing w:val="-3"/>
          <w:sz w:val="24"/>
        </w:rPr>
        <w:t xml:space="preserve">Gerichtshofs </w:t>
      </w:r>
      <w:r>
        <w:rPr>
          <w:spacing w:val="-6"/>
          <w:sz w:val="24"/>
        </w:rPr>
        <w:t>umzusetzen</w:t>
      </w:r>
      <w:r>
        <w:rPr>
          <w:spacing w:val="-4"/>
          <w:sz w:val="24"/>
        </w:rPr>
        <w:t>.</w:t>
      </w:r>
    </w:p>
    <w:p w14:paraId="6189045D" w14:textId="77777777" w:rsidR="00D376FE" w:rsidRDefault="00D376FE">
      <w:pPr>
        <w:pStyle w:val="Textkrper"/>
        <w:spacing w:before="10"/>
        <w:rPr>
          <w:sz w:val="20"/>
        </w:rPr>
      </w:pPr>
    </w:p>
    <w:p w14:paraId="60793E86" w14:textId="77777777" w:rsidR="00D376FE" w:rsidRDefault="00033FBA">
      <w:pPr>
        <w:pStyle w:val="Textkrper"/>
        <w:spacing w:line="256" w:lineRule="auto"/>
        <w:ind w:left="221" w:right="281"/>
        <w:jc w:val="both"/>
      </w:pPr>
      <w:r>
        <w:t xml:space="preserve">Um die </w:t>
      </w:r>
      <w:r>
        <w:rPr>
          <w:spacing w:val="-6"/>
        </w:rPr>
        <w:t xml:space="preserve">Einhaltung </w:t>
      </w:r>
      <w:r>
        <w:rPr>
          <w:spacing w:val="-4"/>
        </w:rPr>
        <w:t xml:space="preserve">der </w:t>
      </w:r>
      <w:r>
        <w:rPr>
          <w:spacing w:val="-6"/>
        </w:rPr>
        <w:t xml:space="preserve">Verordnung </w:t>
      </w:r>
      <w:r>
        <w:rPr>
          <w:spacing w:val="-4"/>
        </w:rPr>
        <w:t xml:space="preserve">bei </w:t>
      </w:r>
      <w:r>
        <w:rPr>
          <w:spacing w:val="-5"/>
        </w:rPr>
        <w:t xml:space="preserve">allen internationalen </w:t>
      </w:r>
      <w:r>
        <w:t xml:space="preserve">Übermittlungen zu gewährleisten, </w:t>
      </w:r>
      <w:r>
        <w:rPr>
          <w:spacing w:val="-7"/>
        </w:rPr>
        <w:t xml:space="preserve">hat </w:t>
      </w: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rPr>
          <w:spacing w:val="-4"/>
        </w:rPr>
        <w:t xml:space="preserve">die </w:t>
      </w:r>
      <w:r>
        <w:rPr>
          <w:spacing w:val="-9"/>
        </w:rPr>
        <w:t xml:space="preserve">folgenden </w:t>
      </w:r>
      <w:r>
        <w:rPr>
          <w:b/>
          <w:spacing w:val="-4"/>
        </w:rPr>
        <w:t xml:space="preserve">vorrangigen </w:t>
      </w:r>
      <w:r>
        <w:rPr>
          <w:b/>
        </w:rPr>
        <w:t xml:space="preserve">Kriterien </w:t>
      </w:r>
      <w:r>
        <w:rPr>
          <w:spacing w:val="-7"/>
        </w:rPr>
        <w:t xml:space="preserve">ermittelt </w:t>
      </w:r>
      <w:r>
        <w:t xml:space="preserve">(siehe </w:t>
      </w:r>
      <w:r>
        <w:rPr>
          <w:spacing w:val="-9"/>
        </w:rPr>
        <w:t xml:space="preserve">Punkt </w:t>
      </w:r>
      <w:r>
        <w:t xml:space="preserve">3.) und </w:t>
      </w:r>
      <w:r>
        <w:rPr>
          <w:spacing w:val="4"/>
        </w:rPr>
        <w:t xml:space="preserve">einen </w:t>
      </w:r>
      <w:r>
        <w:rPr>
          <w:b/>
          <w:spacing w:val="-5"/>
        </w:rPr>
        <w:t xml:space="preserve">Aktionsplan </w:t>
      </w:r>
      <w:r>
        <w:t xml:space="preserve">(siehe </w:t>
      </w:r>
      <w:r>
        <w:rPr>
          <w:spacing w:val="-3"/>
        </w:rPr>
        <w:t xml:space="preserve">Punkt </w:t>
      </w:r>
      <w:r>
        <w:t xml:space="preserve">4.) </w:t>
      </w:r>
      <w:r>
        <w:rPr>
          <w:spacing w:val="-4"/>
        </w:rPr>
        <w:t>ausgearbeitet</w:t>
      </w:r>
      <w:r>
        <w:t xml:space="preserve">, um die </w:t>
      </w:r>
      <w:r>
        <w:rPr>
          <w:spacing w:val="-3"/>
        </w:rPr>
        <w:t xml:space="preserve">Maßnahmen zur </w:t>
      </w:r>
      <w:r>
        <w:rPr>
          <w:spacing w:val="-6"/>
        </w:rPr>
        <w:t xml:space="preserve">Einhaltung </w:t>
      </w:r>
      <w:r>
        <w:t xml:space="preserve">und Durchsetzung der </w:t>
      </w:r>
      <w:r>
        <w:rPr>
          <w:spacing w:val="-6"/>
        </w:rPr>
        <w:t xml:space="preserve">Verordnung </w:t>
      </w:r>
      <w:r>
        <w:rPr>
          <w:spacing w:val="-5"/>
        </w:rPr>
        <w:t>zu straffen</w:t>
      </w:r>
      <w:r>
        <w:rPr>
          <w:spacing w:val="-3"/>
        </w:rPr>
        <w:t xml:space="preserve">. Darüber hinaus </w:t>
      </w:r>
      <w:r>
        <w:rPr>
          <w:spacing w:val="-9"/>
        </w:rPr>
        <w:t xml:space="preserve">wird die </w:t>
      </w:r>
      <w:r>
        <w:rPr>
          <w:b/>
        </w:rPr>
        <w:t xml:space="preserve">Zusammenarbeit </w:t>
      </w:r>
      <w:r>
        <w:rPr>
          <w:b/>
          <w:spacing w:val="-5"/>
        </w:rPr>
        <w:t xml:space="preserve">mit </w:t>
      </w:r>
      <w:r>
        <w:rPr>
          <w:b/>
          <w:spacing w:val="-8"/>
        </w:rPr>
        <w:t xml:space="preserve">dem </w:t>
      </w:r>
      <w:r>
        <w:rPr>
          <w:b/>
          <w:spacing w:val="3"/>
        </w:rPr>
        <w:t xml:space="preserve">EDPB, </w:t>
      </w:r>
      <w:r>
        <w:rPr>
          <w:spacing w:val="2"/>
        </w:rPr>
        <w:t xml:space="preserve">wie </w:t>
      </w:r>
      <w:r>
        <w:rPr>
          <w:spacing w:val="-4"/>
        </w:rPr>
        <w:t xml:space="preserve">im </w:t>
      </w:r>
      <w:r>
        <w:t xml:space="preserve">vorliegenden </w:t>
      </w:r>
      <w:r>
        <w:rPr>
          <w:spacing w:val="-5"/>
        </w:rPr>
        <w:t xml:space="preserve">Dokument </w:t>
      </w:r>
      <w:r>
        <w:rPr>
          <w:spacing w:val="-6"/>
        </w:rPr>
        <w:t xml:space="preserve">erläutert </w:t>
      </w:r>
      <w:r>
        <w:t xml:space="preserve">(siehe </w:t>
      </w:r>
      <w:r>
        <w:rPr>
          <w:spacing w:val="-9"/>
        </w:rPr>
        <w:t xml:space="preserve">Punkt </w:t>
      </w:r>
      <w:r>
        <w:t xml:space="preserve">5.), </w:t>
      </w:r>
      <w:r>
        <w:rPr>
          <w:spacing w:val="-4"/>
        </w:rPr>
        <w:t xml:space="preserve">die </w:t>
      </w:r>
      <w:r>
        <w:t xml:space="preserve">einheitliche </w:t>
      </w:r>
      <w:r>
        <w:rPr>
          <w:spacing w:val="-6"/>
        </w:rPr>
        <w:t>Umsetzun</w:t>
      </w:r>
      <w:r>
        <w:rPr>
          <w:spacing w:val="-6"/>
        </w:rPr>
        <w:t xml:space="preserve">g </w:t>
      </w:r>
      <w:r>
        <w:rPr>
          <w:spacing w:val="-4"/>
        </w:rPr>
        <w:t>des Urteils im</w:t>
      </w:r>
      <w:r>
        <w:rPr>
          <w:spacing w:val="-6"/>
        </w:rPr>
        <w:t xml:space="preserve"> gesamten </w:t>
      </w:r>
      <w:r>
        <w:t>EWR gewährleisten.</w:t>
      </w:r>
    </w:p>
    <w:p w14:paraId="2660733F" w14:textId="77777777" w:rsidR="00D376FE" w:rsidRDefault="00033FBA">
      <w:pPr>
        <w:spacing w:before="142"/>
        <w:ind w:left="221"/>
        <w:jc w:val="both"/>
        <w:rPr>
          <w:b/>
          <w:sz w:val="24"/>
        </w:rPr>
      </w:pPr>
      <w:r>
        <w:rPr>
          <w:sz w:val="24"/>
        </w:rPr>
        <w:t xml:space="preserve">Die vorliegende Strategie greift der </w:t>
      </w:r>
      <w:r>
        <w:rPr>
          <w:b/>
          <w:sz w:val="24"/>
        </w:rPr>
        <w:t xml:space="preserve">Bearbeitung und Untersuchung von Beschwerden </w:t>
      </w:r>
      <w:r>
        <w:rPr>
          <w:sz w:val="24"/>
        </w:rPr>
        <w:t>nicht vor</w:t>
      </w:r>
    </w:p>
    <w:p w14:paraId="5D32062F" w14:textId="77777777" w:rsidR="00D376FE" w:rsidRDefault="00033FBA">
      <w:pPr>
        <w:pStyle w:val="Textkrper"/>
        <w:spacing w:before="11"/>
        <w:ind w:left="221"/>
        <w:jc w:val="both"/>
      </w:pPr>
      <w:r>
        <w:t>die der EDSB zu diesem Thema erhalten hat.</w:t>
      </w:r>
    </w:p>
    <w:p w14:paraId="63243228" w14:textId="77777777" w:rsidR="00D376FE" w:rsidRDefault="00D376FE">
      <w:pPr>
        <w:pStyle w:val="Textkrper"/>
        <w:rPr>
          <w:sz w:val="26"/>
        </w:rPr>
      </w:pPr>
    </w:p>
    <w:p w14:paraId="7EA516BF" w14:textId="77777777" w:rsidR="00D376FE" w:rsidRDefault="00D376FE">
      <w:pPr>
        <w:pStyle w:val="Textkrper"/>
        <w:spacing w:before="8"/>
        <w:rPr>
          <w:sz w:val="32"/>
        </w:rPr>
      </w:pPr>
    </w:p>
    <w:p w14:paraId="1E66A502" w14:textId="77777777" w:rsidR="00D376FE" w:rsidRDefault="00033FBA">
      <w:pPr>
        <w:pStyle w:val="berschrift1"/>
        <w:numPr>
          <w:ilvl w:val="0"/>
          <w:numId w:val="2"/>
        </w:numPr>
        <w:tabs>
          <w:tab w:val="left" w:pos="591"/>
        </w:tabs>
        <w:ind w:left="590" w:hanging="370"/>
      </w:pPr>
      <w:bookmarkStart w:id="2" w:name="_Toc54944457"/>
      <w:r>
        <w:rPr>
          <w:color w:val="005DA3"/>
          <w:spacing w:val="-8"/>
        </w:rPr>
        <w:t>PRIORITÄTSKRITERIEN</w:t>
      </w:r>
      <w:bookmarkEnd w:id="2"/>
    </w:p>
    <w:p w14:paraId="62D50EDF" w14:textId="77777777" w:rsidR="00D376FE" w:rsidRDefault="00033FBA">
      <w:pPr>
        <w:spacing w:before="219" w:line="259" w:lineRule="auto"/>
        <w:ind w:left="221" w:right="281"/>
        <w:jc w:val="both"/>
        <w:rPr>
          <w:b/>
          <w:sz w:val="24"/>
        </w:rPr>
      </w:pPr>
      <w:r>
        <w:rPr>
          <w:spacing w:val="-4"/>
          <w:sz w:val="24"/>
        </w:rPr>
        <w:t xml:space="preserve">Das Urteil </w:t>
      </w:r>
      <w:r>
        <w:rPr>
          <w:sz w:val="24"/>
        </w:rPr>
        <w:t>hat weitreichende Folgen</w:t>
      </w:r>
      <w:r>
        <w:rPr>
          <w:spacing w:val="2"/>
          <w:sz w:val="24"/>
        </w:rPr>
        <w:t xml:space="preserve">, da </w:t>
      </w:r>
      <w:r>
        <w:rPr>
          <w:spacing w:val="-4"/>
          <w:sz w:val="24"/>
        </w:rPr>
        <w:t>der vom Gerich</w:t>
      </w:r>
      <w:r>
        <w:rPr>
          <w:spacing w:val="-4"/>
          <w:sz w:val="24"/>
        </w:rPr>
        <w:t xml:space="preserve">tshof </w:t>
      </w:r>
      <w:r>
        <w:rPr>
          <w:spacing w:val="2"/>
          <w:sz w:val="24"/>
        </w:rPr>
        <w:t xml:space="preserve">festgelegte </w:t>
      </w:r>
      <w:r>
        <w:rPr>
          <w:spacing w:val="-5"/>
          <w:sz w:val="24"/>
        </w:rPr>
        <w:t xml:space="preserve">Schwellenwert </w:t>
      </w:r>
      <w:r>
        <w:rPr>
          <w:sz w:val="24"/>
        </w:rPr>
        <w:t xml:space="preserve">für alle </w:t>
      </w:r>
      <w:r>
        <w:rPr>
          <w:spacing w:val="-4"/>
          <w:sz w:val="24"/>
        </w:rPr>
        <w:t xml:space="preserve">geeigneten </w:t>
      </w:r>
      <w:r>
        <w:rPr>
          <w:sz w:val="24"/>
        </w:rPr>
        <w:t xml:space="preserve">Schutzmaßnahmen </w:t>
      </w:r>
      <w:r>
        <w:rPr>
          <w:spacing w:val="-4"/>
          <w:sz w:val="24"/>
        </w:rPr>
        <w:t xml:space="preserve">gemäß </w:t>
      </w:r>
      <w:r>
        <w:rPr>
          <w:spacing w:val="-5"/>
          <w:sz w:val="24"/>
        </w:rPr>
        <w:t xml:space="preserve">Artikel </w:t>
      </w:r>
      <w:r>
        <w:rPr>
          <w:spacing w:val="-4"/>
          <w:sz w:val="24"/>
        </w:rPr>
        <w:t xml:space="preserve">46 der </w:t>
      </w:r>
      <w:r>
        <w:rPr>
          <w:sz w:val="24"/>
        </w:rPr>
        <w:t xml:space="preserve">GDPR12 </w:t>
      </w:r>
      <w:r>
        <w:rPr>
          <w:spacing w:val="2"/>
          <w:sz w:val="24"/>
        </w:rPr>
        <w:t xml:space="preserve">als </w:t>
      </w:r>
      <w:r>
        <w:rPr>
          <w:spacing w:val="-8"/>
          <w:sz w:val="24"/>
        </w:rPr>
        <w:t xml:space="preserve">Rechtsinstrumente </w:t>
      </w:r>
      <w:r>
        <w:rPr>
          <w:sz w:val="24"/>
        </w:rPr>
        <w:t xml:space="preserve">für die Übermittlung von Daten aus </w:t>
      </w:r>
      <w:r>
        <w:rPr>
          <w:spacing w:val="-4"/>
          <w:sz w:val="24"/>
        </w:rPr>
        <w:t xml:space="preserve">dem </w:t>
      </w:r>
      <w:r>
        <w:rPr>
          <w:sz w:val="24"/>
        </w:rPr>
        <w:t xml:space="preserve">EWR in ein </w:t>
      </w:r>
      <w:r>
        <w:rPr>
          <w:spacing w:val="-6"/>
          <w:sz w:val="24"/>
        </w:rPr>
        <w:t>Drittland</w:t>
      </w:r>
      <w:r>
        <w:rPr>
          <w:spacing w:val="-4"/>
          <w:sz w:val="24"/>
        </w:rPr>
        <w:t xml:space="preserve">, </w:t>
      </w:r>
      <w:r>
        <w:rPr>
          <w:spacing w:val="-10"/>
          <w:sz w:val="24"/>
        </w:rPr>
        <w:t xml:space="preserve">einschließlich der </w:t>
      </w:r>
      <w:r>
        <w:rPr>
          <w:sz w:val="24"/>
        </w:rPr>
        <w:t xml:space="preserve">Übermittlung zwischen </w:t>
      </w:r>
      <w:r>
        <w:rPr>
          <w:spacing w:val="-5"/>
          <w:sz w:val="24"/>
        </w:rPr>
        <w:t>Behörden</w:t>
      </w:r>
      <w:r>
        <w:rPr>
          <w:spacing w:val="-11"/>
          <w:sz w:val="24"/>
        </w:rPr>
        <w:t xml:space="preserve">, </w:t>
      </w:r>
      <w:r>
        <w:rPr>
          <w:spacing w:val="-7"/>
          <w:sz w:val="24"/>
        </w:rPr>
        <w:t>gilt</w:t>
      </w:r>
      <w:r>
        <w:rPr>
          <w:spacing w:val="-5"/>
          <w:sz w:val="24"/>
        </w:rPr>
        <w:t xml:space="preserve">. </w:t>
      </w:r>
      <w:r>
        <w:rPr>
          <w:sz w:val="24"/>
        </w:rPr>
        <w:t xml:space="preserve">Aus den jüngsten </w:t>
      </w:r>
      <w:r>
        <w:rPr>
          <w:spacing w:val="-6"/>
          <w:sz w:val="24"/>
        </w:rPr>
        <w:t xml:space="preserve">Konsultationen </w:t>
      </w:r>
      <w:r>
        <w:rPr>
          <w:spacing w:val="-5"/>
          <w:sz w:val="24"/>
        </w:rPr>
        <w:t xml:space="preserve">mit </w:t>
      </w:r>
      <w:r>
        <w:rPr>
          <w:sz w:val="24"/>
        </w:rPr>
        <w:t xml:space="preserve">EUI und </w:t>
      </w:r>
      <w:r>
        <w:rPr>
          <w:spacing w:val="-6"/>
          <w:sz w:val="24"/>
        </w:rPr>
        <w:t xml:space="preserve">Untersuchungen </w:t>
      </w:r>
      <w:r>
        <w:rPr>
          <w:spacing w:val="-4"/>
          <w:sz w:val="24"/>
        </w:rPr>
        <w:t xml:space="preserve">des </w:t>
      </w:r>
      <w:r>
        <w:rPr>
          <w:sz w:val="24"/>
        </w:rPr>
        <w:t xml:space="preserve">EDSB13 </w:t>
      </w:r>
      <w:r>
        <w:rPr>
          <w:spacing w:val="-10"/>
          <w:sz w:val="24"/>
        </w:rPr>
        <w:t xml:space="preserve">geht </w:t>
      </w:r>
      <w:r>
        <w:rPr>
          <w:sz w:val="24"/>
        </w:rPr>
        <w:t xml:space="preserve">jedoch hervor, dass </w:t>
      </w:r>
      <w:r>
        <w:rPr>
          <w:b/>
          <w:sz w:val="24"/>
        </w:rPr>
        <w:t xml:space="preserve">ein erheblicher </w:t>
      </w:r>
      <w:r>
        <w:rPr>
          <w:b/>
          <w:spacing w:val="-7"/>
          <w:sz w:val="24"/>
        </w:rPr>
        <w:t xml:space="preserve">Teil </w:t>
      </w:r>
      <w:r>
        <w:rPr>
          <w:b/>
          <w:spacing w:val="3"/>
          <w:sz w:val="24"/>
        </w:rPr>
        <w:t xml:space="preserve">der </w:t>
      </w:r>
      <w:r>
        <w:rPr>
          <w:b/>
          <w:sz w:val="24"/>
        </w:rPr>
        <w:t xml:space="preserve">Übermittlungen personenbezogener </w:t>
      </w:r>
      <w:r>
        <w:rPr>
          <w:b/>
          <w:spacing w:val="-4"/>
          <w:sz w:val="24"/>
        </w:rPr>
        <w:t xml:space="preserve">Daten </w:t>
      </w:r>
      <w:r>
        <w:rPr>
          <w:b/>
          <w:spacing w:val="-3"/>
          <w:sz w:val="24"/>
        </w:rPr>
        <w:t xml:space="preserve">durch </w:t>
      </w:r>
      <w:r>
        <w:rPr>
          <w:b/>
          <w:sz w:val="24"/>
        </w:rPr>
        <w:t xml:space="preserve">EUI </w:t>
      </w:r>
      <w:r>
        <w:rPr>
          <w:b/>
          <w:spacing w:val="8"/>
          <w:sz w:val="24"/>
        </w:rPr>
        <w:t xml:space="preserve">oder in </w:t>
      </w:r>
      <w:r>
        <w:rPr>
          <w:b/>
          <w:spacing w:val="2"/>
          <w:sz w:val="24"/>
        </w:rPr>
        <w:t xml:space="preserve">deren </w:t>
      </w:r>
      <w:r>
        <w:rPr>
          <w:b/>
          <w:sz w:val="24"/>
        </w:rPr>
        <w:t xml:space="preserve">Namen </w:t>
      </w:r>
      <w:r>
        <w:rPr>
          <w:b/>
          <w:spacing w:val="-6"/>
          <w:sz w:val="24"/>
        </w:rPr>
        <w:t xml:space="preserve">Datenströme </w:t>
      </w:r>
      <w:r>
        <w:rPr>
          <w:b/>
          <w:spacing w:val="3"/>
          <w:sz w:val="24"/>
        </w:rPr>
        <w:t xml:space="preserve">betrifft, </w:t>
      </w:r>
      <w:r>
        <w:rPr>
          <w:b/>
          <w:sz w:val="24"/>
        </w:rPr>
        <w:t xml:space="preserve">die im </w:t>
      </w:r>
      <w:r>
        <w:rPr>
          <w:b/>
          <w:spacing w:val="4"/>
          <w:sz w:val="24"/>
        </w:rPr>
        <w:t xml:space="preserve">Rahmen </w:t>
      </w:r>
      <w:r>
        <w:rPr>
          <w:b/>
          <w:sz w:val="24"/>
        </w:rPr>
        <w:t xml:space="preserve">vertraglicher Beziehungen </w:t>
      </w:r>
      <w:r>
        <w:rPr>
          <w:b/>
          <w:spacing w:val="6"/>
          <w:sz w:val="24"/>
        </w:rPr>
        <w:t>zwisc</w:t>
      </w:r>
      <w:r>
        <w:rPr>
          <w:b/>
          <w:spacing w:val="6"/>
          <w:sz w:val="24"/>
        </w:rPr>
        <w:t xml:space="preserve">hen </w:t>
      </w:r>
      <w:r>
        <w:rPr>
          <w:b/>
          <w:sz w:val="24"/>
        </w:rPr>
        <w:t xml:space="preserve">für die Verarbeitung Verantwortlichen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 xml:space="preserve">Auftragsverarbeitern </w:t>
      </w:r>
      <w:r>
        <w:rPr>
          <w:b/>
          <w:spacing w:val="-3"/>
          <w:sz w:val="24"/>
        </w:rPr>
        <w:t xml:space="preserve">und/oder </w:t>
      </w:r>
      <w:r>
        <w:rPr>
          <w:b/>
          <w:spacing w:val="3"/>
          <w:sz w:val="24"/>
        </w:rPr>
        <w:t xml:space="preserve">Auftragsverarbeitern </w:t>
      </w:r>
      <w:r>
        <w:rPr>
          <w:b/>
          <w:spacing w:val="-5"/>
          <w:sz w:val="24"/>
        </w:rPr>
        <w:t xml:space="preserve">und </w:t>
      </w:r>
      <w:r>
        <w:rPr>
          <w:b/>
          <w:spacing w:val="2"/>
          <w:sz w:val="24"/>
        </w:rPr>
        <w:t xml:space="preserve">Unterauftragsverarbeitern, </w:t>
      </w:r>
      <w:r>
        <w:rPr>
          <w:b/>
          <w:spacing w:val="-5"/>
          <w:sz w:val="24"/>
        </w:rPr>
        <w:t xml:space="preserve">insbesondere in Richtung </w:t>
      </w:r>
      <w:r>
        <w:rPr>
          <w:b/>
          <w:sz w:val="24"/>
        </w:rPr>
        <w:t xml:space="preserve">der </w:t>
      </w:r>
      <w:r>
        <w:rPr>
          <w:b/>
          <w:spacing w:val="2"/>
          <w:sz w:val="24"/>
        </w:rPr>
        <w:t>Vereinigten Staaten, erfolgen</w:t>
      </w:r>
      <w:r>
        <w:rPr>
          <w:b/>
          <w:spacing w:val="3"/>
          <w:sz w:val="24"/>
        </w:rPr>
        <w:t>.</w:t>
      </w:r>
    </w:p>
    <w:p w14:paraId="78AEA1E8" w14:textId="4AE7ECB5" w:rsidR="00D376FE" w:rsidRDefault="00033FBA" w:rsidP="00EC6C63">
      <w:pPr>
        <w:spacing w:before="124" w:line="264" w:lineRule="auto"/>
        <w:ind w:left="221" w:right="302"/>
        <w:jc w:val="both"/>
      </w:pPr>
      <w:hyperlink r:id="rId10">
        <w:r>
          <w:rPr>
            <w:color w:val="0462C1"/>
            <w:sz w:val="24"/>
            <w:u w:val="single" w:color="0462C1"/>
          </w:rPr>
          <w:t>Der Bericht des EDSB</w:t>
        </w:r>
        <w:r>
          <w:rPr>
            <w:color w:val="0462C1"/>
            <w:spacing w:val="-4"/>
            <w:sz w:val="24"/>
            <w:u w:val="single" w:color="0462C1"/>
          </w:rPr>
          <w:t>über die</w:t>
        </w:r>
        <w:r>
          <w:rPr>
            <w:color w:val="0462C1"/>
            <w:sz w:val="24"/>
            <w:u w:val="single" w:color="0462C1"/>
          </w:rPr>
          <w:t>Erhebung</w:t>
        </w:r>
        <w:r>
          <w:rPr>
            <w:color w:val="0462C1"/>
            <w:spacing w:val="-6"/>
            <w:sz w:val="24"/>
            <w:u w:val="single" w:color="0462C1"/>
          </w:rPr>
          <w:t>2017mit dem Titel "</w:t>
        </w:r>
        <w:r>
          <w:rPr>
            <w:i/>
            <w:color w:val="0462C1"/>
            <w:spacing w:val="3"/>
            <w:sz w:val="24"/>
            <w:u w:val="single" w:color="0462C1"/>
          </w:rPr>
          <w:t>Measuring</w:t>
        </w:r>
        <w:r>
          <w:rPr>
            <w:i/>
            <w:color w:val="0462C1"/>
            <w:sz w:val="24"/>
            <w:u w:val="single" w:color="0462C1"/>
          </w:rPr>
          <w:t>compliance with</w:t>
        </w:r>
        <w:r>
          <w:rPr>
            <w:i/>
            <w:color w:val="0462C1"/>
            <w:spacing w:val="2"/>
            <w:sz w:val="24"/>
            <w:u w:val="single" w:color="0462C1"/>
          </w:rPr>
          <w:t>data</w:t>
        </w:r>
      </w:hyperlink>
      <w:hyperlink r:id="rId11">
        <w:r>
          <w:rPr>
            <w:i/>
            <w:color w:val="0462C1"/>
            <w:spacing w:val="2"/>
            <w:sz w:val="24"/>
            <w:u w:val="single" w:color="0462C1"/>
          </w:rPr>
          <w:t>rules</w:t>
        </w:r>
        <w:r>
          <w:rPr>
            <w:i/>
            <w:color w:val="0462C1"/>
            <w:sz w:val="24"/>
            <w:u w:val="single" w:color="0462C1"/>
          </w:rPr>
          <w:t>in EU institutions</w:t>
        </w:r>
      </w:hyperlink>
      <w:hyperlink r:id="rId12">
        <w:r>
          <w:rPr>
            <w:color w:val="0462C1"/>
            <w:spacing w:val="-6"/>
            <w:sz w:val="24"/>
            <w:u w:val="single" w:color="0462C1"/>
          </w:rPr>
          <w:t>" (</w:t>
        </w:r>
        <w:r>
          <w:rPr>
            <w:i/>
            <w:color w:val="0462C1"/>
            <w:spacing w:val="3"/>
            <w:sz w:val="24"/>
            <w:u w:val="single" w:color="0462C1"/>
          </w:rPr>
          <w:t>Messung der</w:t>
        </w:r>
        <w:r>
          <w:rPr>
            <w:i/>
            <w:color w:val="0462C1"/>
            <w:sz w:val="24"/>
            <w:u w:val="single" w:color="0462C1"/>
          </w:rPr>
          <w:t>Einhaltung der</w:t>
        </w:r>
      </w:hyperlink>
      <w:hyperlink r:id="rId13">
        <w:r>
          <w:rPr>
            <w:i/>
            <w:color w:val="0462C1"/>
            <w:spacing w:val="2"/>
            <w:sz w:val="24"/>
            <w:u w:val="single" w:color="0462C1"/>
          </w:rPr>
          <w:t>Datenschutzbestimmungen</w:t>
        </w:r>
        <w:r>
          <w:rPr>
            <w:i/>
            <w:color w:val="0462C1"/>
            <w:sz w:val="24"/>
            <w:u w:val="single" w:color="0462C1"/>
          </w:rPr>
          <w:t>in den EU-Institutionen</w:t>
        </w:r>
      </w:hyperlink>
      <w:r>
        <w:rPr>
          <w:sz w:val="24"/>
        </w:rPr>
        <w:t xml:space="preserve">) </w:t>
      </w:r>
      <w:r>
        <w:rPr>
          <w:spacing w:val="-4"/>
          <w:sz w:val="24"/>
        </w:rPr>
        <w:t>belegt</w:t>
      </w:r>
      <w:r>
        <w:rPr>
          <w:sz w:val="24"/>
        </w:rPr>
        <w:t xml:space="preserve">, </w:t>
      </w:r>
      <w:r>
        <w:rPr>
          <w:spacing w:val="-7"/>
          <w:sz w:val="24"/>
        </w:rPr>
        <w:t xml:space="preserve">dass </w:t>
      </w:r>
      <w:r>
        <w:rPr>
          <w:spacing w:val="-4"/>
          <w:sz w:val="24"/>
        </w:rPr>
        <w:t xml:space="preserve">die </w:t>
      </w:r>
      <w:r>
        <w:rPr>
          <w:spacing w:val="-3"/>
          <w:sz w:val="24"/>
        </w:rPr>
        <w:t>Zahl der</w:t>
      </w:r>
      <w:r w:rsidR="00EC6C63">
        <w:rPr>
          <w:spacing w:val="-3"/>
          <w:sz w:val="24"/>
        </w:rPr>
        <w:t xml:space="preserve"> </w:t>
      </w:r>
      <w:r>
        <w:rPr>
          <w:spacing w:val="-4"/>
        </w:rPr>
        <w:t xml:space="preserve">von </w:t>
      </w:r>
      <w:r>
        <w:t xml:space="preserve">Transfers im Zusammenhang mit </w:t>
      </w:r>
      <w:r>
        <w:rPr>
          <w:spacing w:val="-4"/>
        </w:rPr>
        <w:t xml:space="preserve">dem </w:t>
      </w:r>
      <w:r>
        <w:rPr>
          <w:spacing w:val="-5"/>
        </w:rPr>
        <w:t xml:space="preserve">Kerngeschäft </w:t>
      </w:r>
      <w:r>
        <w:rPr>
          <w:spacing w:val="-4"/>
        </w:rPr>
        <w:t xml:space="preserve">der </w:t>
      </w:r>
      <w:r>
        <w:t xml:space="preserve">EUIs15 </w:t>
      </w:r>
      <w:r>
        <w:rPr>
          <w:spacing w:val="-10"/>
        </w:rPr>
        <w:t xml:space="preserve">in </w:t>
      </w:r>
      <w:r>
        <w:t xml:space="preserve">den letzten Jahren. Aufgrund </w:t>
      </w:r>
      <w:r>
        <w:rPr>
          <w:spacing w:val="-4"/>
        </w:rPr>
        <w:t xml:space="preserve">der </w:t>
      </w:r>
      <w:r>
        <w:t xml:space="preserve">verstärkten </w:t>
      </w:r>
      <w:r>
        <w:rPr>
          <w:spacing w:val="-2"/>
        </w:rPr>
        <w:t xml:space="preserve">Nutzung </w:t>
      </w:r>
      <w:r>
        <w:rPr>
          <w:spacing w:val="-4"/>
        </w:rPr>
        <w:t xml:space="preserve">von </w:t>
      </w:r>
      <w:r>
        <w:t xml:space="preserve">IKT-Diensten und </w:t>
      </w:r>
      <w:r>
        <w:rPr>
          <w:spacing w:val="-3"/>
        </w:rPr>
        <w:t xml:space="preserve">sozialen </w:t>
      </w:r>
      <w:r>
        <w:rPr>
          <w:spacing w:val="-5"/>
        </w:rPr>
        <w:t xml:space="preserve">Medien </w:t>
      </w:r>
      <w:r>
        <w:rPr>
          <w:spacing w:val="-10"/>
        </w:rPr>
        <w:t xml:space="preserve">ist </w:t>
      </w:r>
      <w:r>
        <w:rPr>
          <w:spacing w:val="-8"/>
        </w:rPr>
        <w:t xml:space="preserve">diese </w:t>
      </w:r>
      <w:r>
        <w:rPr>
          <w:spacing w:val="-5"/>
        </w:rPr>
        <w:t xml:space="preserve">Zahl </w:t>
      </w:r>
      <w:r>
        <w:rPr>
          <w:spacing w:val="-4"/>
        </w:rPr>
        <w:t xml:space="preserve">jetzt </w:t>
      </w:r>
      <w:r>
        <w:t xml:space="preserve">noch </w:t>
      </w:r>
      <w:r>
        <w:rPr>
          <w:spacing w:val="-4"/>
        </w:rPr>
        <w:t>höher</w:t>
      </w:r>
      <w:r>
        <w:rPr>
          <w:spacing w:val="-5"/>
        </w:rPr>
        <w:t xml:space="preserve">. </w:t>
      </w:r>
      <w:r>
        <w:t xml:space="preserve">Die </w:t>
      </w:r>
      <w:r>
        <w:rPr>
          <w:spacing w:val="-4"/>
        </w:rPr>
        <w:t xml:space="preserve">vom </w:t>
      </w:r>
      <w:r>
        <w:t xml:space="preserve">EDSB auf eigene Initiative eingeleitete </w:t>
      </w:r>
      <w:r>
        <w:rPr>
          <w:spacing w:val="-7"/>
        </w:rPr>
        <w:t xml:space="preserve">Untersuchung der </w:t>
      </w:r>
      <w:r>
        <w:rPr>
          <w:spacing w:val="-4"/>
        </w:rPr>
        <w:t xml:space="preserve">Nutzung </w:t>
      </w:r>
      <w:r>
        <w:rPr>
          <w:spacing w:val="-2"/>
        </w:rPr>
        <w:t xml:space="preserve">von </w:t>
      </w:r>
      <w:r>
        <w:rPr>
          <w:spacing w:val="-4"/>
        </w:rPr>
        <w:t xml:space="preserve">Microsoft-Produkten und </w:t>
      </w:r>
      <w:r>
        <w:t xml:space="preserve">-Diensten durch EUI16 </w:t>
      </w:r>
      <w:r>
        <w:rPr>
          <w:spacing w:val="2"/>
          <w:position w:val="6"/>
          <w:sz w:val="16"/>
        </w:rPr>
        <w:t xml:space="preserve">und die </w:t>
      </w:r>
      <w:r>
        <w:t xml:space="preserve">anschließenden </w:t>
      </w:r>
      <w:r>
        <w:rPr>
          <w:spacing w:val="-5"/>
        </w:rPr>
        <w:t xml:space="preserve">Empfehlungen in </w:t>
      </w:r>
      <w:r>
        <w:rPr>
          <w:spacing w:val="-10"/>
        </w:rPr>
        <w:t xml:space="preserve">dieser Hinsicht </w:t>
      </w:r>
      <w:r>
        <w:rPr>
          <w:spacing w:val="-5"/>
        </w:rPr>
        <w:t xml:space="preserve">bestätigen, wie wichtig es ist, </w:t>
      </w:r>
      <w:r>
        <w:t xml:space="preserve">ein </w:t>
      </w:r>
      <w:r>
        <w:rPr>
          <w:spacing w:val="-4"/>
        </w:rPr>
        <w:t xml:space="preserve">Schutzniveau zu </w:t>
      </w:r>
      <w:r>
        <w:t>gewährleisten</w:t>
      </w:r>
      <w:r>
        <w:rPr>
          <w:spacing w:val="-4"/>
        </w:rPr>
        <w:t xml:space="preserve">, das im </w:t>
      </w:r>
      <w:r>
        <w:rPr>
          <w:spacing w:val="-5"/>
        </w:rPr>
        <w:t xml:space="preserve">Wesentlichen </w:t>
      </w:r>
      <w:r>
        <w:rPr>
          <w:spacing w:val="2"/>
        </w:rPr>
        <w:t xml:space="preserve">dem in </w:t>
      </w:r>
      <w:r>
        <w:rPr>
          <w:spacing w:val="-8"/>
        </w:rPr>
        <w:t xml:space="preserve">der EU </w:t>
      </w:r>
      <w:r>
        <w:t xml:space="preserve">garantierten </w:t>
      </w:r>
      <w:r>
        <w:rPr>
          <w:spacing w:val="-4"/>
        </w:rPr>
        <w:t xml:space="preserve">Schutzniveau </w:t>
      </w:r>
      <w:r>
        <w:rPr>
          <w:spacing w:val="-6"/>
        </w:rPr>
        <w:t>entspricht</w:t>
      </w:r>
      <w:r>
        <w:rPr>
          <w:spacing w:val="-4"/>
        </w:rPr>
        <w:t xml:space="preserve">, </w:t>
      </w:r>
      <w:r>
        <w:t xml:space="preserve">wie es </w:t>
      </w:r>
      <w:r>
        <w:rPr>
          <w:spacing w:val="-6"/>
        </w:rPr>
        <w:t xml:space="preserve">durch die </w:t>
      </w:r>
      <w:r>
        <w:rPr>
          <w:spacing w:val="-3"/>
        </w:rPr>
        <w:t xml:space="preserve">einschlägigen </w:t>
      </w:r>
      <w:r>
        <w:rPr>
          <w:spacing w:val="-4"/>
        </w:rPr>
        <w:t>Datenschu</w:t>
      </w:r>
      <w:r>
        <w:rPr>
          <w:spacing w:val="-4"/>
        </w:rPr>
        <w:t xml:space="preserve">tzgesetze </w:t>
      </w:r>
      <w:r>
        <w:rPr>
          <w:spacing w:val="-6"/>
        </w:rPr>
        <w:t xml:space="preserve">vorgesehen ist, die im </w:t>
      </w:r>
      <w:r>
        <w:t xml:space="preserve">Einklang mit </w:t>
      </w:r>
      <w:r>
        <w:rPr>
          <w:spacing w:val="-5"/>
        </w:rPr>
        <w:t xml:space="preserve">der </w:t>
      </w:r>
      <w:r>
        <w:t xml:space="preserve">EU-Charta </w:t>
      </w:r>
      <w:r>
        <w:rPr>
          <w:spacing w:val="-3"/>
        </w:rPr>
        <w:t>auszulegen</w:t>
      </w:r>
      <w:r>
        <w:t xml:space="preserve"> sind. In </w:t>
      </w:r>
      <w:r>
        <w:rPr>
          <w:spacing w:val="-8"/>
        </w:rPr>
        <w:t xml:space="preserve">diesem Zusammenhang hat </w:t>
      </w:r>
      <w:r>
        <w:rPr>
          <w:spacing w:val="-3"/>
        </w:rPr>
        <w:t xml:space="preserve">der </w:t>
      </w:r>
      <w:r>
        <w:rPr>
          <w:spacing w:val="2"/>
        </w:rPr>
        <w:t xml:space="preserve">EDSB </w:t>
      </w:r>
      <w:r>
        <w:t xml:space="preserve">bereits </w:t>
      </w:r>
      <w:r>
        <w:rPr>
          <w:spacing w:val="-4"/>
        </w:rPr>
        <w:t xml:space="preserve">auf </w:t>
      </w:r>
      <w:r>
        <w:t xml:space="preserve">eine </w:t>
      </w:r>
      <w:r>
        <w:rPr>
          <w:spacing w:val="-4"/>
        </w:rPr>
        <w:t xml:space="preserve">Reihe </w:t>
      </w:r>
      <w:r>
        <w:rPr>
          <w:spacing w:val="-9"/>
        </w:rPr>
        <w:t xml:space="preserve">miteinander verbundener </w:t>
      </w:r>
      <w:r>
        <w:rPr>
          <w:spacing w:val="-3"/>
        </w:rPr>
        <w:t xml:space="preserve">Fragen </w:t>
      </w:r>
      <w:r>
        <w:rPr>
          <w:spacing w:val="-4"/>
        </w:rPr>
        <w:t xml:space="preserve">hingewiesen, die </w:t>
      </w:r>
      <w:r>
        <w:t xml:space="preserve">Unterauftragsverarbeiter, den Speicherort der Daten, </w:t>
      </w:r>
      <w:r>
        <w:rPr>
          <w:spacing w:val="-5"/>
        </w:rPr>
        <w:t xml:space="preserve">internationale </w:t>
      </w:r>
      <w:r>
        <w:t>Über</w:t>
      </w:r>
      <w:r>
        <w:t xml:space="preserve">mittlungen und </w:t>
      </w:r>
      <w:r>
        <w:rPr>
          <w:spacing w:val="-4"/>
        </w:rPr>
        <w:t xml:space="preserve">das </w:t>
      </w:r>
      <w:r>
        <w:rPr>
          <w:spacing w:val="-5"/>
        </w:rPr>
        <w:t xml:space="preserve">Risiko </w:t>
      </w:r>
      <w:r>
        <w:rPr>
          <w:spacing w:val="-4"/>
        </w:rPr>
        <w:t xml:space="preserve">einer </w:t>
      </w:r>
      <w:r>
        <w:rPr>
          <w:spacing w:val="-5"/>
        </w:rPr>
        <w:t xml:space="preserve">unrechtmäßigen </w:t>
      </w:r>
      <w:r>
        <w:rPr>
          <w:spacing w:val="-6"/>
        </w:rPr>
        <w:t xml:space="preserve">Offenlegung </w:t>
      </w:r>
      <w:r>
        <w:rPr>
          <w:spacing w:val="-4"/>
        </w:rPr>
        <w:t xml:space="preserve">von </w:t>
      </w:r>
      <w:r>
        <w:t xml:space="preserve">Daten </w:t>
      </w:r>
      <w:r>
        <w:rPr>
          <w:spacing w:val="-4"/>
        </w:rPr>
        <w:t xml:space="preserve">betreffen </w:t>
      </w:r>
      <w:r>
        <w:t xml:space="preserve">- </w:t>
      </w:r>
      <w:r>
        <w:rPr>
          <w:spacing w:val="-3"/>
        </w:rPr>
        <w:t>Fragen</w:t>
      </w:r>
      <w:r>
        <w:t xml:space="preserve">, die </w:t>
      </w:r>
      <w:r>
        <w:rPr>
          <w:spacing w:val="-4"/>
        </w:rPr>
        <w:t xml:space="preserve">die </w:t>
      </w:r>
      <w:r>
        <w:t xml:space="preserve">EUI </w:t>
      </w:r>
      <w:r>
        <w:rPr>
          <w:spacing w:val="-7"/>
        </w:rPr>
        <w:t xml:space="preserve">nicht </w:t>
      </w:r>
      <w:r>
        <w:rPr>
          <w:spacing w:val="-4"/>
        </w:rPr>
        <w:t xml:space="preserve">kontrollieren </w:t>
      </w:r>
      <w:r>
        <w:t xml:space="preserve">und </w:t>
      </w:r>
      <w:r>
        <w:rPr>
          <w:spacing w:val="-4"/>
        </w:rPr>
        <w:t xml:space="preserve">angemessene </w:t>
      </w:r>
      <w:r>
        <w:t xml:space="preserve">Garantien zum Schutz von Daten, die die EU/EWR </w:t>
      </w:r>
      <w:r>
        <w:rPr>
          <w:spacing w:val="-4"/>
        </w:rPr>
        <w:t xml:space="preserve">verlassen haben, </w:t>
      </w:r>
      <w:r>
        <w:t xml:space="preserve">gewährleisten konnten. </w:t>
      </w:r>
      <w:r>
        <w:rPr>
          <w:spacing w:val="-4"/>
        </w:rPr>
        <w:t xml:space="preserve">Die </w:t>
      </w:r>
      <w:r>
        <w:rPr>
          <w:spacing w:val="-3"/>
        </w:rPr>
        <w:t xml:space="preserve">Fragen, </w:t>
      </w:r>
      <w:r>
        <w:t xml:space="preserve">die wir </w:t>
      </w:r>
      <w:r>
        <w:rPr>
          <w:spacing w:val="-10"/>
        </w:rPr>
        <w:t xml:space="preserve">in </w:t>
      </w:r>
      <w:r>
        <w:rPr>
          <w:spacing w:val="-6"/>
        </w:rPr>
        <w:t xml:space="preserve">unserem </w:t>
      </w:r>
      <w:r>
        <w:t>U</w:t>
      </w:r>
      <w:r>
        <w:t xml:space="preserve">ntersuchungsbericht angesprochen haben, stimmen </w:t>
      </w:r>
      <w:r>
        <w:rPr>
          <w:spacing w:val="-5"/>
        </w:rPr>
        <w:t xml:space="preserve">mit </w:t>
      </w:r>
      <w:r>
        <w:rPr>
          <w:spacing w:val="-4"/>
        </w:rPr>
        <w:t xml:space="preserve">den </w:t>
      </w:r>
      <w:r>
        <w:rPr>
          <w:spacing w:val="-10"/>
        </w:rPr>
        <w:t xml:space="preserve">im </w:t>
      </w:r>
      <w:r>
        <w:rPr>
          <w:spacing w:val="-5"/>
        </w:rPr>
        <w:t xml:space="preserve">Urteil </w:t>
      </w:r>
      <w:r>
        <w:rPr>
          <w:spacing w:val="-4"/>
        </w:rPr>
        <w:t xml:space="preserve">des </w:t>
      </w:r>
      <w:r>
        <w:rPr>
          <w:spacing w:val="-3"/>
        </w:rPr>
        <w:t xml:space="preserve">Gerichtshofs </w:t>
      </w:r>
      <w:r>
        <w:t xml:space="preserve">geäußerten Bedenken </w:t>
      </w:r>
      <w:r>
        <w:rPr>
          <w:spacing w:val="-4"/>
        </w:rPr>
        <w:t xml:space="preserve">überein, die </w:t>
      </w:r>
      <w:r>
        <w:t xml:space="preserve">wir </w:t>
      </w:r>
      <w:r>
        <w:rPr>
          <w:spacing w:val="-10"/>
        </w:rPr>
        <w:t xml:space="preserve">in </w:t>
      </w:r>
      <w:r>
        <w:rPr>
          <w:spacing w:val="-5"/>
        </w:rPr>
        <w:t xml:space="preserve">Bezug auf </w:t>
      </w:r>
      <w:r>
        <w:t xml:space="preserve">jeden Auftragsverarbeiter beurteilen, dem </w:t>
      </w:r>
      <w:r>
        <w:rPr>
          <w:spacing w:val="-4"/>
        </w:rPr>
        <w:t xml:space="preserve">die </w:t>
      </w:r>
      <w:r>
        <w:t>EUI zugestimmt haben.</w:t>
      </w:r>
    </w:p>
    <w:p w14:paraId="5E864C46" w14:textId="77777777" w:rsidR="00D376FE" w:rsidRDefault="00033FBA">
      <w:pPr>
        <w:pStyle w:val="Textkrper"/>
        <w:spacing w:before="165" w:line="256" w:lineRule="auto"/>
        <w:ind w:left="221" w:right="278"/>
        <w:jc w:val="both"/>
      </w:pPr>
      <w:r>
        <w:rPr>
          <w:spacing w:val="-3"/>
        </w:rPr>
        <w:t>D</w:t>
      </w:r>
      <w:r>
        <w:rPr>
          <w:spacing w:val="-3"/>
        </w:rPr>
        <w:t xml:space="preserve">arüber hinaus findet </w:t>
      </w:r>
      <w:r>
        <w:t xml:space="preserve">ein </w:t>
      </w:r>
      <w:r>
        <w:rPr>
          <w:spacing w:val="-7"/>
        </w:rPr>
        <w:t xml:space="preserve">Großteil </w:t>
      </w:r>
      <w:r>
        <w:rPr>
          <w:spacing w:val="-4"/>
        </w:rPr>
        <w:t xml:space="preserve">der </w:t>
      </w:r>
      <w:r>
        <w:rPr>
          <w:spacing w:val="-5"/>
        </w:rPr>
        <w:t xml:space="preserve">Datenströme </w:t>
      </w:r>
      <w:r>
        <w:t xml:space="preserve">an Prozessoren </w:t>
      </w:r>
      <w:r>
        <w:rPr>
          <w:spacing w:val="-6"/>
        </w:rPr>
        <w:t xml:space="preserve">höchstwahrscheinlich </w:t>
      </w:r>
      <w:r>
        <w:t xml:space="preserve">deshalb </w:t>
      </w:r>
      <w:r>
        <w:rPr>
          <w:spacing w:val="-3"/>
        </w:rPr>
        <w:t>statt</w:t>
      </w:r>
      <w:r>
        <w:t xml:space="preserve">, weil die EUI </w:t>
      </w:r>
      <w:r>
        <w:rPr>
          <w:spacing w:val="-6"/>
        </w:rPr>
        <w:t xml:space="preserve">Dienstleister </w:t>
      </w:r>
      <w:r>
        <w:rPr>
          <w:spacing w:val="-2"/>
        </w:rPr>
        <w:t xml:space="preserve">nutzen, die </w:t>
      </w:r>
      <w:r>
        <w:rPr>
          <w:spacing w:val="-4"/>
        </w:rPr>
        <w:t xml:space="preserve">entweder </w:t>
      </w:r>
      <w:r>
        <w:rPr>
          <w:spacing w:val="-10"/>
        </w:rPr>
        <w:t xml:space="preserve">in </w:t>
      </w:r>
      <w:r>
        <w:rPr>
          <w:spacing w:val="-4"/>
        </w:rPr>
        <w:t xml:space="preserve">den </w:t>
      </w:r>
      <w:r>
        <w:t xml:space="preserve">USA ansässig sind </w:t>
      </w:r>
      <w:r>
        <w:rPr>
          <w:spacing w:val="-4"/>
        </w:rPr>
        <w:t xml:space="preserve">oder </w:t>
      </w:r>
      <w:r>
        <w:t xml:space="preserve">die Subprozessoren </w:t>
      </w:r>
      <w:r>
        <w:rPr>
          <w:spacing w:val="-2"/>
        </w:rPr>
        <w:t xml:space="preserve">mit </w:t>
      </w:r>
      <w:r>
        <w:t xml:space="preserve">Sitz </w:t>
      </w:r>
      <w:r>
        <w:rPr>
          <w:spacing w:val="-10"/>
        </w:rPr>
        <w:t xml:space="preserve">in </w:t>
      </w:r>
      <w:r>
        <w:rPr>
          <w:spacing w:val="-4"/>
        </w:rPr>
        <w:t xml:space="preserve">den USA </w:t>
      </w:r>
      <w:r>
        <w:rPr>
          <w:spacing w:val="-2"/>
        </w:rPr>
        <w:t>einsetzen</w:t>
      </w:r>
      <w:r>
        <w:t xml:space="preserve">, </w:t>
      </w:r>
      <w:r>
        <w:rPr>
          <w:spacing w:val="-5"/>
        </w:rPr>
        <w:t xml:space="preserve">insbesondere </w:t>
      </w:r>
      <w:r>
        <w:rPr>
          <w:spacing w:val="-3"/>
        </w:rPr>
        <w:t xml:space="preserve">für </w:t>
      </w:r>
      <w:r>
        <w:t xml:space="preserve">IKT-Dienstleistungen, </w:t>
      </w:r>
      <w:r>
        <w:rPr>
          <w:spacing w:val="-4"/>
        </w:rPr>
        <w:t xml:space="preserve">die in den </w:t>
      </w:r>
      <w:r>
        <w:t>Anwendungsberei</w:t>
      </w:r>
      <w:r>
        <w:t xml:space="preserve">ch </w:t>
      </w:r>
      <w:r>
        <w:rPr>
          <w:spacing w:val="-4"/>
        </w:rPr>
        <w:t xml:space="preserve">der </w:t>
      </w:r>
      <w:r>
        <w:t xml:space="preserve">US-amerikanischen Überwachungsgesetze </w:t>
      </w:r>
      <w:r>
        <w:rPr>
          <w:spacing w:val="-4"/>
        </w:rPr>
        <w:t>fallen</w:t>
      </w:r>
      <w:r>
        <w:t xml:space="preserve">. </w:t>
      </w:r>
      <w:r>
        <w:rPr>
          <w:spacing w:val="-3"/>
        </w:rPr>
        <w:t xml:space="preserve">Solche </w:t>
      </w:r>
      <w:r>
        <w:rPr>
          <w:spacing w:val="-5"/>
        </w:rPr>
        <w:t xml:space="preserve">Unternehmen </w:t>
      </w:r>
      <w:r>
        <w:rPr>
          <w:spacing w:val="-3"/>
        </w:rPr>
        <w:t xml:space="preserve">haben </w:t>
      </w:r>
      <w:r>
        <w:rPr>
          <w:spacing w:val="-5"/>
        </w:rPr>
        <w:t xml:space="preserve">sich </w:t>
      </w:r>
      <w:r>
        <w:t xml:space="preserve">bei der Übermittlung personenbezogener Daten in </w:t>
      </w:r>
      <w:r>
        <w:rPr>
          <w:spacing w:val="-4"/>
        </w:rPr>
        <w:t xml:space="preserve">die USA in </w:t>
      </w:r>
      <w:r>
        <w:rPr>
          <w:spacing w:val="-8"/>
        </w:rPr>
        <w:t xml:space="preserve">erster Linie </w:t>
      </w:r>
      <w:r>
        <w:rPr>
          <w:spacing w:val="-4"/>
        </w:rPr>
        <w:t xml:space="preserve">auf die Entscheidung über die </w:t>
      </w:r>
      <w:r>
        <w:t xml:space="preserve">Angemessenheit des Privacy </w:t>
      </w:r>
      <w:r>
        <w:rPr>
          <w:spacing w:val="-7"/>
        </w:rPr>
        <w:t xml:space="preserve">Shield </w:t>
      </w:r>
      <w:r>
        <w:t xml:space="preserve">und </w:t>
      </w:r>
      <w:r>
        <w:rPr>
          <w:spacing w:val="2"/>
        </w:rPr>
        <w:t xml:space="preserve">als </w:t>
      </w:r>
      <w:r>
        <w:t xml:space="preserve">sekundäre Maßnahme auf </w:t>
      </w:r>
      <w:r>
        <w:rPr>
          <w:spacing w:val="-4"/>
        </w:rPr>
        <w:t xml:space="preserve">die </w:t>
      </w:r>
      <w:r>
        <w:rPr>
          <w:spacing w:val="-2"/>
        </w:rPr>
        <w:t>Ve</w:t>
      </w:r>
      <w:r>
        <w:rPr>
          <w:spacing w:val="-2"/>
        </w:rPr>
        <w:t xml:space="preserve">rwendung </w:t>
      </w:r>
      <w:r>
        <w:rPr>
          <w:spacing w:val="-4"/>
        </w:rPr>
        <w:t xml:space="preserve">von </w:t>
      </w:r>
      <w:r>
        <w:t xml:space="preserve">SCCs </w:t>
      </w:r>
      <w:r>
        <w:rPr>
          <w:spacing w:val="-5"/>
        </w:rPr>
        <w:t>verlassen</w:t>
      </w:r>
      <w:r>
        <w:t>.</w:t>
      </w:r>
    </w:p>
    <w:p w14:paraId="6128F12B" w14:textId="77777777" w:rsidR="00D376FE" w:rsidRDefault="00033FBA">
      <w:pPr>
        <w:spacing w:before="173" w:line="256" w:lineRule="auto"/>
        <w:ind w:left="221" w:right="299"/>
        <w:jc w:val="both"/>
        <w:rPr>
          <w:b/>
          <w:sz w:val="24"/>
        </w:rPr>
      </w:pPr>
      <w:r>
        <w:rPr>
          <w:sz w:val="24"/>
        </w:rPr>
        <w:t xml:space="preserve">Daher </w:t>
      </w:r>
      <w:r>
        <w:rPr>
          <w:b/>
          <w:spacing w:val="3"/>
          <w:sz w:val="24"/>
        </w:rPr>
        <w:t xml:space="preserve">betont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vorliegende Strategie </w:t>
      </w:r>
      <w:r>
        <w:rPr>
          <w:b/>
          <w:sz w:val="24"/>
        </w:rPr>
        <w:t xml:space="preserve">die </w:t>
      </w:r>
      <w:r>
        <w:rPr>
          <w:b/>
          <w:spacing w:val="-4"/>
          <w:sz w:val="24"/>
        </w:rPr>
        <w:t>Priorität</w:t>
      </w:r>
      <w:r>
        <w:rPr>
          <w:b/>
          <w:sz w:val="24"/>
        </w:rPr>
        <w:t xml:space="preserve">, sich mit der Übermittlung </w:t>
      </w:r>
      <w:r>
        <w:rPr>
          <w:b/>
          <w:spacing w:val="3"/>
          <w:sz w:val="24"/>
        </w:rPr>
        <w:t xml:space="preserve">von </w:t>
      </w:r>
      <w:r>
        <w:rPr>
          <w:b/>
          <w:spacing w:val="-4"/>
          <w:sz w:val="24"/>
        </w:rPr>
        <w:t xml:space="preserve">Daten </w:t>
      </w:r>
      <w:r>
        <w:rPr>
          <w:b/>
          <w:spacing w:val="-3"/>
          <w:sz w:val="24"/>
        </w:rPr>
        <w:t xml:space="preserve">durch </w:t>
      </w:r>
      <w:r>
        <w:rPr>
          <w:b/>
          <w:spacing w:val="-7"/>
          <w:sz w:val="24"/>
        </w:rPr>
        <w:t xml:space="preserve">EUI </w:t>
      </w:r>
      <w:r>
        <w:rPr>
          <w:b/>
          <w:spacing w:val="3"/>
          <w:sz w:val="24"/>
        </w:rPr>
        <w:t xml:space="preserve">oder in </w:t>
      </w:r>
      <w:r>
        <w:rPr>
          <w:b/>
          <w:spacing w:val="2"/>
          <w:sz w:val="24"/>
        </w:rPr>
        <w:t xml:space="preserve">ihrem </w:t>
      </w:r>
      <w:r>
        <w:rPr>
          <w:b/>
          <w:sz w:val="24"/>
        </w:rPr>
        <w:t xml:space="preserve">Namen im </w:t>
      </w:r>
      <w:r>
        <w:rPr>
          <w:b/>
          <w:spacing w:val="4"/>
          <w:sz w:val="24"/>
        </w:rPr>
        <w:t xml:space="preserve">Rahmen </w:t>
      </w:r>
      <w:r>
        <w:rPr>
          <w:b/>
          <w:spacing w:val="3"/>
          <w:sz w:val="24"/>
        </w:rPr>
        <w:t xml:space="preserve">von </w:t>
      </w:r>
      <w:r>
        <w:rPr>
          <w:b/>
          <w:sz w:val="24"/>
        </w:rPr>
        <w:t xml:space="preserve">Verträgen zwischen für die </w:t>
      </w:r>
      <w:r>
        <w:rPr>
          <w:b/>
          <w:spacing w:val="6"/>
          <w:sz w:val="24"/>
        </w:rPr>
        <w:t xml:space="preserve">Verarbeitung </w:t>
      </w:r>
      <w:r>
        <w:rPr>
          <w:b/>
          <w:sz w:val="24"/>
        </w:rPr>
        <w:t xml:space="preserve">Verantwortlichen und </w:t>
      </w:r>
      <w:r>
        <w:rPr>
          <w:b/>
          <w:sz w:val="24"/>
        </w:rPr>
        <w:t xml:space="preserve">Auftragsverarbeitern </w:t>
      </w:r>
      <w:r>
        <w:rPr>
          <w:b/>
          <w:spacing w:val="-3"/>
          <w:sz w:val="24"/>
        </w:rPr>
        <w:t xml:space="preserve">und/oder </w:t>
      </w:r>
      <w:r>
        <w:rPr>
          <w:b/>
          <w:spacing w:val="-8"/>
          <w:sz w:val="24"/>
        </w:rPr>
        <w:t xml:space="preserve">zwischen </w:t>
      </w:r>
      <w:r>
        <w:rPr>
          <w:b/>
          <w:spacing w:val="4"/>
          <w:sz w:val="24"/>
        </w:rPr>
        <w:t xml:space="preserve">Auftragsverarbeitern </w:t>
      </w:r>
      <w:r>
        <w:rPr>
          <w:b/>
          <w:spacing w:val="-8"/>
          <w:sz w:val="24"/>
        </w:rPr>
        <w:t xml:space="preserve">und </w:t>
      </w:r>
      <w:r>
        <w:rPr>
          <w:b/>
          <w:spacing w:val="3"/>
          <w:sz w:val="24"/>
        </w:rPr>
        <w:t>Unterauftragsverarbeitern</w:t>
      </w:r>
      <w:r>
        <w:rPr>
          <w:b/>
          <w:sz w:val="24"/>
        </w:rPr>
        <w:t xml:space="preserve">, </w:t>
      </w:r>
      <w:r>
        <w:rPr>
          <w:b/>
          <w:spacing w:val="-4"/>
          <w:sz w:val="24"/>
        </w:rPr>
        <w:t xml:space="preserve">insbesondere </w:t>
      </w:r>
      <w:r>
        <w:rPr>
          <w:b/>
          <w:spacing w:val="-5"/>
          <w:sz w:val="24"/>
        </w:rPr>
        <w:t xml:space="preserve">in Richtung </w:t>
      </w:r>
      <w:r>
        <w:rPr>
          <w:b/>
          <w:sz w:val="24"/>
        </w:rPr>
        <w:t xml:space="preserve">der </w:t>
      </w:r>
      <w:r>
        <w:rPr>
          <w:b/>
          <w:spacing w:val="2"/>
          <w:sz w:val="24"/>
        </w:rPr>
        <w:t xml:space="preserve">Vereinigten Staaten, </w:t>
      </w:r>
      <w:r>
        <w:rPr>
          <w:b/>
          <w:sz w:val="24"/>
        </w:rPr>
        <w:t>zu befassen</w:t>
      </w:r>
      <w:r>
        <w:rPr>
          <w:b/>
          <w:spacing w:val="3"/>
          <w:sz w:val="24"/>
        </w:rPr>
        <w:t>.</w:t>
      </w:r>
    </w:p>
    <w:p w14:paraId="7AB8F35B" w14:textId="77777777" w:rsidR="00D376FE" w:rsidRDefault="00D376FE">
      <w:pPr>
        <w:pStyle w:val="Textkrper"/>
        <w:rPr>
          <w:b/>
          <w:sz w:val="26"/>
        </w:rPr>
      </w:pPr>
    </w:p>
    <w:p w14:paraId="245CEA1D" w14:textId="77777777" w:rsidR="00D376FE" w:rsidRDefault="00D376FE">
      <w:pPr>
        <w:pStyle w:val="Textkrper"/>
        <w:spacing w:before="8"/>
        <w:rPr>
          <w:b/>
          <w:sz w:val="36"/>
        </w:rPr>
      </w:pPr>
    </w:p>
    <w:p w14:paraId="1B8E1E59" w14:textId="77777777" w:rsidR="00D376FE" w:rsidRDefault="00033FBA">
      <w:pPr>
        <w:pStyle w:val="berschrift1"/>
        <w:numPr>
          <w:ilvl w:val="0"/>
          <w:numId w:val="2"/>
        </w:numPr>
        <w:tabs>
          <w:tab w:val="left" w:pos="655"/>
        </w:tabs>
        <w:ind w:hanging="434"/>
      </w:pPr>
      <w:bookmarkStart w:id="3" w:name="_Toc54944458"/>
      <w:r>
        <w:rPr>
          <w:color w:val="005DA3"/>
          <w:spacing w:val="-5"/>
        </w:rPr>
        <w:t xml:space="preserve">AKTIONSPLAN FÜR DIE </w:t>
      </w:r>
      <w:r>
        <w:rPr>
          <w:color w:val="005DA3"/>
          <w:spacing w:val="-4"/>
        </w:rPr>
        <w:t xml:space="preserve">KOMPLIZIERUNG </w:t>
      </w:r>
      <w:r>
        <w:rPr>
          <w:color w:val="005DA3"/>
          <w:spacing w:val="-7"/>
        </w:rPr>
        <w:t>DER EUI</w:t>
      </w:r>
      <w:bookmarkEnd w:id="3"/>
    </w:p>
    <w:p w14:paraId="362EFE92" w14:textId="77777777" w:rsidR="00D376FE" w:rsidRDefault="00D376FE">
      <w:pPr>
        <w:pStyle w:val="Textkrper"/>
        <w:spacing w:before="6"/>
        <w:rPr>
          <w:b/>
          <w:sz w:val="45"/>
        </w:rPr>
      </w:pPr>
    </w:p>
    <w:p w14:paraId="43E8F065" w14:textId="77777777" w:rsidR="00D376FE" w:rsidRDefault="00033FBA">
      <w:pPr>
        <w:pStyle w:val="Textkrper"/>
        <w:spacing w:line="256" w:lineRule="auto"/>
        <w:ind w:left="221" w:right="287"/>
        <w:jc w:val="both"/>
      </w:pP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rPr>
          <w:spacing w:val="-4"/>
        </w:rPr>
        <w:t xml:space="preserve">hält </w:t>
      </w:r>
      <w:r>
        <w:t xml:space="preserve">einen </w:t>
      </w:r>
      <w:r>
        <w:rPr>
          <w:b/>
          <w:spacing w:val="-3"/>
        </w:rPr>
        <w:t xml:space="preserve">zweigleisigen </w:t>
      </w:r>
      <w:r>
        <w:rPr>
          <w:b/>
          <w:spacing w:val="-4"/>
        </w:rPr>
        <w:t xml:space="preserve">Ansatz </w:t>
      </w:r>
      <w:r>
        <w:rPr>
          <w:spacing w:val="2"/>
        </w:rPr>
        <w:t xml:space="preserve">für </w:t>
      </w:r>
      <w:r>
        <w:rPr>
          <w:spacing w:val="-4"/>
        </w:rPr>
        <w:t>den geeignet</w:t>
      </w:r>
      <w:r>
        <w:rPr>
          <w:spacing w:val="-4"/>
        </w:rPr>
        <w:t xml:space="preserve">sten: </w:t>
      </w:r>
      <w:r>
        <w:rPr>
          <w:spacing w:val="-3"/>
        </w:rPr>
        <w:t xml:space="preserve">(1) </w:t>
      </w:r>
      <w:r>
        <w:rPr>
          <w:spacing w:val="-5"/>
        </w:rPr>
        <w:t xml:space="preserve">Ermittlung </w:t>
      </w:r>
      <w:r>
        <w:rPr>
          <w:spacing w:val="-4"/>
        </w:rPr>
        <w:t xml:space="preserve">dringender </w:t>
      </w:r>
      <w:r>
        <w:rPr>
          <w:b/>
        </w:rPr>
        <w:lastRenderedPageBreak/>
        <w:t xml:space="preserve">Maßnahmen zur Einhaltung </w:t>
      </w:r>
      <w:r>
        <w:rPr>
          <w:b/>
          <w:spacing w:val="-3"/>
        </w:rPr>
        <w:t xml:space="preserve">und/oder </w:t>
      </w:r>
      <w:r>
        <w:rPr>
          <w:b/>
          <w:spacing w:val="2"/>
        </w:rPr>
        <w:t xml:space="preserve">Durchsetzung </w:t>
      </w:r>
      <w:r>
        <w:rPr>
          <w:b/>
        </w:rPr>
        <w:t xml:space="preserve">der Vorschriften </w:t>
      </w:r>
      <w:r>
        <w:rPr>
          <w:spacing w:val="-5"/>
        </w:rPr>
        <w:t xml:space="preserve">durch </w:t>
      </w:r>
      <w:r>
        <w:t xml:space="preserve">einen risikobasierten Ansatz </w:t>
      </w:r>
      <w:r>
        <w:rPr>
          <w:spacing w:val="-3"/>
        </w:rPr>
        <w:t xml:space="preserve">für </w:t>
      </w:r>
      <w:r>
        <w:t xml:space="preserve">Übermittlungen in </w:t>
      </w:r>
      <w:r>
        <w:rPr>
          <w:spacing w:val="-4"/>
        </w:rPr>
        <w:t xml:space="preserve">die </w:t>
      </w:r>
      <w:r>
        <w:t>USA</w:t>
      </w:r>
      <w:r>
        <w:rPr>
          <w:spacing w:val="-4"/>
        </w:rPr>
        <w:t xml:space="preserve">, die </w:t>
      </w:r>
      <w:r>
        <w:rPr>
          <w:spacing w:val="-3"/>
        </w:rPr>
        <w:t xml:space="preserve">für </w:t>
      </w:r>
      <w:r>
        <w:t xml:space="preserve">die </w:t>
      </w:r>
      <w:r>
        <w:rPr>
          <w:spacing w:val="-4"/>
        </w:rPr>
        <w:t xml:space="preserve">betroffenen Personen mit </w:t>
      </w:r>
      <w:r>
        <w:rPr>
          <w:spacing w:val="-9"/>
        </w:rPr>
        <w:t xml:space="preserve">hohen </w:t>
      </w:r>
      <w:r>
        <w:rPr>
          <w:spacing w:val="-5"/>
        </w:rPr>
        <w:t xml:space="preserve">Risiken </w:t>
      </w:r>
      <w:r>
        <w:rPr>
          <w:spacing w:val="-4"/>
        </w:rPr>
        <w:t xml:space="preserve">verbunden sind, </w:t>
      </w:r>
      <w:r>
        <w:t xml:space="preserve">und </w:t>
      </w:r>
      <w:r>
        <w:rPr>
          <w:spacing w:val="-4"/>
        </w:rPr>
        <w:t xml:space="preserve">parallel dazu </w:t>
      </w:r>
      <w:r>
        <w:rPr>
          <w:spacing w:val="-3"/>
        </w:rPr>
        <w:t xml:space="preserve">(2) </w:t>
      </w:r>
      <w:r>
        <w:rPr>
          <w:spacing w:val="-8"/>
        </w:rPr>
        <w:t xml:space="preserve">Bereitstellung von </w:t>
      </w:r>
      <w:r>
        <w:rPr>
          <w:b/>
          <w:spacing w:val="-3"/>
        </w:rPr>
        <w:t xml:space="preserve">Leitlinien </w:t>
      </w:r>
      <w:r>
        <w:t xml:space="preserve">und </w:t>
      </w:r>
      <w:r>
        <w:rPr>
          <w:spacing w:val="-4"/>
        </w:rPr>
        <w:t xml:space="preserve">Verfolgung </w:t>
      </w:r>
      <w:r>
        <w:rPr>
          <w:spacing w:val="-5"/>
        </w:rPr>
        <w:t xml:space="preserve">mittelfristiger </w:t>
      </w:r>
      <w:r>
        <w:t xml:space="preserve">fallweiser </w:t>
      </w:r>
      <w:r>
        <w:rPr>
          <w:spacing w:val="-4"/>
        </w:rPr>
        <w:t xml:space="preserve">Maßnahmen </w:t>
      </w:r>
      <w:r>
        <w:rPr>
          <w:spacing w:val="-6"/>
        </w:rPr>
        <w:t xml:space="preserve">zur Einhaltung </w:t>
      </w:r>
      <w:r>
        <w:rPr>
          <w:spacing w:val="-4"/>
        </w:rPr>
        <w:t xml:space="preserve">und/oder </w:t>
      </w:r>
      <w:r>
        <w:t xml:space="preserve">Durchsetzung </w:t>
      </w:r>
      <w:r>
        <w:rPr>
          <w:spacing w:val="-6"/>
        </w:rPr>
        <w:t xml:space="preserve">der Vorschriften </w:t>
      </w:r>
      <w:r>
        <w:rPr>
          <w:spacing w:val="2"/>
        </w:rPr>
        <w:t xml:space="preserve">des EDSB </w:t>
      </w:r>
      <w:r>
        <w:rPr>
          <w:spacing w:val="-3"/>
        </w:rPr>
        <w:t xml:space="preserve">für </w:t>
      </w:r>
      <w:r>
        <w:rPr>
          <w:spacing w:val="-5"/>
        </w:rPr>
        <w:t xml:space="preserve">alle </w:t>
      </w:r>
      <w:r>
        <w:t xml:space="preserve">Übermittlungen in </w:t>
      </w:r>
      <w:r>
        <w:rPr>
          <w:spacing w:val="-4"/>
        </w:rPr>
        <w:t xml:space="preserve">die </w:t>
      </w:r>
      <w:r>
        <w:t xml:space="preserve">USA </w:t>
      </w:r>
      <w:r>
        <w:rPr>
          <w:spacing w:val="-4"/>
        </w:rPr>
        <w:t xml:space="preserve">oder in </w:t>
      </w:r>
      <w:r>
        <w:rPr>
          <w:spacing w:val="-3"/>
        </w:rPr>
        <w:t xml:space="preserve">andere </w:t>
      </w:r>
      <w:r>
        <w:rPr>
          <w:spacing w:val="-6"/>
        </w:rPr>
        <w:t>Drittländer</w:t>
      </w:r>
      <w:r>
        <w:rPr>
          <w:spacing w:val="-4"/>
        </w:rPr>
        <w:t>.</w:t>
      </w:r>
    </w:p>
    <w:p w14:paraId="5A5B25DC" w14:textId="77777777" w:rsidR="00D376FE" w:rsidRDefault="00033FBA">
      <w:pPr>
        <w:pStyle w:val="Textkrper"/>
        <w:spacing w:before="143" w:line="237" w:lineRule="auto"/>
        <w:ind w:left="221" w:right="302"/>
        <w:jc w:val="both"/>
      </w:pPr>
      <w:r>
        <w:rPr>
          <w:spacing w:val="-4"/>
        </w:rPr>
        <w:t xml:space="preserve">Die </w:t>
      </w:r>
      <w:r>
        <w:t xml:space="preserve">Strategie </w:t>
      </w:r>
      <w:r>
        <w:rPr>
          <w:spacing w:val="2"/>
        </w:rPr>
        <w:t xml:space="preserve">des EDSB </w:t>
      </w:r>
      <w:r>
        <w:rPr>
          <w:spacing w:val="-3"/>
        </w:rPr>
        <w:t>für die</w:t>
      </w:r>
      <w:r>
        <w:rPr>
          <w:spacing w:val="-3"/>
        </w:rPr>
        <w:t xml:space="preserve"> </w:t>
      </w:r>
      <w:r>
        <w:t xml:space="preserve">EUI zur Gewährleistung und </w:t>
      </w:r>
      <w:r>
        <w:rPr>
          <w:spacing w:val="-7"/>
        </w:rPr>
        <w:t xml:space="preserve">Überwachung der </w:t>
      </w:r>
      <w:r>
        <w:rPr>
          <w:spacing w:val="-6"/>
        </w:rPr>
        <w:t xml:space="preserve">Einhaltung </w:t>
      </w:r>
      <w:r>
        <w:rPr>
          <w:spacing w:val="-5"/>
        </w:rPr>
        <w:t xml:space="preserve">des </w:t>
      </w:r>
      <w:r>
        <w:rPr>
          <w:spacing w:val="-4"/>
        </w:rPr>
        <w:t xml:space="preserve">Urteils </w:t>
      </w:r>
      <w:r>
        <w:rPr>
          <w:spacing w:val="-10"/>
        </w:rPr>
        <w:t xml:space="preserve">ist </w:t>
      </w:r>
      <w:r>
        <w:rPr>
          <w:spacing w:val="-5"/>
        </w:rPr>
        <w:t xml:space="preserve">im Wesentlichen </w:t>
      </w:r>
      <w:r>
        <w:rPr>
          <w:spacing w:val="-10"/>
        </w:rPr>
        <w:t xml:space="preserve">in </w:t>
      </w:r>
      <w:r>
        <w:t xml:space="preserve">zwei Phasen </w:t>
      </w:r>
      <w:r>
        <w:rPr>
          <w:spacing w:val="-5"/>
        </w:rPr>
        <w:t xml:space="preserve">mit </w:t>
      </w:r>
      <w:r>
        <w:rPr>
          <w:spacing w:val="-3"/>
        </w:rPr>
        <w:t xml:space="preserve">kurz- </w:t>
      </w:r>
      <w:r>
        <w:t xml:space="preserve">und </w:t>
      </w:r>
      <w:r>
        <w:rPr>
          <w:spacing w:val="-5"/>
        </w:rPr>
        <w:t xml:space="preserve">mittelfristigen </w:t>
      </w:r>
      <w:r>
        <w:rPr>
          <w:spacing w:val="-4"/>
        </w:rPr>
        <w:t xml:space="preserve">Maßnahmen </w:t>
      </w:r>
      <w:r>
        <w:rPr>
          <w:spacing w:val="-9"/>
        </w:rPr>
        <w:t>unterteilt</w:t>
      </w:r>
      <w:r>
        <w:rPr>
          <w:spacing w:val="-4"/>
        </w:rPr>
        <w:t>.</w:t>
      </w:r>
    </w:p>
    <w:p w14:paraId="75C85A96" w14:textId="77777777" w:rsidR="00D376FE" w:rsidRDefault="00D376FE">
      <w:pPr>
        <w:pStyle w:val="Textkrper"/>
        <w:rPr>
          <w:sz w:val="26"/>
        </w:rPr>
      </w:pPr>
    </w:p>
    <w:p w14:paraId="22481B63" w14:textId="77777777" w:rsidR="00D376FE" w:rsidRDefault="00D376FE">
      <w:pPr>
        <w:pStyle w:val="Textkrper"/>
        <w:rPr>
          <w:sz w:val="21"/>
        </w:rPr>
      </w:pPr>
    </w:p>
    <w:p w14:paraId="434F7836" w14:textId="77777777" w:rsidR="00D376FE" w:rsidRDefault="00033FBA">
      <w:pPr>
        <w:pStyle w:val="berschrift2"/>
        <w:numPr>
          <w:ilvl w:val="1"/>
          <w:numId w:val="2"/>
        </w:numPr>
        <w:tabs>
          <w:tab w:val="left" w:pos="654"/>
        </w:tabs>
        <w:ind w:hanging="433"/>
      </w:pPr>
      <w:bookmarkStart w:id="4" w:name="_Toc54944459"/>
      <w:r>
        <w:rPr>
          <w:color w:val="005DA3"/>
          <w:spacing w:val="2"/>
        </w:rPr>
        <w:t xml:space="preserve">Kurzfristig </w:t>
      </w:r>
      <w:r>
        <w:rPr>
          <w:color w:val="005DA3"/>
        </w:rPr>
        <w:t xml:space="preserve">- </w:t>
      </w:r>
      <w:r>
        <w:rPr>
          <w:color w:val="005DA3"/>
          <w:spacing w:val="5"/>
        </w:rPr>
        <w:t xml:space="preserve">Kartierungsübung </w:t>
      </w:r>
      <w:r>
        <w:rPr>
          <w:color w:val="005DA3"/>
          <w:spacing w:val="-5"/>
        </w:rPr>
        <w:t xml:space="preserve">und </w:t>
      </w:r>
      <w:r>
        <w:rPr>
          <w:color w:val="005DA3"/>
        </w:rPr>
        <w:t>unmittelbare Einhaltungsprioritäten</w:t>
      </w:r>
      <w:bookmarkEnd w:id="4"/>
    </w:p>
    <w:p w14:paraId="5AC381E3" w14:textId="77777777" w:rsidR="00D376FE" w:rsidRDefault="00D376FE">
      <w:pPr>
        <w:pStyle w:val="Textkrper"/>
        <w:spacing w:before="7"/>
        <w:rPr>
          <w:b/>
          <w:sz w:val="31"/>
        </w:rPr>
      </w:pPr>
    </w:p>
    <w:p w14:paraId="195ACC3E" w14:textId="77777777" w:rsidR="00D376FE" w:rsidRDefault="00033FBA">
      <w:pPr>
        <w:pStyle w:val="berschrift3"/>
        <w:spacing w:before="1"/>
      </w:pPr>
      <w:bookmarkStart w:id="5" w:name="_Toc54944460"/>
      <w:r>
        <w:rPr>
          <w:color w:val="1F4D78"/>
        </w:rPr>
        <w:t>Kartierung</w:t>
      </w:r>
      <w:bookmarkEnd w:id="5"/>
    </w:p>
    <w:p w14:paraId="4B5A13C8" w14:textId="77777777" w:rsidR="00D376FE" w:rsidRDefault="00033FBA">
      <w:pPr>
        <w:pStyle w:val="Textkrper"/>
        <w:spacing w:before="28" w:line="254" w:lineRule="auto"/>
        <w:ind w:left="221" w:right="284"/>
        <w:jc w:val="both"/>
      </w:pPr>
      <w:r>
        <w:t xml:space="preserve">Am 5. Oktober </w:t>
      </w:r>
      <w:r>
        <w:rPr>
          <w:spacing w:val="-6"/>
        </w:rPr>
        <w:t>202</w:t>
      </w:r>
      <w:r>
        <w:rPr>
          <w:spacing w:val="-6"/>
        </w:rPr>
        <w:t xml:space="preserve">0 </w:t>
      </w:r>
      <w:r>
        <w:rPr>
          <w:spacing w:val="-3"/>
        </w:rPr>
        <w:t xml:space="preserve">erteilte </w:t>
      </w: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rPr>
          <w:b/>
        </w:rPr>
        <w:t xml:space="preserve">den EUI </w:t>
      </w:r>
      <w:r>
        <w:rPr>
          <w:spacing w:val="2"/>
        </w:rPr>
        <w:t xml:space="preserve">die </w:t>
      </w:r>
      <w:r>
        <w:rPr>
          <w:b/>
          <w:spacing w:val="2"/>
        </w:rPr>
        <w:t>Anweisung</w:t>
      </w:r>
      <w:r>
        <w:t xml:space="preserve">, </w:t>
      </w:r>
      <w:r>
        <w:rPr>
          <w:spacing w:val="2"/>
        </w:rPr>
        <w:t xml:space="preserve">eine </w:t>
      </w:r>
      <w:r>
        <w:rPr>
          <w:spacing w:val="-6"/>
        </w:rPr>
        <w:t xml:space="preserve">Bestandsaufnahme </w:t>
      </w:r>
      <w:r>
        <w:rPr>
          <w:spacing w:val="-5"/>
        </w:rPr>
        <w:t xml:space="preserve">aller </w:t>
      </w:r>
      <w:r>
        <w:rPr>
          <w:b/>
        </w:rPr>
        <w:t xml:space="preserve">laufenden Verarbeitungsvorgänge </w:t>
      </w:r>
      <w:r>
        <w:rPr>
          <w:b/>
          <w:spacing w:val="-5"/>
        </w:rPr>
        <w:t xml:space="preserve">und </w:t>
      </w:r>
      <w:r>
        <w:rPr>
          <w:b/>
        </w:rPr>
        <w:t xml:space="preserve">Verträge </w:t>
      </w:r>
      <w:r>
        <w:rPr>
          <w:spacing w:val="-6"/>
        </w:rPr>
        <w:t>durchzuführen</w:t>
      </w:r>
      <w:r>
        <w:rPr>
          <w:spacing w:val="-10"/>
        </w:rPr>
        <w:t xml:space="preserve">, die eine </w:t>
      </w:r>
      <w:r>
        <w:t xml:space="preserve">Übermittlung in </w:t>
      </w:r>
      <w:r>
        <w:rPr>
          <w:spacing w:val="-6"/>
        </w:rPr>
        <w:t xml:space="preserve">Drittländer </w:t>
      </w:r>
      <w:r>
        <w:rPr>
          <w:spacing w:val="-10"/>
        </w:rPr>
        <w:t>beinhalten</w:t>
      </w:r>
      <w:r>
        <w:rPr>
          <w:spacing w:val="-4"/>
        </w:rPr>
        <w:t xml:space="preserve">. </w:t>
      </w:r>
      <w:r>
        <w:rPr>
          <w:spacing w:val="-3"/>
        </w:rPr>
        <w:t xml:space="preserve">Die Institutionen </w:t>
      </w:r>
      <w:r>
        <w:t xml:space="preserve">werden aufgefordert, </w:t>
      </w:r>
      <w:r>
        <w:rPr>
          <w:spacing w:val="-4"/>
        </w:rPr>
        <w:t xml:space="preserve">bis </w:t>
      </w:r>
      <w:r>
        <w:t xml:space="preserve">Ende </w:t>
      </w:r>
      <w:r>
        <w:rPr>
          <w:spacing w:val="-4"/>
        </w:rPr>
        <w:t xml:space="preserve">Oktober </w:t>
      </w:r>
      <w:r>
        <w:rPr>
          <w:b/>
        </w:rPr>
        <w:t xml:space="preserve">eine </w:t>
      </w:r>
      <w:r>
        <w:rPr>
          <w:b/>
          <w:spacing w:val="-6"/>
        </w:rPr>
        <w:t xml:space="preserve">Bestandsaufnahme </w:t>
      </w:r>
      <w:r>
        <w:rPr>
          <w:b/>
          <w:spacing w:val="3"/>
        </w:rPr>
        <w:t>durchzuführen</w:t>
      </w:r>
      <w:r>
        <w:t xml:space="preserve">, um Datenübermittlungen </w:t>
      </w:r>
      <w:r>
        <w:rPr>
          <w:spacing w:val="-3"/>
        </w:rPr>
        <w:t xml:space="preserve">für </w:t>
      </w:r>
      <w:r>
        <w:rPr>
          <w:spacing w:val="-8"/>
        </w:rPr>
        <w:t xml:space="preserve">laufende </w:t>
      </w:r>
      <w:r>
        <w:t xml:space="preserve">Verträge, Beschaffungsverfahren und </w:t>
      </w:r>
      <w:r>
        <w:rPr>
          <w:spacing w:val="-3"/>
        </w:rPr>
        <w:t xml:space="preserve">andere Arten </w:t>
      </w:r>
      <w:r>
        <w:rPr>
          <w:spacing w:val="-4"/>
        </w:rPr>
        <w:t xml:space="preserve">der Zusammenarbeit </w:t>
      </w:r>
      <w:r>
        <w:rPr>
          <w:spacing w:val="-7"/>
        </w:rPr>
        <w:t>zu ermitteln</w:t>
      </w:r>
      <w:r>
        <w:rPr>
          <w:spacing w:val="-4"/>
        </w:rPr>
        <w:t xml:space="preserve">. </w:t>
      </w:r>
      <w:r>
        <w:t xml:space="preserve">Die </w:t>
      </w:r>
      <w:r>
        <w:rPr>
          <w:spacing w:val="-6"/>
        </w:rPr>
        <w:t xml:space="preserve">Bestandsaufnahme </w:t>
      </w:r>
      <w:r>
        <w:t xml:space="preserve">der EU-Institutionen </w:t>
      </w:r>
      <w:r>
        <w:rPr>
          <w:spacing w:val="-7"/>
        </w:rPr>
        <w:t xml:space="preserve">sollte </w:t>
      </w:r>
      <w:r>
        <w:rPr>
          <w:spacing w:val="-4"/>
        </w:rPr>
        <w:t xml:space="preserve">die Verarbeitungsvorgänge, die </w:t>
      </w:r>
      <w:r>
        <w:rPr>
          <w:spacing w:val="-5"/>
        </w:rPr>
        <w:t xml:space="preserve">Bestimmungsorte, die </w:t>
      </w:r>
      <w:r>
        <w:rPr>
          <w:spacing w:val="-4"/>
        </w:rPr>
        <w:t>Empfä</w:t>
      </w:r>
      <w:r>
        <w:rPr>
          <w:spacing w:val="-4"/>
        </w:rPr>
        <w:t xml:space="preserve">nger, die </w:t>
      </w:r>
      <w:r>
        <w:t xml:space="preserve">verwendeten </w:t>
      </w:r>
      <w:r>
        <w:rPr>
          <w:spacing w:val="-5"/>
        </w:rPr>
        <w:t>Übertragungsinstrumente</w:t>
      </w:r>
      <w:r>
        <w:t xml:space="preserve">, die </w:t>
      </w:r>
      <w:r>
        <w:rPr>
          <w:spacing w:val="-3"/>
        </w:rPr>
        <w:t xml:space="preserve">Arten </w:t>
      </w:r>
      <w:r>
        <w:rPr>
          <w:spacing w:val="-4"/>
        </w:rPr>
        <w:t xml:space="preserve">der </w:t>
      </w:r>
      <w:r>
        <w:t xml:space="preserve">übertragenen personenbezogenen Daten, die Kategorien der </w:t>
      </w:r>
      <w:r>
        <w:rPr>
          <w:spacing w:val="-4"/>
        </w:rPr>
        <w:t xml:space="preserve">betroffenen Personen </w:t>
      </w:r>
      <w:r>
        <w:rPr>
          <w:spacing w:val="-11"/>
        </w:rPr>
        <w:t xml:space="preserve">sowie </w:t>
      </w:r>
      <w:r>
        <w:rPr>
          <w:spacing w:val="-7"/>
        </w:rPr>
        <w:t xml:space="preserve">Informationen </w:t>
      </w:r>
      <w:r>
        <w:rPr>
          <w:spacing w:val="-4"/>
        </w:rPr>
        <w:t xml:space="preserve">über </w:t>
      </w:r>
      <w:r>
        <w:t xml:space="preserve">Weiterleitungen </w:t>
      </w:r>
      <w:r>
        <w:rPr>
          <w:spacing w:val="-3"/>
        </w:rPr>
        <w:t>beschreiben</w:t>
      </w:r>
      <w:r>
        <w:t>.</w:t>
      </w:r>
    </w:p>
    <w:p w14:paraId="29F0A1F3" w14:textId="77777777" w:rsidR="00D376FE" w:rsidRDefault="00033FBA">
      <w:pPr>
        <w:spacing w:before="69" w:line="259" w:lineRule="auto"/>
        <w:ind w:left="221" w:right="278"/>
        <w:jc w:val="both"/>
        <w:rPr>
          <w:b/>
          <w:sz w:val="24"/>
        </w:rPr>
      </w:pPr>
      <w:r>
        <w:rPr>
          <w:spacing w:val="-6"/>
          <w:sz w:val="24"/>
        </w:rPr>
        <w:t xml:space="preserve">Unter </w:t>
      </w:r>
      <w:r>
        <w:rPr>
          <w:sz w:val="24"/>
        </w:rPr>
        <w:t xml:space="preserve">Berücksichtigung </w:t>
      </w:r>
      <w:r>
        <w:rPr>
          <w:spacing w:val="-4"/>
          <w:sz w:val="24"/>
        </w:rPr>
        <w:t xml:space="preserve">der </w:t>
      </w:r>
      <w:r>
        <w:rPr>
          <w:spacing w:val="-10"/>
          <w:sz w:val="24"/>
        </w:rPr>
        <w:t xml:space="preserve">in </w:t>
      </w:r>
      <w:r>
        <w:rPr>
          <w:spacing w:val="-4"/>
          <w:sz w:val="24"/>
        </w:rPr>
        <w:t xml:space="preserve">der </w:t>
      </w:r>
      <w:r>
        <w:rPr>
          <w:sz w:val="24"/>
        </w:rPr>
        <w:t xml:space="preserve">Strategie </w:t>
      </w:r>
      <w:r>
        <w:rPr>
          <w:spacing w:val="-6"/>
          <w:sz w:val="24"/>
        </w:rPr>
        <w:t xml:space="preserve">festgelegten </w:t>
      </w:r>
      <w:r>
        <w:rPr>
          <w:spacing w:val="-4"/>
          <w:sz w:val="24"/>
        </w:rPr>
        <w:t xml:space="preserve">Prioritätskriterien </w:t>
      </w:r>
      <w:r>
        <w:rPr>
          <w:sz w:val="24"/>
        </w:rPr>
        <w:t xml:space="preserve">(Übermittlungen an </w:t>
      </w:r>
      <w:r>
        <w:rPr>
          <w:spacing w:val="-5"/>
          <w:sz w:val="24"/>
        </w:rPr>
        <w:t xml:space="preserve">private </w:t>
      </w:r>
      <w:r>
        <w:rPr>
          <w:spacing w:val="-4"/>
          <w:sz w:val="24"/>
        </w:rPr>
        <w:t xml:space="preserve">Einrichtungen, </w:t>
      </w:r>
      <w:r>
        <w:rPr>
          <w:spacing w:val="-6"/>
          <w:sz w:val="24"/>
        </w:rPr>
        <w:t xml:space="preserve">insbesondere </w:t>
      </w:r>
      <w:r>
        <w:rPr>
          <w:sz w:val="24"/>
        </w:rPr>
        <w:t xml:space="preserve">in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USA) </w:t>
      </w:r>
      <w:r>
        <w:rPr>
          <w:b/>
          <w:spacing w:val="-5"/>
          <w:sz w:val="24"/>
        </w:rPr>
        <w:t xml:space="preserve">hat </w:t>
      </w:r>
      <w:r>
        <w:rPr>
          <w:b/>
          <w:sz w:val="24"/>
        </w:rPr>
        <w:t xml:space="preserve">der EDSB einen </w:t>
      </w:r>
      <w:r>
        <w:rPr>
          <w:b/>
          <w:spacing w:val="5"/>
          <w:sz w:val="24"/>
        </w:rPr>
        <w:t xml:space="preserve">risikobasierten </w:t>
      </w:r>
      <w:r>
        <w:rPr>
          <w:b/>
          <w:spacing w:val="-4"/>
          <w:sz w:val="24"/>
        </w:rPr>
        <w:t xml:space="preserve">Ansatz </w:t>
      </w:r>
      <w:r>
        <w:rPr>
          <w:b/>
          <w:spacing w:val="-5"/>
          <w:sz w:val="24"/>
        </w:rPr>
        <w:t xml:space="preserve">mit </w:t>
      </w:r>
      <w:r>
        <w:rPr>
          <w:b/>
          <w:sz w:val="24"/>
        </w:rPr>
        <w:t xml:space="preserve">Benchmarks </w:t>
      </w:r>
      <w:r>
        <w:rPr>
          <w:b/>
          <w:spacing w:val="-3"/>
          <w:sz w:val="24"/>
        </w:rPr>
        <w:t xml:space="preserve">für die </w:t>
      </w:r>
      <w:r>
        <w:rPr>
          <w:b/>
          <w:spacing w:val="2"/>
          <w:sz w:val="24"/>
        </w:rPr>
        <w:t xml:space="preserve">kurzfristige </w:t>
      </w:r>
      <w:r>
        <w:rPr>
          <w:b/>
          <w:sz w:val="24"/>
        </w:rPr>
        <w:t xml:space="preserve">Einhaltung </w:t>
      </w:r>
      <w:r>
        <w:rPr>
          <w:sz w:val="24"/>
        </w:rPr>
        <w:t xml:space="preserve">und eine </w:t>
      </w:r>
      <w:r>
        <w:rPr>
          <w:b/>
          <w:sz w:val="24"/>
        </w:rPr>
        <w:t xml:space="preserve">verstärkte </w:t>
      </w:r>
      <w:r>
        <w:rPr>
          <w:b/>
          <w:spacing w:val="-3"/>
          <w:sz w:val="24"/>
        </w:rPr>
        <w:t xml:space="preserve">Überwachung </w:t>
      </w:r>
      <w:r>
        <w:rPr>
          <w:b/>
          <w:spacing w:val="3"/>
          <w:sz w:val="24"/>
        </w:rPr>
        <w:t xml:space="preserve">der </w:t>
      </w:r>
      <w:r>
        <w:rPr>
          <w:b/>
          <w:sz w:val="24"/>
        </w:rPr>
        <w:t xml:space="preserve">(missbräuchlichen) </w:t>
      </w:r>
      <w:r>
        <w:rPr>
          <w:b/>
          <w:spacing w:val="-7"/>
          <w:sz w:val="24"/>
        </w:rPr>
        <w:t xml:space="preserve">Nutzung </w:t>
      </w:r>
      <w:r>
        <w:rPr>
          <w:b/>
          <w:spacing w:val="3"/>
          <w:sz w:val="24"/>
        </w:rPr>
        <w:t xml:space="preserve">von </w:t>
      </w:r>
      <w:r>
        <w:rPr>
          <w:b/>
          <w:spacing w:val="2"/>
          <w:sz w:val="24"/>
        </w:rPr>
        <w:t xml:space="preserve">Ausnahmeregelungen </w:t>
      </w:r>
      <w:r>
        <w:rPr>
          <w:b/>
          <w:spacing w:val="5"/>
          <w:sz w:val="24"/>
        </w:rPr>
        <w:t>entwickelt</w:t>
      </w:r>
      <w:r>
        <w:rPr>
          <w:b/>
          <w:spacing w:val="2"/>
          <w:sz w:val="24"/>
        </w:rPr>
        <w:t>.</w:t>
      </w:r>
    </w:p>
    <w:p w14:paraId="0F81BCC6" w14:textId="77777777" w:rsidR="00D376FE" w:rsidRDefault="00033FBA">
      <w:pPr>
        <w:spacing w:before="121" w:line="254" w:lineRule="auto"/>
        <w:ind w:left="221" w:right="278"/>
        <w:jc w:val="both"/>
        <w:rPr>
          <w:sz w:val="24"/>
        </w:rPr>
      </w:pPr>
      <w:r>
        <w:rPr>
          <w:b/>
          <w:sz w:val="24"/>
        </w:rPr>
        <w:t xml:space="preserve">Der </w:t>
      </w:r>
      <w:r>
        <w:rPr>
          <w:b/>
          <w:spacing w:val="4"/>
          <w:sz w:val="24"/>
        </w:rPr>
        <w:t xml:space="preserve">risikobasierte </w:t>
      </w:r>
      <w:r>
        <w:rPr>
          <w:b/>
          <w:spacing w:val="-4"/>
          <w:sz w:val="24"/>
        </w:rPr>
        <w:t xml:space="preserve">Ansatz </w:t>
      </w:r>
      <w:r>
        <w:rPr>
          <w:b/>
          <w:spacing w:val="-5"/>
          <w:sz w:val="24"/>
        </w:rPr>
        <w:t>zielt darauf ab</w:t>
      </w:r>
      <w:r>
        <w:rPr>
          <w:b/>
          <w:sz w:val="24"/>
        </w:rPr>
        <w:t xml:space="preserve">, </w:t>
      </w:r>
      <w:r>
        <w:rPr>
          <w:b/>
          <w:spacing w:val="-4"/>
          <w:sz w:val="24"/>
        </w:rPr>
        <w:t xml:space="preserve">vorrangige </w:t>
      </w:r>
      <w:r>
        <w:rPr>
          <w:b/>
          <w:sz w:val="24"/>
        </w:rPr>
        <w:t>Durchsetzungsmaßnahmen zu ermitteln</w:t>
      </w:r>
      <w:r>
        <w:rPr>
          <w:sz w:val="24"/>
        </w:rPr>
        <w:t xml:space="preserve">, bei denen </w:t>
      </w:r>
      <w:r>
        <w:rPr>
          <w:spacing w:val="-4"/>
          <w:sz w:val="24"/>
        </w:rPr>
        <w:t xml:space="preserve">kein </w:t>
      </w:r>
      <w:r>
        <w:rPr>
          <w:spacing w:val="-5"/>
          <w:sz w:val="24"/>
        </w:rPr>
        <w:t xml:space="preserve">im Wesentlichen </w:t>
      </w:r>
      <w:r>
        <w:rPr>
          <w:spacing w:val="-6"/>
          <w:sz w:val="24"/>
        </w:rPr>
        <w:t xml:space="preserve">gleichwertiges </w:t>
      </w:r>
      <w:r>
        <w:rPr>
          <w:spacing w:val="-4"/>
          <w:sz w:val="24"/>
        </w:rPr>
        <w:t xml:space="preserve">Schutzniveau </w:t>
      </w:r>
      <w:r>
        <w:rPr>
          <w:spacing w:val="-3"/>
          <w:sz w:val="24"/>
        </w:rPr>
        <w:t xml:space="preserve">für </w:t>
      </w:r>
      <w:r>
        <w:rPr>
          <w:sz w:val="24"/>
        </w:rPr>
        <w:t xml:space="preserve">Übertragungen gewährleistet </w:t>
      </w:r>
      <w:r>
        <w:rPr>
          <w:spacing w:val="-4"/>
          <w:sz w:val="24"/>
        </w:rPr>
        <w:t>wäre</w:t>
      </w:r>
      <w:r>
        <w:rPr>
          <w:sz w:val="24"/>
        </w:rPr>
        <w:t xml:space="preserve">, wobei </w:t>
      </w:r>
      <w:r>
        <w:rPr>
          <w:spacing w:val="-5"/>
          <w:sz w:val="24"/>
        </w:rPr>
        <w:t xml:space="preserve">der Schwerpunkt insbesondere </w:t>
      </w:r>
      <w:r>
        <w:rPr>
          <w:spacing w:val="-4"/>
          <w:sz w:val="24"/>
        </w:rPr>
        <w:t xml:space="preserve">auf </w:t>
      </w:r>
      <w:r>
        <w:rPr>
          <w:sz w:val="24"/>
        </w:rPr>
        <w:t xml:space="preserve">Übertragungen an Verarbeiter und Weiterübertragungen an Unterverarbeiter, bei denen </w:t>
      </w:r>
      <w:r>
        <w:rPr>
          <w:spacing w:val="-4"/>
          <w:sz w:val="24"/>
        </w:rPr>
        <w:t xml:space="preserve">es sich um </w:t>
      </w:r>
      <w:r>
        <w:rPr>
          <w:spacing w:val="-5"/>
          <w:sz w:val="24"/>
        </w:rPr>
        <w:t xml:space="preserve">private Einrichtungen </w:t>
      </w:r>
      <w:r>
        <w:rPr>
          <w:spacing w:val="-4"/>
          <w:sz w:val="24"/>
        </w:rPr>
        <w:t xml:space="preserve">handelt, </w:t>
      </w:r>
      <w:r>
        <w:rPr>
          <w:spacing w:val="-6"/>
          <w:sz w:val="24"/>
        </w:rPr>
        <w:t xml:space="preserve">insbesondere </w:t>
      </w:r>
      <w:r>
        <w:rPr>
          <w:spacing w:val="-4"/>
          <w:sz w:val="24"/>
        </w:rPr>
        <w:t>in</w:t>
      </w:r>
      <w:r>
        <w:rPr>
          <w:sz w:val="24"/>
        </w:rPr>
        <w:t xml:space="preserve"> Richtung USA, </w:t>
      </w:r>
      <w:r>
        <w:rPr>
          <w:spacing w:val="-5"/>
          <w:sz w:val="24"/>
        </w:rPr>
        <w:t>liegt</w:t>
      </w:r>
      <w:r>
        <w:rPr>
          <w:sz w:val="24"/>
        </w:rPr>
        <w:t>.</w:t>
      </w:r>
    </w:p>
    <w:p w14:paraId="7F33B511" w14:textId="77777777" w:rsidR="00D376FE" w:rsidRDefault="00D376FE">
      <w:pPr>
        <w:pStyle w:val="Textkrper"/>
        <w:rPr>
          <w:sz w:val="26"/>
        </w:rPr>
      </w:pPr>
    </w:p>
    <w:p w14:paraId="7DB655C4" w14:textId="77777777" w:rsidR="00D376FE" w:rsidRDefault="00D376FE">
      <w:pPr>
        <w:pStyle w:val="Textkrper"/>
        <w:spacing w:before="8"/>
        <w:rPr>
          <w:sz w:val="22"/>
        </w:rPr>
      </w:pPr>
    </w:p>
    <w:p w14:paraId="57054580" w14:textId="77777777" w:rsidR="00D376FE" w:rsidRDefault="00033FBA">
      <w:pPr>
        <w:pStyle w:val="berschrift3"/>
      </w:pPr>
      <w:bookmarkStart w:id="6" w:name="_Toc54944461"/>
      <w:r>
        <w:rPr>
          <w:color w:val="1F4D78"/>
        </w:rPr>
        <w:t>Berichterstattung</w:t>
      </w:r>
      <w:bookmarkEnd w:id="6"/>
    </w:p>
    <w:p w14:paraId="00481EBD" w14:textId="77777777" w:rsidR="00D376FE" w:rsidRDefault="00033FBA">
      <w:pPr>
        <w:pStyle w:val="Textkrper"/>
        <w:spacing w:before="28" w:line="254" w:lineRule="auto"/>
        <w:ind w:left="221" w:right="287"/>
        <w:jc w:val="both"/>
      </w:pPr>
      <w:r>
        <w:t xml:space="preserve">Es wird erwartet, dass die EUI </w:t>
      </w:r>
      <w:r>
        <w:rPr>
          <w:b/>
        </w:rPr>
        <w:t xml:space="preserve">dem EDSB </w:t>
      </w:r>
      <w:r>
        <w:rPr>
          <w:b/>
          <w:spacing w:val="-3"/>
        </w:rPr>
        <w:t xml:space="preserve">bis </w:t>
      </w:r>
      <w:r>
        <w:t xml:space="preserve">spätestens </w:t>
      </w:r>
      <w:r>
        <w:rPr>
          <w:b/>
          <w:spacing w:val="3"/>
        </w:rPr>
        <w:t xml:space="preserve">15. </w:t>
      </w:r>
      <w:r>
        <w:rPr>
          <w:b/>
          <w:spacing w:val="5"/>
        </w:rPr>
        <w:t xml:space="preserve">November </w:t>
      </w:r>
      <w:r>
        <w:rPr>
          <w:b/>
        </w:rPr>
        <w:t xml:space="preserve">2020 </w:t>
      </w:r>
      <w:r>
        <w:rPr>
          <w:spacing w:val="-4"/>
        </w:rPr>
        <w:t xml:space="preserve">über </w:t>
      </w:r>
      <w:r>
        <w:rPr>
          <w:spacing w:val="-5"/>
        </w:rPr>
        <w:t xml:space="preserve">spezifische Risiken </w:t>
      </w:r>
      <w:r>
        <w:t xml:space="preserve">und </w:t>
      </w:r>
      <w:r>
        <w:rPr>
          <w:spacing w:val="-3"/>
        </w:rPr>
        <w:t xml:space="preserve">Lücken </w:t>
      </w:r>
      <w:r>
        <w:rPr>
          <w:b/>
        </w:rPr>
        <w:t>berichten</w:t>
      </w:r>
      <w:r>
        <w:rPr>
          <w:spacing w:val="-7"/>
        </w:rPr>
        <w:t xml:space="preserve">, die </w:t>
      </w:r>
      <w:r>
        <w:t xml:space="preserve">sie </w:t>
      </w:r>
      <w:r>
        <w:rPr>
          <w:spacing w:val="-8"/>
        </w:rPr>
        <w:t xml:space="preserve">bei </w:t>
      </w:r>
      <w:r>
        <w:rPr>
          <w:spacing w:val="-7"/>
        </w:rPr>
        <w:t>dieser Bestandsaufnahme ermittelt haben</w:t>
      </w:r>
      <w:r>
        <w:t xml:space="preserve">. </w:t>
      </w:r>
      <w:r>
        <w:rPr>
          <w:spacing w:val="-3"/>
        </w:rPr>
        <w:t xml:space="preserve">Darüber hinaus </w:t>
      </w:r>
      <w:r>
        <w:t xml:space="preserve">müssen sie </w:t>
      </w:r>
      <w:r>
        <w:rPr>
          <w:spacing w:val="-4"/>
        </w:rPr>
        <w:t xml:space="preserve">dem </w:t>
      </w:r>
      <w:r>
        <w:rPr>
          <w:spacing w:val="2"/>
        </w:rPr>
        <w:t xml:space="preserve">EDSB </w:t>
      </w:r>
      <w:r>
        <w:rPr>
          <w:spacing w:val="-5"/>
        </w:rPr>
        <w:t xml:space="preserve">spezifische </w:t>
      </w:r>
      <w:r>
        <w:t xml:space="preserve">und transparente </w:t>
      </w:r>
      <w:r>
        <w:rPr>
          <w:spacing w:val="-7"/>
        </w:rPr>
        <w:t xml:space="preserve">Informationen </w:t>
      </w:r>
      <w:r>
        <w:rPr>
          <w:spacing w:val="-4"/>
        </w:rPr>
        <w:t xml:space="preserve">über </w:t>
      </w:r>
      <w:r>
        <w:t xml:space="preserve">drei Hauptkategorien </w:t>
      </w:r>
      <w:r>
        <w:rPr>
          <w:spacing w:val="-4"/>
        </w:rPr>
        <w:t xml:space="preserve">von </w:t>
      </w:r>
      <w:r>
        <w:t xml:space="preserve">Überstellungen </w:t>
      </w:r>
      <w:r>
        <w:rPr>
          <w:spacing w:val="-3"/>
        </w:rPr>
        <w:t>vorlegen</w:t>
      </w:r>
      <w:r>
        <w:t xml:space="preserve">, die </w:t>
      </w:r>
      <w:r>
        <w:rPr>
          <w:spacing w:val="-10"/>
        </w:rPr>
        <w:t xml:space="preserve">wahrscheinlich </w:t>
      </w:r>
      <w:r>
        <w:rPr>
          <w:spacing w:val="-7"/>
        </w:rPr>
        <w:t xml:space="preserve">höhere </w:t>
      </w:r>
      <w:r>
        <w:rPr>
          <w:spacing w:val="-5"/>
        </w:rPr>
        <w:t xml:space="preserve">Risiken </w:t>
      </w:r>
      <w:r>
        <w:rPr>
          <w:spacing w:val="-3"/>
        </w:rPr>
        <w:t xml:space="preserve">für </w:t>
      </w:r>
      <w:r>
        <w:rPr>
          <w:spacing w:val="-4"/>
        </w:rPr>
        <w:t xml:space="preserve">die </w:t>
      </w:r>
      <w:r>
        <w:rPr>
          <w:spacing w:val="-7"/>
        </w:rPr>
        <w:t xml:space="preserve">Rechte </w:t>
      </w:r>
      <w:r>
        <w:t xml:space="preserve">und </w:t>
      </w:r>
      <w:r>
        <w:rPr>
          <w:spacing w:val="-3"/>
        </w:rPr>
        <w:t xml:space="preserve">Freiheiten </w:t>
      </w:r>
      <w:r>
        <w:rPr>
          <w:spacing w:val="-8"/>
        </w:rPr>
        <w:t xml:space="preserve">natürlicher Personen </w:t>
      </w:r>
      <w:r>
        <w:t xml:space="preserve">bergen und </w:t>
      </w:r>
      <w:r>
        <w:rPr>
          <w:spacing w:val="-4"/>
        </w:rPr>
        <w:t xml:space="preserve">vom </w:t>
      </w:r>
      <w:r>
        <w:rPr>
          <w:spacing w:val="2"/>
        </w:rPr>
        <w:t xml:space="preserve">EDSB </w:t>
      </w:r>
      <w:r>
        <w:t xml:space="preserve">vor </w:t>
      </w:r>
      <w:r>
        <w:rPr>
          <w:spacing w:val="-4"/>
        </w:rPr>
        <w:t>Ende</w:t>
      </w:r>
      <w:r>
        <w:t xml:space="preserve"> 2020 </w:t>
      </w:r>
      <w:r>
        <w:rPr>
          <w:spacing w:val="2"/>
        </w:rPr>
        <w:t xml:space="preserve">als </w:t>
      </w:r>
      <w:r>
        <w:rPr>
          <w:spacing w:val="-8"/>
        </w:rPr>
        <w:t xml:space="preserve">Überwachungsprioritäten </w:t>
      </w:r>
      <w:r>
        <w:t>ermittelt wurden</w:t>
      </w:r>
      <w:r>
        <w:rPr>
          <w:spacing w:val="-7"/>
        </w:rPr>
        <w:t>:</w:t>
      </w:r>
    </w:p>
    <w:p w14:paraId="69CFE6F7" w14:textId="77777777" w:rsidR="00D376FE" w:rsidRDefault="00033FBA">
      <w:pPr>
        <w:pStyle w:val="Listenabsatz"/>
        <w:numPr>
          <w:ilvl w:val="2"/>
          <w:numId w:val="2"/>
        </w:numPr>
        <w:tabs>
          <w:tab w:val="left" w:pos="927"/>
        </w:tabs>
        <w:spacing w:before="123"/>
        <w:jc w:val="both"/>
        <w:rPr>
          <w:sz w:val="24"/>
        </w:rPr>
      </w:pPr>
      <w:r>
        <w:rPr>
          <w:spacing w:val="-8"/>
          <w:sz w:val="24"/>
        </w:rPr>
        <w:t xml:space="preserve">illegale </w:t>
      </w:r>
      <w:r>
        <w:rPr>
          <w:sz w:val="24"/>
        </w:rPr>
        <w:t>Transfers</w:t>
      </w:r>
      <w:r>
        <w:rPr>
          <w:spacing w:val="-4"/>
          <w:sz w:val="24"/>
        </w:rPr>
        <w:t xml:space="preserve">, die </w:t>
      </w:r>
      <w:r>
        <w:rPr>
          <w:spacing w:val="-6"/>
          <w:sz w:val="24"/>
        </w:rPr>
        <w:t xml:space="preserve">nicht </w:t>
      </w:r>
      <w:r>
        <w:rPr>
          <w:spacing w:val="-4"/>
          <w:sz w:val="24"/>
        </w:rPr>
        <w:t>auf einem Transferinstrument beruhen</w:t>
      </w:r>
      <w:r>
        <w:rPr>
          <w:spacing w:val="-4"/>
          <w:sz w:val="24"/>
        </w:rPr>
        <w:t>17;</w:t>
      </w:r>
    </w:p>
    <w:p w14:paraId="67DC754F" w14:textId="77777777" w:rsidR="00D376FE" w:rsidRDefault="00033FBA">
      <w:pPr>
        <w:pStyle w:val="Listenabsatz"/>
        <w:numPr>
          <w:ilvl w:val="2"/>
          <w:numId w:val="2"/>
        </w:numPr>
        <w:tabs>
          <w:tab w:val="left" w:pos="927"/>
        </w:tabs>
        <w:spacing w:before="140"/>
        <w:jc w:val="both"/>
        <w:rPr>
          <w:sz w:val="24"/>
        </w:rPr>
      </w:pPr>
      <w:r>
        <w:rPr>
          <w:sz w:val="24"/>
        </w:rPr>
        <w:t xml:space="preserve">Übertragungen, die sich </w:t>
      </w:r>
      <w:r>
        <w:rPr>
          <w:spacing w:val="-4"/>
          <w:sz w:val="24"/>
        </w:rPr>
        <w:t xml:space="preserve">auf </w:t>
      </w:r>
      <w:r>
        <w:rPr>
          <w:sz w:val="24"/>
        </w:rPr>
        <w:t xml:space="preserve">eine </w:t>
      </w:r>
      <w:r>
        <w:rPr>
          <w:spacing w:val="-5"/>
          <w:sz w:val="24"/>
        </w:rPr>
        <w:t xml:space="preserve">Ausnahmeregelung </w:t>
      </w:r>
      <w:r>
        <w:rPr>
          <w:spacing w:val="-4"/>
          <w:sz w:val="24"/>
        </w:rPr>
        <w:t xml:space="preserve">nach </w:t>
      </w:r>
      <w:r>
        <w:rPr>
          <w:spacing w:val="-5"/>
          <w:sz w:val="24"/>
        </w:rPr>
        <w:t xml:space="preserve">Artikel </w:t>
      </w:r>
      <w:r>
        <w:rPr>
          <w:spacing w:val="-4"/>
          <w:sz w:val="24"/>
        </w:rPr>
        <w:t xml:space="preserve">50 der Verordnung </w:t>
      </w:r>
      <w:r>
        <w:rPr>
          <w:sz w:val="24"/>
        </w:rPr>
        <w:t>stützen</w:t>
      </w:r>
      <w:r>
        <w:rPr>
          <w:spacing w:val="-6"/>
          <w:sz w:val="24"/>
        </w:rPr>
        <w:t xml:space="preserve">; </w:t>
      </w:r>
      <w:r>
        <w:rPr>
          <w:sz w:val="24"/>
        </w:rPr>
        <w:t>und</w:t>
      </w:r>
    </w:p>
    <w:p w14:paraId="0F8D4F4A" w14:textId="77777777" w:rsidR="00D376FE" w:rsidRDefault="00033FBA">
      <w:pPr>
        <w:pStyle w:val="Listenabsatz"/>
        <w:numPr>
          <w:ilvl w:val="2"/>
          <w:numId w:val="2"/>
        </w:numPr>
        <w:tabs>
          <w:tab w:val="left" w:pos="927"/>
        </w:tabs>
        <w:spacing w:before="157" w:line="254" w:lineRule="auto"/>
        <w:ind w:left="926" w:right="289"/>
        <w:jc w:val="both"/>
        <w:rPr>
          <w:sz w:val="16"/>
        </w:rPr>
      </w:pPr>
      <w:r>
        <w:rPr>
          <w:spacing w:val="-6"/>
          <w:sz w:val="24"/>
        </w:rPr>
        <w:t xml:space="preserve">"risikoreiche </w:t>
      </w:r>
      <w:r>
        <w:rPr>
          <w:sz w:val="24"/>
        </w:rPr>
        <w:t xml:space="preserve">Übermittlungen" in </w:t>
      </w:r>
      <w:r>
        <w:rPr>
          <w:spacing w:val="-4"/>
          <w:sz w:val="24"/>
        </w:rPr>
        <w:t xml:space="preserve">die USA </w:t>
      </w:r>
      <w:r>
        <w:rPr>
          <w:sz w:val="24"/>
        </w:rPr>
        <w:t xml:space="preserve">an </w:t>
      </w:r>
      <w:r>
        <w:rPr>
          <w:spacing w:val="-6"/>
          <w:sz w:val="24"/>
        </w:rPr>
        <w:t xml:space="preserve">Einrichtungen, die </w:t>
      </w:r>
      <w:r>
        <w:rPr>
          <w:spacing w:val="-4"/>
          <w:sz w:val="24"/>
        </w:rPr>
        <w:t xml:space="preserve">eindeutig Abschnitt </w:t>
      </w:r>
      <w:r>
        <w:rPr>
          <w:spacing w:val="-6"/>
          <w:sz w:val="24"/>
        </w:rPr>
        <w:t xml:space="preserve">702 </w:t>
      </w:r>
      <w:r>
        <w:rPr>
          <w:sz w:val="24"/>
        </w:rPr>
        <w:t xml:space="preserve">FISA18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E.O. </w:t>
      </w:r>
      <w:r>
        <w:rPr>
          <w:spacing w:val="-5"/>
          <w:sz w:val="24"/>
        </w:rPr>
        <w:t xml:space="preserve">1233319 </w:t>
      </w:r>
      <w:r>
        <w:rPr>
          <w:sz w:val="24"/>
        </w:rPr>
        <w:t xml:space="preserve">unterliegen </w:t>
      </w:r>
      <w:r>
        <w:rPr>
          <w:b/>
          <w:spacing w:val="-5"/>
          <w:sz w:val="24"/>
        </w:rPr>
        <w:t xml:space="preserve">und bei denen </w:t>
      </w:r>
      <w:r>
        <w:rPr>
          <w:spacing w:val="-9"/>
          <w:sz w:val="24"/>
        </w:rPr>
        <w:t xml:space="preserve">es sich </w:t>
      </w:r>
      <w:r>
        <w:rPr>
          <w:spacing w:val="-4"/>
          <w:sz w:val="24"/>
        </w:rPr>
        <w:t xml:space="preserve">entweder </w:t>
      </w:r>
      <w:r>
        <w:rPr>
          <w:spacing w:val="-9"/>
          <w:sz w:val="24"/>
        </w:rPr>
        <w:t xml:space="preserve">um </w:t>
      </w:r>
      <w:r>
        <w:rPr>
          <w:spacing w:val="-5"/>
          <w:sz w:val="24"/>
        </w:rPr>
        <w:t xml:space="preserve">groß </w:t>
      </w:r>
      <w:r>
        <w:rPr>
          <w:sz w:val="24"/>
        </w:rPr>
        <w:t xml:space="preserve">angelegte </w:t>
      </w:r>
      <w:r>
        <w:rPr>
          <w:spacing w:val="-3"/>
          <w:sz w:val="24"/>
        </w:rPr>
        <w:t xml:space="preserve">Verarbeitungsvorgänge20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komplexe </w:t>
      </w:r>
      <w:r>
        <w:rPr>
          <w:spacing w:val="-4"/>
          <w:sz w:val="24"/>
        </w:rPr>
        <w:t xml:space="preserve">Verarbeitungsvorgänge21 oder um die </w:t>
      </w:r>
      <w:r>
        <w:rPr>
          <w:spacing w:val="-3"/>
          <w:sz w:val="24"/>
        </w:rPr>
        <w:t xml:space="preserve">Verarbeitung </w:t>
      </w:r>
      <w:r>
        <w:rPr>
          <w:spacing w:val="-6"/>
          <w:sz w:val="24"/>
        </w:rPr>
        <w:t xml:space="preserve">sensibler </w:t>
      </w:r>
      <w:r>
        <w:rPr>
          <w:sz w:val="24"/>
        </w:rPr>
        <w:t xml:space="preserve">Daten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Daten höchstpersönlicher Art </w:t>
      </w:r>
      <w:r>
        <w:rPr>
          <w:spacing w:val="-9"/>
          <w:sz w:val="24"/>
        </w:rPr>
        <w:t>handelt</w:t>
      </w:r>
      <w:r>
        <w:rPr>
          <w:sz w:val="24"/>
        </w:rPr>
        <w:t xml:space="preserve">. </w:t>
      </w:r>
      <w:r>
        <w:rPr>
          <w:position w:val="6"/>
          <w:sz w:val="16"/>
        </w:rPr>
        <w:t>22</w:t>
      </w:r>
    </w:p>
    <w:p w14:paraId="3B277977" w14:textId="77777777" w:rsidR="00D376FE" w:rsidRDefault="00033FBA">
      <w:pPr>
        <w:spacing w:before="143" w:line="256" w:lineRule="auto"/>
        <w:ind w:left="221" w:right="296"/>
        <w:jc w:val="both"/>
        <w:rPr>
          <w:sz w:val="24"/>
        </w:rPr>
      </w:pPr>
      <w:r>
        <w:rPr>
          <w:spacing w:val="2"/>
          <w:sz w:val="24"/>
        </w:rPr>
        <w:lastRenderedPageBreak/>
        <w:t xml:space="preserve">Auf </w:t>
      </w:r>
      <w:r>
        <w:rPr>
          <w:spacing w:val="-4"/>
          <w:sz w:val="24"/>
        </w:rPr>
        <w:t>der</w:t>
      </w:r>
      <w:r>
        <w:rPr>
          <w:spacing w:val="2"/>
          <w:sz w:val="24"/>
        </w:rPr>
        <w:t xml:space="preserve"> Grundlage </w:t>
      </w:r>
      <w:r>
        <w:rPr>
          <w:spacing w:val="-8"/>
          <w:sz w:val="24"/>
        </w:rPr>
        <w:t xml:space="preserve">dieser </w:t>
      </w:r>
      <w:r>
        <w:rPr>
          <w:spacing w:val="-4"/>
          <w:sz w:val="24"/>
        </w:rPr>
        <w:t xml:space="preserve">ersten </w:t>
      </w:r>
      <w:r>
        <w:rPr>
          <w:spacing w:val="-5"/>
          <w:sz w:val="24"/>
        </w:rPr>
        <w:t xml:space="preserve">Berichterstattung </w:t>
      </w:r>
      <w:r>
        <w:rPr>
          <w:spacing w:val="-2"/>
          <w:sz w:val="24"/>
        </w:rPr>
        <w:t xml:space="preserve">kann </w:t>
      </w:r>
      <w:r>
        <w:rPr>
          <w:spacing w:val="-4"/>
          <w:sz w:val="24"/>
        </w:rPr>
        <w:t xml:space="preserve">der </w:t>
      </w:r>
      <w:r>
        <w:rPr>
          <w:spacing w:val="2"/>
          <w:sz w:val="24"/>
        </w:rPr>
        <w:t xml:space="preserve">EDSB </w:t>
      </w:r>
      <w:r>
        <w:rPr>
          <w:b/>
          <w:sz w:val="24"/>
        </w:rPr>
        <w:t>Durchsetzungsmaß</w:t>
      </w:r>
      <w:r>
        <w:rPr>
          <w:b/>
          <w:sz w:val="24"/>
        </w:rPr>
        <w:t xml:space="preserve">nahmen </w:t>
      </w:r>
      <w:r>
        <w:rPr>
          <w:sz w:val="24"/>
        </w:rPr>
        <w:t>ergreifen</w:t>
      </w:r>
      <w:r>
        <w:rPr>
          <w:b/>
          <w:sz w:val="24"/>
        </w:rPr>
        <w:t xml:space="preserve">, um </w:t>
      </w:r>
      <w:r>
        <w:rPr>
          <w:b/>
          <w:spacing w:val="-6"/>
          <w:sz w:val="24"/>
        </w:rPr>
        <w:t xml:space="preserve">diese </w:t>
      </w:r>
      <w:r>
        <w:rPr>
          <w:b/>
          <w:sz w:val="24"/>
        </w:rPr>
        <w:t xml:space="preserve">Übermittlungen </w:t>
      </w:r>
      <w:r>
        <w:rPr>
          <w:b/>
          <w:spacing w:val="-5"/>
          <w:sz w:val="24"/>
        </w:rPr>
        <w:t xml:space="preserve">mit </w:t>
      </w:r>
      <w:r>
        <w:rPr>
          <w:b/>
          <w:sz w:val="24"/>
        </w:rPr>
        <w:t xml:space="preserve">der Verordnung in Einklang </w:t>
      </w:r>
      <w:r>
        <w:rPr>
          <w:b/>
          <w:spacing w:val="-3"/>
          <w:sz w:val="24"/>
        </w:rPr>
        <w:t xml:space="preserve">zu </w:t>
      </w:r>
      <w:r>
        <w:rPr>
          <w:b/>
          <w:spacing w:val="-6"/>
          <w:sz w:val="24"/>
        </w:rPr>
        <w:t xml:space="preserve">bringen </w:t>
      </w:r>
      <w:r>
        <w:rPr>
          <w:b/>
          <w:spacing w:val="3"/>
          <w:sz w:val="24"/>
        </w:rPr>
        <w:t xml:space="preserve">oder diese </w:t>
      </w:r>
      <w:r>
        <w:rPr>
          <w:b/>
          <w:sz w:val="24"/>
        </w:rPr>
        <w:t xml:space="preserve">Übermittlungen </w:t>
      </w:r>
      <w:r>
        <w:rPr>
          <w:b/>
          <w:spacing w:val="-5"/>
          <w:sz w:val="24"/>
        </w:rPr>
        <w:t xml:space="preserve">gegebenenfalls </w:t>
      </w:r>
      <w:r>
        <w:rPr>
          <w:b/>
          <w:spacing w:val="5"/>
          <w:sz w:val="24"/>
        </w:rPr>
        <w:t>auszusetzen</w:t>
      </w:r>
      <w:r>
        <w:rPr>
          <w:sz w:val="24"/>
        </w:rPr>
        <w:t>.</w:t>
      </w:r>
    </w:p>
    <w:p w14:paraId="746B8AD1" w14:textId="77777777" w:rsidR="00D376FE" w:rsidRDefault="00D376FE">
      <w:pPr>
        <w:pStyle w:val="Textkrper"/>
        <w:rPr>
          <w:sz w:val="26"/>
        </w:rPr>
      </w:pPr>
    </w:p>
    <w:p w14:paraId="5CB963CB" w14:textId="77777777" w:rsidR="00D376FE" w:rsidRDefault="00D376FE">
      <w:pPr>
        <w:pStyle w:val="Textkrper"/>
        <w:spacing w:before="3"/>
        <w:rPr>
          <w:sz w:val="22"/>
        </w:rPr>
      </w:pPr>
    </w:p>
    <w:p w14:paraId="4F3643ED" w14:textId="77777777" w:rsidR="00D376FE" w:rsidRDefault="00033FBA">
      <w:pPr>
        <w:pStyle w:val="berschrift3"/>
        <w:jc w:val="both"/>
      </w:pPr>
      <w:bookmarkStart w:id="7" w:name="_Toc54944462"/>
      <w:r>
        <w:rPr>
          <w:color w:val="1F4D78"/>
        </w:rPr>
        <w:t>Vorsicht bei zukünftigen Dienstleistungen und neuen Verarbeitungen</w:t>
      </w:r>
      <w:bookmarkEnd w:id="7"/>
    </w:p>
    <w:p w14:paraId="6FD8CB7D" w14:textId="77777777" w:rsidR="00D376FE" w:rsidRDefault="00033FBA">
      <w:pPr>
        <w:spacing w:before="13" w:line="256" w:lineRule="auto"/>
        <w:ind w:left="221" w:right="277"/>
        <w:jc w:val="both"/>
        <w:rPr>
          <w:b/>
          <w:sz w:val="24"/>
        </w:rPr>
      </w:pPr>
      <w:r>
        <w:rPr>
          <w:spacing w:val="-7"/>
          <w:sz w:val="24"/>
        </w:rPr>
        <w:t xml:space="preserve">Im Hinblick </w:t>
      </w:r>
      <w:r>
        <w:rPr>
          <w:sz w:val="24"/>
        </w:rPr>
        <w:t xml:space="preserve">auf </w:t>
      </w:r>
      <w:r>
        <w:rPr>
          <w:spacing w:val="-4"/>
          <w:sz w:val="24"/>
        </w:rPr>
        <w:t xml:space="preserve">die Inanspruchnahme </w:t>
      </w:r>
      <w:r>
        <w:rPr>
          <w:sz w:val="24"/>
        </w:rPr>
        <w:t xml:space="preserve">neuer </w:t>
      </w:r>
      <w:r>
        <w:rPr>
          <w:spacing w:val="-5"/>
          <w:sz w:val="24"/>
        </w:rPr>
        <w:t xml:space="preserve">Diensteanbieter </w:t>
      </w:r>
      <w:r>
        <w:rPr>
          <w:sz w:val="24"/>
        </w:rPr>
        <w:t xml:space="preserve">und </w:t>
      </w:r>
      <w:r>
        <w:rPr>
          <w:b/>
          <w:spacing w:val="5"/>
          <w:sz w:val="24"/>
        </w:rPr>
        <w:t xml:space="preserve">neuer </w:t>
      </w:r>
      <w:r>
        <w:rPr>
          <w:b/>
          <w:sz w:val="24"/>
        </w:rPr>
        <w:t xml:space="preserve">Verarbeitungsvorgänge, die </w:t>
      </w:r>
      <w:r>
        <w:rPr>
          <w:spacing w:val="-5"/>
          <w:sz w:val="24"/>
        </w:rPr>
        <w:t xml:space="preserve">mit </w:t>
      </w:r>
      <w:r>
        <w:rPr>
          <w:spacing w:val="-4"/>
          <w:sz w:val="24"/>
        </w:rPr>
        <w:t xml:space="preserve">geeigneten </w:t>
      </w:r>
      <w:r>
        <w:rPr>
          <w:sz w:val="24"/>
        </w:rPr>
        <w:t xml:space="preserve">Garantien und </w:t>
      </w:r>
      <w:r>
        <w:rPr>
          <w:spacing w:val="-4"/>
          <w:sz w:val="24"/>
        </w:rPr>
        <w:t xml:space="preserve">geeigneten ergänzenden </w:t>
      </w:r>
      <w:r>
        <w:rPr>
          <w:sz w:val="24"/>
        </w:rPr>
        <w:t xml:space="preserve">Maßnahmen </w:t>
      </w:r>
      <w:r>
        <w:rPr>
          <w:spacing w:val="-3"/>
          <w:sz w:val="24"/>
        </w:rPr>
        <w:t xml:space="preserve">durchgeführt </w:t>
      </w:r>
      <w:r>
        <w:rPr>
          <w:spacing w:val="-6"/>
          <w:sz w:val="24"/>
        </w:rPr>
        <w:t xml:space="preserve">werden, </w:t>
      </w:r>
      <w:r>
        <w:rPr>
          <w:sz w:val="24"/>
        </w:rPr>
        <w:t xml:space="preserve">hat </w:t>
      </w:r>
      <w:r>
        <w:rPr>
          <w:spacing w:val="-4"/>
          <w:sz w:val="24"/>
        </w:rPr>
        <w:t xml:space="preserve">der </w:t>
      </w:r>
      <w:r>
        <w:rPr>
          <w:spacing w:val="2"/>
          <w:sz w:val="24"/>
        </w:rPr>
        <w:t xml:space="preserve">EDSB </w:t>
      </w:r>
      <w:r>
        <w:rPr>
          <w:sz w:val="24"/>
        </w:rPr>
        <w:t xml:space="preserve">die EUI aufgefordert, einen </w:t>
      </w:r>
      <w:r>
        <w:rPr>
          <w:b/>
          <w:sz w:val="24"/>
        </w:rPr>
        <w:t xml:space="preserve">starken </w:t>
      </w:r>
      <w:r>
        <w:rPr>
          <w:b/>
          <w:spacing w:val="-3"/>
          <w:sz w:val="24"/>
        </w:rPr>
        <w:t xml:space="preserve">Vorsorgeansatz </w:t>
      </w:r>
      <w:r>
        <w:rPr>
          <w:sz w:val="24"/>
        </w:rPr>
        <w:t>zu verfolgen</w:t>
      </w:r>
      <w:r>
        <w:rPr>
          <w:spacing w:val="-3"/>
          <w:sz w:val="24"/>
        </w:rPr>
        <w:t xml:space="preserve">. </w:t>
      </w:r>
      <w:r>
        <w:rPr>
          <w:spacing w:val="-4"/>
          <w:sz w:val="24"/>
        </w:rPr>
        <w:t xml:space="preserve">Der </w:t>
      </w:r>
      <w:r>
        <w:rPr>
          <w:b/>
          <w:sz w:val="24"/>
        </w:rPr>
        <w:t>EDSB fordert die EUI nachdrücklich auf</w:t>
      </w:r>
      <w:r>
        <w:rPr>
          <w:sz w:val="24"/>
        </w:rPr>
        <w:t xml:space="preserve">, dafür zu sorgen, dass </w:t>
      </w:r>
      <w:r>
        <w:rPr>
          <w:b/>
          <w:spacing w:val="5"/>
          <w:sz w:val="24"/>
        </w:rPr>
        <w:t xml:space="preserve">neue </w:t>
      </w:r>
      <w:r>
        <w:rPr>
          <w:b/>
          <w:sz w:val="24"/>
        </w:rPr>
        <w:t xml:space="preserve">Verarbeitungsvorgänge </w:t>
      </w:r>
      <w:r>
        <w:rPr>
          <w:spacing w:val="-4"/>
          <w:sz w:val="24"/>
        </w:rPr>
        <w:t xml:space="preserve">oder </w:t>
      </w:r>
      <w:r>
        <w:rPr>
          <w:sz w:val="24"/>
        </w:rPr>
        <w:t xml:space="preserve">neue Verträge </w:t>
      </w:r>
      <w:r>
        <w:rPr>
          <w:spacing w:val="-5"/>
          <w:sz w:val="24"/>
        </w:rPr>
        <w:t xml:space="preserve">mit </w:t>
      </w:r>
      <w:r>
        <w:rPr>
          <w:spacing w:val="-6"/>
          <w:sz w:val="24"/>
        </w:rPr>
        <w:t xml:space="preserve">Dienstleistern keine </w:t>
      </w:r>
      <w:r>
        <w:rPr>
          <w:b/>
          <w:sz w:val="24"/>
        </w:rPr>
        <w:t xml:space="preserve">Übermittlung personenbezogener </w:t>
      </w:r>
      <w:r>
        <w:rPr>
          <w:b/>
          <w:spacing w:val="-4"/>
          <w:sz w:val="24"/>
        </w:rPr>
        <w:t xml:space="preserve">Daten </w:t>
      </w:r>
      <w:r>
        <w:rPr>
          <w:b/>
          <w:sz w:val="24"/>
        </w:rPr>
        <w:t xml:space="preserve">in die </w:t>
      </w:r>
      <w:r>
        <w:rPr>
          <w:b/>
          <w:spacing w:val="3"/>
          <w:sz w:val="24"/>
        </w:rPr>
        <w:t>V</w:t>
      </w:r>
      <w:r>
        <w:rPr>
          <w:b/>
          <w:spacing w:val="3"/>
          <w:sz w:val="24"/>
        </w:rPr>
        <w:t xml:space="preserve">ereinigten Staaten </w:t>
      </w:r>
      <w:r>
        <w:rPr>
          <w:spacing w:val="-10"/>
          <w:sz w:val="24"/>
        </w:rPr>
        <w:t>beinhalten</w:t>
      </w:r>
      <w:r>
        <w:rPr>
          <w:b/>
          <w:spacing w:val="3"/>
          <w:sz w:val="24"/>
        </w:rPr>
        <w:t>.</w:t>
      </w:r>
    </w:p>
    <w:p w14:paraId="6B0365EE" w14:textId="77777777" w:rsidR="00D376FE" w:rsidRDefault="00D376FE">
      <w:pPr>
        <w:pStyle w:val="Textkrper"/>
        <w:rPr>
          <w:b/>
          <w:sz w:val="26"/>
        </w:rPr>
      </w:pPr>
    </w:p>
    <w:p w14:paraId="7C6A4E79" w14:textId="77777777" w:rsidR="00D376FE" w:rsidRDefault="00033FBA">
      <w:pPr>
        <w:pStyle w:val="berschrift2"/>
        <w:numPr>
          <w:ilvl w:val="1"/>
          <w:numId w:val="2"/>
        </w:numPr>
        <w:tabs>
          <w:tab w:val="left" w:pos="655"/>
        </w:tabs>
        <w:spacing w:before="210"/>
        <w:ind w:left="654" w:hanging="434"/>
      </w:pPr>
      <w:bookmarkStart w:id="8" w:name="_Toc54944463"/>
      <w:r>
        <w:rPr>
          <w:color w:val="005DA3"/>
          <w:spacing w:val="2"/>
        </w:rPr>
        <w:t xml:space="preserve">Mittelfristig </w:t>
      </w:r>
      <w:r>
        <w:rPr>
          <w:color w:val="005DA3"/>
        </w:rPr>
        <w:t xml:space="preserve">- </w:t>
      </w:r>
      <w:r>
        <w:rPr>
          <w:color w:val="005DA3"/>
          <w:spacing w:val="-5"/>
        </w:rPr>
        <w:t xml:space="preserve">Anleitung und </w:t>
      </w:r>
      <w:r>
        <w:rPr>
          <w:color w:val="005DA3"/>
          <w:spacing w:val="3"/>
        </w:rPr>
        <w:t>Transfer-Folgenabschätzungen</w:t>
      </w:r>
      <w:bookmarkEnd w:id="8"/>
    </w:p>
    <w:p w14:paraId="15517145" w14:textId="77777777" w:rsidR="00D376FE" w:rsidRDefault="00D376FE">
      <w:pPr>
        <w:pStyle w:val="Textkrper"/>
        <w:spacing w:before="8"/>
        <w:rPr>
          <w:b/>
          <w:sz w:val="31"/>
        </w:rPr>
      </w:pPr>
    </w:p>
    <w:p w14:paraId="70731A89" w14:textId="77777777" w:rsidR="00D376FE" w:rsidRDefault="00033FBA">
      <w:pPr>
        <w:pStyle w:val="berschrift3"/>
        <w:jc w:val="both"/>
      </w:pPr>
      <w:bookmarkStart w:id="9" w:name="_Toc54944464"/>
      <w:r>
        <w:rPr>
          <w:color w:val="1F4D78"/>
        </w:rPr>
        <w:t>Transfer-Folgenabschätzungen (TIAs)</w:t>
      </w:r>
      <w:bookmarkEnd w:id="9"/>
    </w:p>
    <w:p w14:paraId="0ACDFC00" w14:textId="77777777" w:rsidR="00D376FE" w:rsidRDefault="00033FBA">
      <w:pPr>
        <w:pStyle w:val="Textkrper"/>
        <w:spacing w:before="44" w:line="249" w:lineRule="auto"/>
        <w:ind w:left="221" w:right="278"/>
        <w:jc w:val="both"/>
      </w:pPr>
      <w:r>
        <w:t xml:space="preserve">Die EUI </w:t>
      </w:r>
      <w:r>
        <w:rPr>
          <w:spacing w:val="-4"/>
        </w:rPr>
        <w:t xml:space="preserve">werden </w:t>
      </w:r>
      <w:r>
        <w:t xml:space="preserve">aufgefordert, von Fall zu Fall </w:t>
      </w:r>
      <w:r>
        <w:rPr>
          <w:b/>
        </w:rPr>
        <w:t xml:space="preserve">Transfer </w:t>
      </w:r>
      <w:r>
        <w:rPr>
          <w:b/>
          <w:spacing w:val="-3"/>
        </w:rPr>
        <w:t xml:space="preserve">Impact </w:t>
      </w:r>
      <w:r>
        <w:rPr>
          <w:b/>
          <w:spacing w:val="3"/>
        </w:rPr>
        <w:t xml:space="preserve">Assessments </w:t>
      </w:r>
      <w:r>
        <w:t xml:space="preserve">(TIAs) durchzuführen, um </w:t>
      </w:r>
      <w:r>
        <w:rPr>
          <w:spacing w:val="-7"/>
        </w:rPr>
        <w:t>festzustellen</w:t>
      </w:r>
      <w:r>
        <w:t xml:space="preserve">, ob </w:t>
      </w:r>
      <w:r>
        <w:rPr>
          <w:spacing w:val="-4"/>
        </w:rPr>
        <w:t xml:space="preserve">im </w:t>
      </w:r>
      <w:r>
        <w:rPr>
          <w:spacing w:val="-6"/>
        </w:rPr>
        <w:t xml:space="preserve">Bestimmungsdrittland </w:t>
      </w:r>
      <w:r>
        <w:rPr>
          <w:spacing w:val="2"/>
        </w:rPr>
        <w:t xml:space="preserve">ein </w:t>
      </w:r>
      <w:r>
        <w:rPr>
          <w:spacing w:val="-5"/>
        </w:rPr>
        <w:t xml:space="preserve">im Wesentlichen </w:t>
      </w:r>
      <w:r>
        <w:rPr>
          <w:spacing w:val="-6"/>
        </w:rPr>
        <w:t xml:space="preserve">gleichwertiges </w:t>
      </w:r>
      <w:r>
        <w:rPr>
          <w:spacing w:val="-4"/>
        </w:rPr>
        <w:t xml:space="preserve">Schutzniveau </w:t>
      </w:r>
      <w:r>
        <w:rPr>
          <w:spacing w:val="2"/>
        </w:rPr>
        <w:t xml:space="preserve">wie </w:t>
      </w:r>
      <w:r>
        <w:rPr>
          <w:spacing w:val="-10"/>
        </w:rPr>
        <w:t xml:space="preserve">in </w:t>
      </w:r>
      <w:r>
        <w:rPr>
          <w:spacing w:val="-4"/>
        </w:rPr>
        <w:t xml:space="preserve">der </w:t>
      </w:r>
      <w:r>
        <w:t xml:space="preserve">EU/EWR gewährleistet </w:t>
      </w:r>
      <w:r>
        <w:rPr>
          <w:spacing w:val="-10"/>
        </w:rPr>
        <w:t>ist</w:t>
      </w:r>
      <w:r>
        <w:rPr>
          <w:spacing w:val="-6"/>
        </w:rPr>
        <w:t>.</w:t>
      </w:r>
    </w:p>
    <w:p w14:paraId="1B4933CA" w14:textId="77777777" w:rsidR="00D376FE" w:rsidRDefault="00033FBA">
      <w:pPr>
        <w:spacing w:before="148" w:line="249" w:lineRule="auto"/>
        <w:ind w:left="221" w:right="282"/>
        <w:jc w:val="both"/>
        <w:rPr>
          <w:sz w:val="24"/>
        </w:rPr>
      </w:pPr>
      <w:r>
        <w:rPr>
          <w:spacing w:val="-8"/>
          <w:sz w:val="24"/>
        </w:rPr>
        <w:t xml:space="preserve">Im Anschluss an </w:t>
      </w:r>
      <w:r>
        <w:rPr>
          <w:spacing w:val="-4"/>
          <w:sz w:val="24"/>
        </w:rPr>
        <w:t xml:space="preserve">die </w:t>
      </w:r>
      <w:r>
        <w:rPr>
          <w:sz w:val="24"/>
        </w:rPr>
        <w:t xml:space="preserve">erwartete </w:t>
      </w:r>
      <w:r>
        <w:rPr>
          <w:spacing w:val="-6"/>
          <w:sz w:val="24"/>
        </w:rPr>
        <w:t xml:space="preserve">EDPB-Anleitung </w:t>
      </w:r>
      <w:r>
        <w:rPr>
          <w:spacing w:val="-4"/>
          <w:sz w:val="24"/>
        </w:rPr>
        <w:t xml:space="preserve">zu geeigneten ergänzenden </w:t>
      </w:r>
      <w:r>
        <w:rPr>
          <w:sz w:val="24"/>
        </w:rPr>
        <w:t xml:space="preserve">Maßnahmen </w:t>
      </w:r>
      <w:r>
        <w:rPr>
          <w:b/>
          <w:spacing w:val="-5"/>
          <w:sz w:val="24"/>
        </w:rPr>
        <w:t xml:space="preserve">wird </w:t>
      </w:r>
      <w:r>
        <w:rPr>
          <w:b/>
          <w:spacing w:val="-3"/>
          <w:sz w:val="24"/>
        </w:rPr>
        <w:t xml:space="preserve">der </w:t>
      </w:r>
      <w:r>
        <w:rPr>
          <w:b/>
          <w:sz w:val="24"/>
        </w:rPr>
        <w:t xml:space="preserve">EDSB eine </w:t>
      </w:r>
      <w:r>
        <w:rPr>
          <w:b/>
          <w:spacing w:val="3"/>
          <w:sz w:val="24"/>
        </w:rPr>
        <w:t xml:space="preserve">Liste mit </w:t>
      </w:r>
      <w:r>
        <w:rPr>
          <w:b/>
          <w:spacing w:val="2"/>
          <w:sz w:val="24"/>
        </w:rPr>
        <w:t xml:space="preserve">Vorfragen </w:t>
      </w:r>
      <w:r>
        <w:rPr>
          <w:b/>
          <w:spacing w:val="-3"/>
          <w:sz w:val="24"/>
        </w:rPr>
        <w:t xml:space="preserve">für die </w:t>
      </w:r>
      <w:r>
        <w:rPr>
          <w:b/>
          <w:sz w:val="24"/>
        </w:rPr>
        <w:t>für die Verarbeitung V</w:t>
      </w:r>
      <w:r>
        <w:rPr>
          <w:b/>
          <w:sz w:val="24"/>
        </w:rPr>
        <w:t xml:space="preserve">erantwortlichen bei EUI </w:t>
      </w:r>
      <w:r>
        <w:rPr>
          <w:sz w:val="24"/>
        </w:rPr>
        <w:t xml:space="preserve">zur </w:t>
      </w:r>
      <w:r>
        <w:rPr>
          <w:b/>
          <w:sz w:val="24"/>
        </w:rPr>
        <w:t>Verfügung stellen</w:t>
      </w:r>
      <w:r>
        <w:rPr>
          <w:sz w:val="24"/>
        </w:rPr>
        <w:t xml:space="preserve">, um TIAs </w:t>
      </w:r>
      <w:r>
        <w:rPr>
          <w:spacing w:val="-5"/>
          <w:sz w:val="24"/>
        </w:rPr>
        <w:t>mit Datenimporteuren einzuleiten.</w:t>
      </w:r>
    </w:p>
    <w:p w14:paraId="6254912A" w14:textId="77777777" w:rsidR="00D376FE" w:rsidRDefault="00D376FE">
      <w:pPr>
        <w:spacing w:line="249" w:lineRule="auto"/>
        <w:jc w:val="both"/>
        <w:rPr>
          <w:sz w:val="24"/>
        </w:rPr>
        <w:sectPr w:rsidR="00D376FE">
          <w:pgSz w:w="11910" w:h="16840"/>
          <w:pgMar w:top="1360" w:right="1140" w:bottom="1180" w:left="1220" w:header="0" w:footer="985" w:gutter="0"/>
          <w:cols w:space="720"/>
        </w:sectPr>
      </w:pPr>
    </w:p>
    <w:p w14:paraId="6151EEB8" w14:textId="77777777" w:rsidR="00D376FE" w:rsidRDefault="00033FBA">
      <w:pPr>
        <w:pStyle w:val="Textkrper"/>
        <w:spacing w:before="69" w:line="256" w:lineRule="auto"/>
        <w:ind w:left="221" w:right="271"/>
        <w:jc w:val="both"/>
      </w:pPr>
      <w:r>
        <w:rPr>
          <w:spacing w:val="2"/>
        </w:rPr>
        <w:lastRenderedPageBreak/>
        <w:t xml:space="preserve">Auf </w:t>
      </w:r>
      <w:r>
        <w:rPr>
          <w:spacing w:val="-4"/>
        </w:rPr>
        <w:t>der</w:t>
      </w:r>
      <w:r>
        <w:rPr>
          <w:spacing w:val="2"/>
        </w:rPr>
        <w:t xml:space="preserve"> Grundlage </w:t>
      </w:r>
      <w:r>
        <w:t xml:space="preserve">dieser Bewertungen, </w:t>
      </w:r>
      <w:r>
        <w:rPr>
          <w:spacing w:val="-6"/>
        </w:rPr>
        <w:t xml:space="preserve">die </w:t>
      </w:r>
      <w:r>
        <w:rPr>
          <w:spacing w:val="-5"/>
        </w:rPr>
        <w:t xml:space="preserve">mit </w:t>
      </w:r>
      <w:r>
        <w:rPr>
          <w:spacing w:val="-6"/>
        </w:rPr>
        <w:t xml:space="preserve">Hilfe </w:t>
      </w:r>
      <w:r>
        <w:rPr>
          <w:spacing w:val="-4"/>
        </w:rPr>
        <w:t xml:space="preserve">von </w:t>
      </w:r>
      <w:r>
        <w:rPr>
          <w:spacing w:val="-5"/>
        </w:rPr>
        <w:t xml:space="preserve">Datenimporteuren durchgeführt werden, </w:t>
      </w:r>
      <w:r>
        <w:rPr>
          <w:spacing w:val="-7"/>
        </w:rPr>
        <w:t xml:space="preserve">sollten die </w:t>
      </w:r>
      <w:r>
        <w:t xml:space="preserve">EUI eine </w:t>
      </w:r>
      <w:r>
        <w:rPr>
          <w:spacing w:val="-6"/>
        </w:rPr>
        <w:t xml:space="preserve">Entscheidung </w:t>
      </w:r>
      <w:r>
        <w:rPr>
          <w:spacing w:val="2"/>
        </w:rPr>
        <w:t xml:space="preserve">darüber </w:t>
      </w:r>
      <w:r>
        <w:rPr>
          <w:spacing w:val="3"/>
        </w:rPr>
        <w:t>treffen</w:t>
      </w:r>
      <w:r>
        <w:t>, ob e</w:t>
      </w:r>
      <w:r>
        <w:t xml:space="preserve">s </w:t>
      </w:r>
      <w:r>
        <w:rPr>
          <w:spacing w:val="-8"/>
        </w:rPr>
        <w:t xml:space="preserve">möglich </w:t>
      </w:r>
      <w:r>
        <w:rPr>
          <w:spacing w:val="-10"/>
        </w:rPr>
        <w:t>ist</w:t>
      </w:r>
      <w:r>
        <w:t xml:space="preserve">, die </w:t>
      </w:r>
      <w:r>
        <w:rPr>
          <w:spacing w:val="-10"/>
        </w:rPr>
        <w:t xml:space="preserve">in </w:t>
      </w:r>
      <w:r>
        <w:rPr>
          <w:spacing w:val="-4"/>
        </w:rPr>
        <w:t xml:space="preserve">der </w:t>
      </w:r>
      <w:r>
        <w:rPr>
          <w:spacing w:val="-7"/>
        </w:rPr>
        <w:t xml:space="preserve">Bestandsaufnahme ermittelten </w:t>
      </w:r>
      <w:r>
        <w:t xml:space="preserve">Transfers </w:t>
      </w:r>
      <w:r>
        <w:rPr>
          <w:spacing w:val="-7"/>
        </w:rPr>
        <w:t>fortzusetzen</w:t>
      </w:r>
      <w:r>
        <w:t xml:space="preserve">. Um </w:t>
      </w:r>
      <w:r>
        <w:rPr>
          <w:spacing w:val="-5"/>
        </w:rPr>
        <w:t xml:space="preserve">mit </w:t>
      </w:r>
      <w:r>
        <w:t xml:space="preserve">diesen Übertragungen </w:t>
      </w:r>
      <w:r>
        <w:rPr>
          <w:spacing w:val="-7"/>
        </w:rPr>
        <w:t xml:space="preserve">fortfahren zu </w:t>
      </w:r>
      <w:r>
        <w:t xml:space="preserve">können, müssen die EUI </w:t>
      </w:r>
      <w:r>
        <w:rPr>
          <w:spacing w:val="-3"/>
        </w:rPr>
        <w:t xml:space="preserve">zusammen </w:t>
      </w:r>
      <w:r>
        <w:rPr>
          <w:spacing w:val="-5"/>
        </w:rPr>
        <w:t xml:space="preserve">mit den Datenimporteuren </w:t>
      </w:r>
      <w:r>
        <w:t xml:space="preserve">möglicherweise </w:t>
      </w:r>
      <w:r>
        <w:rPr>
          <w:b/>
        </w:rPr>
        <w:t xml:space="preserve">zusätzliche </w:t>
      </w:r>
      <w:r>
        <w:rPr>
          <w:b/>
          <w:spacing w:val="3"/>
        </w:rPr>
        <w:t xml:space="preserve">Maßnahmen </w:t>
      </w:r>
      <w:r>
        <w:rPr>
          <w:spacing w:val="-4"/>
        </w:rPr>
        <w:t xml:space="preserve">oder </w:t>
      </w:r>
      <w:r>
        <w:rPr>
          <w:spacing w:val="-7"/>
        </w:rPr>
        <w:t xml:space="preserve">zusätzliche </w:t>
      </w:r>
      <w:r>
        <w:t xml:space="preserve">Schutzmaßnahmen </w:t>
      </w:r>
      <w:r>
        <w:rPr>
          <w:spacing w:val="-7"/>
        </w:rPr>
        <w:t xml:space="preserve">ermitteln </w:t>
      </w:r>
      <w:r>
        <w:t xml:space="preserve">und </w:t>
      </w:r>
      <w:r>
        <w:rPr>
          <w:spacing w:val="-8"/>
        </w:rPr>
        <w:t>umsetzen</w:t>
      </w:r>
      <w:r>
        <w:t xml:space="preserve">, um </w:t>
      </w:r>
      <w:r>
        <w:rPr>
          <w:spacing w:val="5"/>
        </w:rPr>
        <w:t xml:space="preserve">ein </w:t>
      </w:r>
      <w:r>
        <w:rPr>
          <w:spacing w:val="-5"/>
        </w:rPr>
        <w:t xml:space="preserve">im Wesentlichen </w:t>
      </w:r>
      <w:r>
        <w:rPr>
          <w:spacing w:val="-6"/>
        </w:rPr>
        <w:t xml:space="preserve">gleichwertiges </w:t>
      </w:r>
      <w:r>
        <w:rPr>
          <w:spacing w:val="-4"/>
        </w:rPr>
        <w:t xml:space="preserve">Schutzniveau </w:t>
      </w:r>
      <w:r>
        <w:rPr>
          <w:spacing w:val="2"/>
        </w:rPr>
        <w:t xml:space="preserve">wie </w:t>
      </w:r>
      <w:r>
        <w:rPr>
          <w:spacing w:val="-4"/>
        </w:rPr>
        <w:t xml:space="preserve">im </w:t>
      </w:r>
      <w:r>
        <w:t xml:space="preserve">EWR </w:t>
      </w:r>
      <w:r>
        <w:rPr>
          <w:spacing w:val="-6"/>
        </w:rPr>
        <w:t xml:space="preserve">zu </w:t>
      </w:r>
      <w:r>
        <w:t xml:space="preserve">gewährleisten. </w:t>
      </w:r>
      <w:r>
        <w:rPr>
          <w:spacing w:val="-4"/>
        </w:rPr>
        <w:t>Die</w:t>
      </w:r>
      <w:r>
        <w:t xml:space="preserve"> EUI prüfen </w:t>
      </w:r>
      <w:r>
        <w:rPr>
          <w:spacing w:val="-3"/>
        </w:rPr>
        <w:t>auch</w:t>
      </w:r>
      <w:r>
        <w:t xml:space="preserve">, ob </w:t>
      </w:r>
      <w:r>
        <w:rPr>
          <w:spacing w:val="-6"/>
        </w:rPr>
        <w:t xml:space="preserve">eine </w:t>
      </w:r>
      <w:r>
        <w:rPr>
          <w:spacing w:val="-4"/>
        </w:rPr>
        <w:t xml:space="preserve">der </w:t>
      </w:r>
      <w:r>
        <w:rPr>
          <w:b/>
        </w:rPr>
        <w:t xml:space="preserve">Ausnahmeregelungen </w:t>
      </w:r>
      <w:r>
        <w:rPr>
          <w:spacing w:val="-4"/>
        </w:rPr>
        <w:t xml:space="preserve">des </w:t>
      </w:r>
      <w:r>
        <w:rPr>
          <w:spacing w:val="-5"/>
        </w:rPr>
        <w:t xml:space="preserve">Artikels </w:t>
      </w:r>
      <w:r>
        <w:rPr>
          <w:spacing w:val="-4"/>
        </w:rPr>
        <w:t xml:space="preserve">50 der Verordnung </w:t>
      </w:r>
      <w:r>
        <w:rPr>
          <w:spacing w:val="-10"/>
        </w:rPr>
        <w:t xml:space="preserve">in </w:t>
      </w:r>
      <w:r>
        <w:rPr>
          <w:spacing w:val="-5"/>
        </w:rPr>
        <w:t xml:space="preserve">ihrer </w:t>
      </w:r>
      <w:r>
        <w:rPr>
          <w:spacing w:val="-3"/>
        </w:rPr>
        <w:t xml:space="preserve">spezifischen </w:t>
      </w:r>
      <w:r>
        <w:rPr>
          <w:spacing w:val="-7"/>
        </w:rPr>
        <w:t xml:space="preserve">Situation </w:t>
      </w:r>
      <w:r>
        <w:rPr>
          <w:spacing w:val="-6"/>
        </w:rPr>
        <w:t>Anwendung finden könn</w:t>
      </w:r>
      <w:r>
        <w:rPr>
          <w:spacing w:val="-6"/>
        </w:rPr>
        <w:t>te</w:t>
      </w:r>
      <w:r>
        <w:rPr>
          <w:spacing w:val="-7"/>
        </w:rPr>
        <w:t xml:space="preserve">, </w:t>
      </w:r>
      <w:r>
        <w:t xml:space="preserve">sofern </w:t>
      </w:r>
      <w:r>
        <w:rPr>
          <w:spacing w:val="-4"/>
        </w:rPr>
        <w:t xml:space="preserve">die </w:t>
      </w:r>
      <w:r>
        <w:rPr>
          <w:spacing w:val="-10"/>
        </w:rPr>
        <w:t xml:space="preserve">in </w:t>
      </w:r>
      <w:r>
        <w:t xml:space="preserve">diesem </w:t>
      </w:r>
      <w:r>
        <w:rPr>
          <w:spacing w:val="-5"/>
        </w:rPr>
        <w:t xml:space="preserve">Artikel </w:t>
      </w:r>
      <w:r>
        <w:rPr>
          <w:spacing w:val="-3"/>
        </w:rPr>
        <w:t xml:space="preserve">festgelegten </w:t>
      </w:r>
      <w:r>
        <w:rPr>
          <w:spacing w:val="-8"/>
        </w:rPr>
        <w:t>Bedingungen erfüllt sind.</w:t>
      </w:r>
    </w:p>
    <w:p w14:paraId="1F3FE95B" w14:textId="77777777" w:rsidR="00D376FE" w:rsidRDefault="00D376FE">
      <w:pPr>
        <w:pStyle w:val="Textkrper"/>
        <w:rPr>
          <w:sz w:val="26"/>
        </w:rPr>
      </w:pPr>
    </w:p>
    <w:p w14:paraId="71E7F9BC" w14:textId="77777777" w:rsidR="00D376FE" w:rsidRDefault="00D376FE">
      <w:pPr>
        <w:pStyle w:val="Textkrper"/>
        <w:spacing w:before="7"/>
        <w:rPr>
          <w:sz w:val="22"/>
        </w:rPr>
      </w:pPr>
    </w:p>
    <w:p w14:paraId="6B648B8B" w14:textId="77777777" w:rsidR="00D376FE" w:rsidRDefault="00033FBA">
      <w:pPr>
        <w:pStyle w:val="berschrift3"/>
        <w:spacing w:before="1"/>
      </w:pPr>
      <w:bookmarkStart w:id="10" w:name="_Toc54944465"/>
      <w:r>
        <w:rPr>
          <w:color w:val="1F4D78"/>
        </w:rPr>
        <w:t>Berichterstattung</w:t>
      </w:r>
      <w:bookmarkEnd w:id="10"/>
    </w:p>
    <w:p w14:paraId="0B4A4338" w14:textId="77777777" w:rsidR="00D376FE" w:rsidRDefault="00033FBA">
      <w:pPr>
        <w:spacing w:before="30" w:line="237" w:lineRule="auto"/>
        <w:ind w:left="221" w:right="285"/>
        <w:rPr>
          <w:sz w:val="24"/>
        </w:rPr>
      </w:pPr>
      <w:r>
        <w:rPr>
          <w:b/>
          <w:sz w:val="24"/>
        </w:rPr>
        <w:t xml:space="preserve">Abhängig </w:t>
      </w:r>
      <w:r>
        <w:rPr>
          <w:sz w:val="24"/>
        </w:rPr>
        <w:t xml:space="preserve">vom Ergebnis der TIAs werden die EUIs gebeten werden, </w:t>
      </w:r>
      <w:r>
        <w:rPr>
          <w:b/>
          <w:sz w:val="24"/>
        </w:rPr>
        <w:t xml:space="preserve">dem EDSB im Laufe des Frühjahrs 2021 </w:t>
      </w:r>
      <w:r>
        <w:rPr>
          <w:sz w:val="24"/>
        </w:rPr>
        <w:t xml:space="preserve">über die folgenden drei Kategorien von Überstellungen </w:t>
      </w:r>
      <w:r>
        <w:rPr>
          <w:b/>
          <w:sz w:val="24"/>
        </w:rPr>
        <w:t>Bericht zu erstatten</w:t>
      </w:r>
      <w:r>
        <w:rPr>
          <w:sz w:val="24"/>
        </w:rPr>
        <w:t>:</w:t>
      </w:r>
    </w:p>
    <w:p w14:paraId="3B01683A" w14:textId="77777777" w:rsidR="00D376FE" w:rsidRDefault="00033FBA">
      <w:pPr>
        <w:pStyle w:val="Listenabsatz"/>
        <w:numPr>
          <w:ilvl w:val="2"/>
          <w:numId w:val="2"/>
        </w:numPr>
        <w:tabs>
          <w:tab w:val="left" w:pos="783"/>
        </w:tabs>
        <w:spacing w:before="156" w:line="252" w:lineRule="auto"/>
        <w:ind w:left="926" w:right="306" w:hanging="417"/>
        <w:jc w:val="both"/>
        <w:rPr>
          <w:sz w:val="24"/>
        </w:rPr>
      </w:pPr>
      <w:r>
        <w:rPr>
          <w:sz w:val="24"/>
        </w:rPr>
        <w:t xml:space="preserve">Überstellungen in ein </w:t>
      </w:r>
      <w:r>
        <w:rPr>
          <w:spacing w:val="-4"/>
          <w:sz w:val="24"/>
        </w:rPr>
        <w:t>Drittland</w:t>
      </w:r>
      <w:r>
        <w:rPr>
          <w:sz w:val="24"/>
        </w:rPr>
        <w:t xml:space="preserve">, die </w:t>
      </w:r>
      <w:r>
        <w:rPr>
          <w:spacing w:val="-6"/>
          <w:sz w:val="24"/>
        </w:rPr>
        <w:t xml:space="preserve">kein </w:t>
      </w:r>
      <w:r>
        <w:rPr>
          <w:spacing w:val="-5"/>
          <w:sz w:val="24"/>
        </w:rPr>
        <w:t xml:space="preserve">im Wesentlichen </w:t>
      </w:r>
      <w:r>
        <w:rPr>
          <w:spacing w:val="-6"/>
          <w:sz w:val="24"/>
        </w:rPr>
        <w:t xml:space="preserve">gleichwertiges </w:t>
      </w:r>
      <w:r>
        <w:rPr>
          <w:spacing w:val="-5"/>
          <w:sz w:val="24"/>
        </w:rPr>
        <w:t xml:space="preserve">Schutzniveau </w:t>
      </w:r>
      <w:r>
        <w:rPr>
          <w:sz w:val="24"/>
        </w:rPr>
        <w:t>gewährleisten</w:t>
      </w:r>
      <w:r>
        <w:rPr>
          <w:spacing w:val="-5"/>
          <w:sz w:val="24"/>
        </w:rPr>
        <w:t>;</w:t>
      </w:r>
    </w:p>
    <w:p w14:paraId="40084B58" w14:textId="77777777" w:rsidR="00D376FE" w:rsidRDefault="00033FBA">
      <w:pPr>
        <w:pStyle w:val="Listenabsatz"/>
        <w:numPr>
          <w:ilvl w:val="2"/>
          <w:numId w:val="2"/>
        </w:numPr>
        <w:tabs>
          <w:tab w:val="left" w:pos="783"/>
        </w:tabs>
        <w:spacing w:before="141" w:line="249" w:lineRule="auto"/>
        <w:ind w:left="926" w:right="295" w:hanging="417"/>
        <w:jc w:val="both"/>
        <w:rPr>
          <w:sz w:val="24"/>
        </w:rPr>
      </w:pPr>
      <w:r>
        <w:rPr>
          <w:sz w:val="24"/>
        </w:rPr>
        <w:t xml:space="preserve">Überstellungen, die </w:t>
      </w:r>
      <w:r>
        <w:rPr>
          <w:spacing w:val="-2"/>
          <w:sz w:val="24"/>
        </w:rPr>
        <w:t xml:space="preserve">ausgesetzt </w:t>
      </w:r>
      <w:r>
        <w:rPr>
          <w:spacing w:val="-4"/>
          <w:sz w:val="24"/>
        </w:rPr>
        <w:t xml:space="preserve">oder </w:t>
      </w:r>
      <w:r>
        <w:rPr>
          <w:spacing w:val="-3"/>
          <w:sz w:val="24"/>
        </w:rPr>
        <w:t xml:space="preserve">beendet werden, </w:t>
      </w:r>
      <w:r>
        <w:rPr>
          <w:spacing w:val="-4"/>
          <w:sz w:val="24"/>
        </w:rPr>
        <w:t xml:space="preserve">sind </w:t>
      </w:r>
      <w:r>
        <w:rPr>
          <w:spacing w:val="-12"/>
          <w:sz w:val="24"/>
        </w:rPr>
        <w:t xml:space="preserve">gemäß </w:t>
      </w:r>
      <w:r>
        <w:rPr>
          <w:spacing w:val="-5"/>
          <w:sz w:val="24"/>
        </w:rPr>
        <w:t xml:space="preserve">Artikel 47 Absatz 2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 zu </w:t>
      </w:r>
      <w:r>
        <w:rPr>
          <w:spacing w:val="-7"/>
          <w:sz w:val="24"/>
        </w:rPr>
        <w:t>melden</w:t>
      </w:r>
      <w:r>
        <w:rPr>
          <w:spacing w:val="-10"/>
          <w:sz w:val="24"/>
        </w:rPr>
        <w:t xml:space="preserve">, wenn </w:t>
      </w:r>
      <w:r>
        <w:rPr>
          <w:spacing w:val="-4"/>
          <w:sz w:val="24"/>
        </w:rPr>
        <w:t xml:space="preserve">das </w:t>
      </w:r>
      <w:r>
        <w:rPr>
          <w:sz w:val="24"/>
        </w:rPr>
        <w:t xml:space="preserve">EUI der </w:t>
      </w:r>
      <w:r>
        <w:rPr>
          <w:spacing w:val="-4"/>
          <w:sz w:val="24"/>
        </w:rPr>
        <w:t>Auffassung ist</w:t>
      </w:r>
      <w:r>
        <w:rPr>
          <w:sz w:val="24"/>
        </w:rPr>
        <w:t xml:space="preserve">, dass </w:t>
      </w:r>
      <w:r>
        <w:rPr>
          <w:spacing w:val="2"/>
          <w:sz w:val="24"/>
        </w:rPr>
        <w:t xml:space="preserve">das </w:t>
      </w:r>
      <w:r>
        <w:rPr>
          <w:spacing w:val="-4"/>
          <w:sz w:val="24"/>
        </w:rPr>
        <w:t xml:space="preserve">Drittland </w:t>
      </w:r>
      <w:r>
        <w:rPr>
          <w:spacing w:val="-6"/>
          <w:sz w:val="24"/>
        </w:rPr>
        <w:t xml:space="preserve">kein </w:t>
      </w:r>
      <w:r>
        <w:rPr>
          <w:sz w:val="24"/>
        </w:rPr>
        <w:t xml:space="preserve">im Wesentlichen </w:t>
      </w:r>
      <w:r>
        <w:rPr>
          <w:spacing w:val="-6"/>
          <w:sz w:val="24"/>
        </w:rPr>
        <w:t xml:space="preserve">gleichwertiges </w:t>
      </w:r>
      <w:r>
        <w:rPr>
          <w:spacing w:val="-4"/>
          <w:sz w:val="24"/>
        </w:rPr>
        <w:t xml:space="preserve">Schutzniveau </w:t>
      </w:r>
      <w:r>
        <w:rPr>
          <w:sz w:val="24"/>
        </w:rPr>
        <w:t>gewährleistet</w:t>
      </w:r>
      <w:r>
        <w:rPr>
          <w:spacing w:val="-4"/>
          <w:sz w:val="24"/>
        </w:rPr>
        <w:t>;</w:t>
      </w:r>
    </w:p>
    <w:p w14:paraId="193F3362" w14:textId="77777777" w:rsidR="00D376FE" w:rsidRDefault="00033FBA">
      <w:pPr>
        <w:pStyle w:val="Listenabsatz"/>
        <w:numPr>
          <w:ilvl w:val="2"/>
          <w:numId w:val="2"/>
        </w:numPr>
        <w:tabs>
          <w:tab w:val="left" w:pos="783"/>
        </w:tabs>
        <w:spacing w:before="148" w:line="252" w:lineRule="auto"/>
        <w:ind w:left="782" w:right="296" w:hanging="272"/>
        <w:jc w:val="both"/>
        <w:rPr>
          <w:sz w:val="24"/>
        </w:rPr>
      </w:pPr>
      <w:r>
        <w:rPr>
          <w:spacing w:val="-5"/>
          <w:sz w:val="24"/>
        </w:rPr>
        <w:t xml:space="preserve">Bei </w:t>
      </w:r>
      <w:r>
        <w:rPr>
          <w:sz w:val="24"/>
        </w:rPr>
        <w:t xml:space="preserve">Übertragungen </w:t>
      </w:r>
      <w:r>
        <w:rPr>
          <w:spacing w:val="-4"/>
          <w:sz w:val="24"/>
        </w:rPr>
        <w:t xml:space="preserve">aufgrund von Ausnahmeregelungen werden </w:t>
      </w:r>
      <w:r>
        <w:rPr>
          <w:sz w:val="24"/>
        </w:rPr>
        <w:t xml:space="preserve">Kategorien </w:t>
      </w:r>
      <w:r>
        <w:rPr>
          <w:spacing w:val="-4"/>
          <w:sz w:val="24"/>
        </w:rPr>
        <w:t xml:space="preserve">von </w:t>
      </w:r>
      <w:r>
        <w:rPr>
          <w:spacing w:val="3"/>
          <w:sz w:val="24"/>
        </w:rPr>
        <w:t>Fällen</w:t>
      </w:r>
      <w:r>
        <w:rPr>
          <w:spacing w:val="-4"/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in</w:t>
      </w:r>
      <w:r>
        <w:rPr>
          <w:spacing w:val="3"/>
          <w:sz w:val="24"/>
        </w:rPr>
        <w:t xml:space="preserve"> denen </w:t>
      </w:r>
      <w:r>
        <w:rPr>
          <w:spacing w:val="-5"/>
          <w:sz w:val="24"/>
        </w:rPr>
        <w:t>Artik</w:t>
      </w:r>
      <w:r>
        <w:rPr>
          <w:spacing w:val="-5"/>
          <w:sz w:val="24"/>
        </w:rPr>
        <w:t xml:space="preserve">el </w:t>
      </w:r>
      <w:r>
        <w:rPr>
          <w:spacing w:val="-4"/>
          <w:sz w:val="24"/>
        </w:rPr>
        <w:t xml:space="preserve">50 </w:t>
      </w:r>
      <w:r>
        <w:rPr>
          <w:spacing w:val="-7"/>
          <w:sz w:val="24"/>
        </w:rPr>
        <w:t xml:space="preserve">angewandt </w:t>
      </w:r>
      <w:r>
        <w:rPr>
          <w:sz w:val="24"/>
        </w:rPr>
        <w:t xml:space="preserve">wurde, </w:t>
      </w:r>
      <w:r>
        <w:rPr>
          <w:spacing w:val="-12"/>
          <w:sz w:val="24"/>
        </w:rPr>
        <w:t xml:space="preserve">gemäß </w:t>
      </w:r>
      <w:r>
        <w:rPr>
          <w:spacing w:val="-5"/>
          <w:sz w:val="24"/>
        </w:rPr>
        <w:t xml:space="preserve">Artikel 50 Absatz 6 </w:t>
      </w:r>
      <w:r>
        <w:rPr>
          <w:spacing w:val="-4"/>
          <w:sz w:val="24"/>
        </w:rPr>
        <w:t xml:space="preserve">der </w:t>
      </w:r>
      <w:r>
        <w:rPr>
          <w:spacing w:val="-6"/>
          <w:sz w:val="24"/>
        </w:rPr>
        <w:t xml:space="preserve">Verordnung </w:t>
      </w:r>
      <w:r>
        <w:rPr>
          <w:spacing w:val="-7"/>
          <w:sz w:val="24"/>
        </w:rPr>
        <w:t>mitgeteilt</w:t>
      </w:r>
      <w:r>
        <w:rPr>
          <w:spacing w:val="-6"/>
          <w:sz w:val="24"/>
        </w:rPr>
        <w:t>.</w:t>
      </w:r>
    </w:p>
    <w:p w14:paraId="28A2E3DC" w14:textId="77777777" w:rsidR="00D376FE" w:rsidRDefault="00033FBA">
      <w:pPr>
        <w:pStyle w:val="Textkrper"/>
        <w:spacing w:before="142" w:line="249" w:lineRule="auto"/>
        <w:ind w:left="221" w:right="290"/>
        <w:jc w:val="both"/>
      </w:pPr>
      <w:r>
        <w:rPr>
          <w:spacing w:val="-3"/>
        </w:rPr>
        <w:t xml:space="preserve">Auf </w:t>
      </w:r>
      <w:r>
        <w:rPr>
          <w:spacing w:val="2"/>
        </w:rPr>
        <w:t xml:space="preserve">der Grundlage </w:t>
      </w:r>
      <w:r>
        <w:rPr>
          <w:spacing w:val="-4"/>
        </w:rPr>
        <w:t xml:space="preserve">der </w:t>
      </w:r>
      <w:r>
        <w:rPr>
          <w:spacing w:val="-5"/>
        </w:rPr>
        <w:t xml:space="preserve">Ergebnisse </w:t>
      </w:r>
      <w:r>
        <w:rPr>
          <w:spacing w:val="-4"/>
        </w:rPr>
        <w:t xml:space="preserve">der </w:t>
      </w:r>
      <w:r>
        <w:rPr>
          <w:spacing w:val="-7"/>
        </w:rPr>
        <w:t xml:space="preserve">Bestandsaufnahme </w:t>
      </w:r>
      <w:r>
        <w:rPr>
          <w:spacing w:val="-6"/>
        </w:rPr>
        <w:t xml:space="preserve">in Verbindung </w:t>
      </w:r>
      <w:r>
        <w:rPr>
          <w:spacing w:val="-5"/>
        </w:rPr>
        <w:t xml:space="preserve">mit </w:t>
      </w:r>
      <w:r>
        <w:rPr>
          <w:spacing w:val="-4"/>
        </w:rPr>
        <w:t xml:space="preserve">den </w:t>
      </w:r>
      <w:r>
        <w:rPr>
          <w:spacing w:val="-6"/>
        </w:rPr>
        <w:t xml:space="preserve">Schlussfolgerungen </w:t>
      </w:r>
      <w:r>
        <w:t xml:space="preserve">aus den TIAs und </w:t>
      </w:r>
      <w:r>
        <w:rPr>
          <w:spacing w:val="-10"/>
        </w:rPr>
        <w:t xml:space="preserve">in </w:t>
      </w:r>
      <w:r>
        <w:rPr>
          <w:spacing w:val="-4"/>
        </w:rPr>
        <w:t xml:space="preserve">Zusammenarbeit </w:t>
      </w:r>
      <w:r>
        <w:rPr>
          <w:spacing w:val="-5"/>
        </w:rPr>
        <w:t xml:space="preserve">mit </w:t>
      </w:r>
      <w:r>
        <w:rPr>
          <w:spacing w:val="-4"/>
        </w:rPr>
        <w:t xml:space="preserve">dem </w:t>
      </w:r>
      <w:r>
        <w:t xml:space="preserve">EDPB </w:t>
      </w:r>
      <w:r>
        <w:rPr>
          <w:spacing w:val="-9"/>
        </w:rPr>
        <w:t xml:space="preserve">wird </w:t>
      </w: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rPr>
          <w:spacing w:val="-4"/>
        </w:rPr>
        <w:t xml:space="preserve">langfristige </w:t>
      </w:r>
      <w:r>
        <w:rPr>
          <w:spacing w:val="-8"/>
        </w:rPr>
        <w:t>Prioritäte</w:t>
      </w:r>
      <w:r>
        <w:rPr>
          <w:spacing w:val="-8"/>
        </w:rPr>
        <w:t xml:space="preserve">n für </w:t>
      </w:r>
      <w:r>
        <w:rPr>
          <w:spacing w:val="-3"/>
        </w:rPr>
        <w:t xml:space="preserve">die Einhaltung der Vorschriften für das </w:t>
      </w:r>
      <w:r>
        <w:rPr>
          <w:spacing w:val="-6"/>
        </w:rPr>
        <w:t xml:space="preserve">Jahr 2021 </w:t>
      </w:r>
      <w:r>
        <w:rPr>
          <w:spacing w:val="-4"/>
        </w:rPr>
        <w:t xml:space="preserve">festlegen, die </w:t>
      </w:r>
      <w:r>
        <w:rPr>
          <w:spacing w:val="-8"/>
        </w:rPr>
        <w:t xml:space="preserve">rechtzeitig </w:t>
      </w:r>
      <w:r>
        <w:t xml:space="preserve">und </w:t>
      </w:r>
      <w:r>
        <w:rPr>
          <w:spacing w:val="-10"/>
        </w:rPr>
        <w:t xml:space="preserve">in </w:t>
      </w:r>
      <w:r>
        <w:rPr>
          <w:spacing w:val="-4"/>
        </w:rPr>
        <w:t>angemessener Weise mitgeteilt werden</w:t>
      </w:r>
      <w:r>
        <w:rPr>
          <w:spacing w:val="-3"/>
        </w:rPr>
        <w:t>.</w:t>
      </w:r>
    </w:p>
    <w:p w14:paraId="0C0C3DAD" w14:textId="77777777" w:rsidR="00D376FE" w:rsidRDefault="00D376FE">
      <w:pPr>
        <w:pStyle w:val="Textkrper"/>
        <w:rPr>
          <w:sz w:val="26"/>
        </w:rPr>
      </w:pPr>
    </w:p>
    <w:p w14:paraId="4CA6C5A7" w14:textId="77777777" w:rsidR="00D376FE" w:rsidRDefault="00D376FE">
      <w:pPr>
        <w:pStyle w:val="Textkrper"/>
        <w:spacing w:before="4"/>
      </w:pPr>
    </w:p>
    <w:p w14:paraId="34F96D2A" w14:textId="77777777" w:rsidR="00D376FE" w:rsidRDefault="00033FBA">
      <w:pPr>
        <w:pStyle w:val="berschrift3"/>
        <w:spacing w:before="1"/>
        <w:jc w:val="both"/>
      </w:pPr>
      <w:bookmarkStart w:id="11" w:name="_Toc54944466"/>
      <w:r>
        <w:rPr>
          <w:color w:val="1F4D78"/>
        </w:rPr>
        <w:t>Gemeinsame Bewertungen</w:t>
      </w:r>
      <w:bookmarkEnd w:id="11"/>
    </w:p>
    <w:p w14:paraId="5FDDA166" w14:textId="77777777" w:rsidR="00D376FE" w:rsidRDefault="00033FBA">
      <w:pPr>
        <w:pStyle w:val="Textkrper"/>
        <w:spacing w:before="12" w:line="254" w:lineRule="auto"/>
        <w:ind w:left="221" w:right="286"/>
        <w:jc w:val="both"/>
      </w:pPr>
      <w:r>
        <w:rPr>
          <w:spacing w:val="-4"/>
        </w:rPr>
        <w:t xml:space="preserve">Der </w:t>
      </w:r>
      <w:r>
        <w:rPr>
          <w:spacing w:val="2"/>
        </w:rPr>
        <w:t xml:space="preserve">EDSB </w:t>
      </w:r>
      <w:r>
        <w:rPr>
          <w:spacing w:val="-9"/>
        </w:rPr>
        <w:t xml:space="preserve">wird </w:t>
      </w:r>
      <w:r>
        <w:rPr>
          <w:spacing w:val="-3"/>
        </w:rPr>
        <w:t xml:space="preserve">auch </w:t>
      </w:r>
      <w:r>
        <w:t xml:space="preserve">damit beginnen, </w:t>
      </w:r>
      <w:r>
        <w:rPr>
          <w:spacing w:val="-4"/>
        </w:rPr>
        <w:t xml:space="preserve">die </w:t>
      </w:r>
      <w:r>
        <w:rPr>
          <w:spacing w:val="-8"/>
        </w:rPr>
        <w:t xml:space="preserve">Möglichkeit </w:t>
      </w:r>
      <w:r>
        <w:rPr>
          <w:b/>
          <w:spacing w:val="-4"/>
        </w:rPr>
        <w:t xml:space="preserve">gemeinsamer </w:t>
      </w:r>
      <w:r>
        <w:rPr>
          <w:b/>
          <w:spacing w:val="2"/>
        </w:rPr>
        <w:t xml:space="preserve">Bewertungen </w:t>
      </w:r>
      <w:r>
        <w:rPr>
          <w:spacing w:val="-4"/>
        </w:rPr>
        <w:t xml:space="preserve">des </w:t>
      </w:r>
      <w:r>
        <w:rPr>
          <w:spacing w:val="-10"/>
        </w:rPr>
        <w:t xml:space="preserve">in </w:t>
      </w:r>
      <w:r>
        <w:rPr>
          <w:spacing w:val="-4"/>
        </w:rPr>
        <w:t xml:space="preserve">Drittländern </w:t>
      </w:r>
      <w:r>
        <w:t xml:space="preserve">gewährleisteten </w:t>
      </w:r>
      <w:r>
        <w:rPr>
          <w:spacing w:val="-4"/>
        </w:rPr>
        <w:t xml:space="preserve">Schutzniveaus für </w:t>
      </w:r>
      <w:r>
        <w:t xml:space="preserve">personenbezogene Daten </w:t>
      </w:r>
      <w:r>
        <w:rPr>
          <w:spacing w:val="-4"/>
        </w:rPr>
        <w:t xml:space="preserve">zu prüfen </w:t>
      </w:r>
      <w:r>
        <w:t xml:space="preserve">und zu </w:t>
      </w:r>
      <w:r>
        <w:rPr>
          <w:spacing w:val="-8"/>
        </w:rPr>
        <w:t>untersuchen</w:t>
      </w:r>
      <w:r>
        <w:rPr>
          <w:spacing w:val="-6"/>
        </w:rPr>
        <w:t xml:space="preserve">, wie </w:t>
      </w:r>
      <w:r>
        <w:t xml:space="preserve">diese zwischen </w:t>
      </w:r>
      <w:r>
        <w:rPr>
          <w:spacing w:val="-5"/>
        </w:rPr>
        <w:t xml:space="preserve">Behörden, für die Verarbeitung Verantwortlichen </w:t>
      </w:r>
      <w:r>
        <w:t xml:space="preserve">und </w:t>
      </w:r>
      <w:r>
        <w:rPr>
          <w:spacing w:val="-3"/>
        </w:rPr>
        <w:t xml:space="preserve">anderen </w:t>
      </w:r>
      <w:r>
        <w:rPr>
          <w:spacing w:val="-4"/>
        </w:rPr>
        <w:t xml:space="preserve">Beteiligten </w:t>
      </w:r>
      <w:r>
        <w:t xml:space="preserve">koordiniert </w:t>
      </w:r>
      <w:r>
        <w:rPr>
          <w:spacing w:val="-4"/>
        </w:rPr>
        <w:t xml:space="preserve">werden </w:t>
      </w:r>
      <w:r>
        <w:rPr>
          <w:spacing w:val="-6"/>
        </w:rPr>
        <w:t>könnten</w:t>
      </w:r>
      <w:r>
        <w:t xml:space="preserve">, um </w:t>
      </w:r>
      <w:r>
        <w:rPr>
          <w:spacing w:val="-6"/>
        </w:rPr>
        <w:t xml:space="preserve">Leitlinien vorzugeben </w:t>
      </w:r>
      <w:r>
        <w:t xml:space="preserve">und </w:t>
      </w:r>
      <w:r>
        <w:rPr>
          <w:spacing w:val="-5"/>
        </w:rPr>
        <w:t xml:space="preserve">die </w:t>
      </w:r>
      <w:r>
        <w:rPr>
          <w:spacing w:val="-6"/>
        </w:rPr>
        <w:t>Einh</w:t>
      </w:r>
      <w:r>
        <w:rPr>
          <w:spacing w:val="-6"/>
        </w:rPr>
        <w:t xml:space="preserve">altung </w:t>
      </w:r>
      <w:r>
        <w:rPr>
          <w:spacing w:val="-4"/>
        </w:rPr>
        <w:t xml:space="preserve">des Urteils </w:t>
      </w:r>
      <w:r>
        <w:t>sicherzustellen</w:t>
      </w:r>
      <w:r>
        <w:rPr>
          <w:spacing w:val="-4"/>
        </w:rPr>
        <w:t>.</w:t>
      </w:r>
    </w:p>
    <w:p w14:paraId="5485A849" w14:textId="77777777" w:rsidR="00D376FE" w:rsidRDefault="00D376FE">
      <w:pPr>
        <w:pStyle w:val="Textkrper"/>
        <w:rPr>
          <w:sz w:val="26"/>
        </w:rPr>
      </w:pPr>
    </w:p>
    <w:p w14:paraId="2695D761" w14:textId="77777777" w:rsidR="00D376FE" w:rsidRDefault="00D376FE">
      <w:pPr>
        <w:pStyle w:val="Textkrper"/>
        <w:spacing w:before="4"/>
        <w:rPr>
          <w:sz w:val="20"/>
        </w:rPr>
      </w:pPr>
    </w:p>
    <w:p w14:paraId="5D747C6D" w14:textId="77777777" w:rsidR="00D376FE" w:rsidRDefault="00033FBA">
      <w:pPr>
        <w:pStyle w:val="berschrift1"/>
        <w:numPr>
          <w:ilvl w:val="0"/>
          <w:numId w:val="2"/>
        </w:numPr>
        <w:tabs>
          <w:tab w:val="left" w:pos="591"/>
        </w:tabs>
        <w:ind w:left="590" w:hanging="370"/>
      </w:pPr>
      <w:bookmarkStart w:id="12" w:name="_Toc54944467"/>
      <w:r>
        <w:rPr>
          <w:color w:val="005DA3"/>
          <w:spacing w:val="-5"/>
        </w:rPr>
        <w:t xml:space="preserve">ZUSAMMENARBEIT </w:t>
      </w:r>
      <w:r>
        <w:rPr>
          <w:color w:val="005DA3"/>
          <w:spacing w:val="-9"/>
        </w:rPr>
        <w:t xml:space="preserve">MIT </w:t>
      </w:r>
      <w:r>
        <w:rPr>
          <w:color w:val="005DA3"/>
          <w:spacing w:val="-5"/>
        </w:rPr>
        <w:t>DER EDPB</w:t>
      </w:r>
      <w:bookmarkEnd w:id="12"/>
    </w:p>
    <w:p w14:paraId="58D659C8" w14:textId="77777777" w:rsidR="00D376FE" w:rsidRDefault="00033FBA">
      <w:pPr>
        <w:spacing w:before="235" w:line="254" w:lineRule="auto"/>
        <w:ind w:left="221" w:right="285"/>
        <w:jc w:val="both"/>
        <w:rPr>
          <w:sz w:val="24"/>
        </w:rPr>
      </w:pPr>
      <w:r>
        <w:rPr>
          <w:spacing w:val="-9"/>
          <w:sz w:val="24"/>
        </w:rPr>
        <w:t xml:space="preserve">Im Rahmen </w:t>
      </w:r>
      <w:r>
        <w:rPr>
          <w:spacing w:val="-4"/>
          <w:sz w:val="24"/>
        </w:rPr>
        <w:t xml:space="preserve">des </w:t>
      </w:r>
      <w:r>
        <w:rPr>
          <w:sz w:val="24"/>
        </w:rPr>
        <w:t xml:space="preserve">EDPB </w:t>
      </w:r>
      <w:r>
        <w:rPr>
          <w:b/>
          <w:spacing w:val="-3"/>
          <w:sz w:val="24"/>
        </w:rPr>
        <w:t xml:space="preserve">arbeitet </w:t>
      </w:r>
      <w:r>
        <w:rPr>
          <w:b/>
          <w:sz w:val="24"/>
        </w:rPr>
        <w:t xml:space="preserve">der EDSB </w:t>
      </w:r>
      <w:r>
        <w:rPr>
          <w:b/>
          <w:spacing w:val="-5"/>
          <w:sz w:val="24"/>
        </w:rPr>
        <w:t xml:space="preserve">zusammen mit </w:t>
      </w:r>
      <w:r>
        <w:rPr>
          <w:b/>
          <w:sz w:val="24"/>
        </w:rPr>
        <w:t xml:space="preserve">den </w:t>
      </w:r>
      <w:r>
        <w:rPr>
          <w:b/>
          <w:spacing w:val="4"/>
          <w:sz w:val="24"/>
        </w:rPr>
        <w:t xml:space="preserve">anderen </w:t>
      </w:r>
      <w:r>
        <w:rPr>
          <w:b/>
          <w:sz w:val="24"/>
        </w:rPr>
        <w:t xml:space="preserve">Datenschutzbehörden im EWR </w:t>
      </w:r>
      <w:r>
        <w:rPr>
          <w:b/>
          <w:spacing w:val="3"/>
          <w:sz w:val="24"/>
        </w:rPr>
        <w:t xml:space="preserve">an der </w:t>
      </w:r>
      <w:r>
        <w:rPr>
          <w:b/>
          <w:sz w:val="24"/>
        </w:rPr>
        <w:t xml:space="preserve">Ausarbeitung </w:t>
      </w:r>
      <w:r>
        <w:rPr>
          <w:b/>
          <w:spacing w:val="-3"/>
          <w:sz w:val="24"/>
        </w:rPr>
        <w:t xml:space="preserve">weiterer Leitlinien </w:t>
      </w:r>
      <w:r>
        <w:rPr>
          <w:b/>
          <w:spacing w:val="-5"/>
          <w:sz w:val="24"/>
        </w:rPr>
        <w:t xml:space="preserve">und </w:t>
      </w:r>
      <w:r>
        <w:rPr>
          <w:b/>
          <w:sz w:val="24"/>
        </w:rPr>
        <w:t xml:space="preserve">Empfehlungen, um die </w:t>
      </w:r>
      <w:r>
        <w:rPr>
          <w:b/>
          <w:sz w:val="24"/>
        </w:rPr>
        <w:t xml:space="preserve">für die Verarbeitung Verantwortlichen </w:t>
      </w:r>
      <w:r>
        <w:rPr>
          <w:b/>
          <w:spacing w:val="-5"/>
          <w:sz w:val="24"/>
        </w:rPr>
        <w:t xml:space="preserve">und die </w:t>
      </w:r>
      <w:r>
        <w:rPr>
          <w:b/>
          <w:sz w:val="24"/>
        </w:rPr>
        <w:t xml:space="preserve">Auftragsverarbeiter </w:t>
      </w:r>
      <w:r>
        <w:rPr>
          <w:spacing w:val="-10"/>
          <w:sz w:val="24"/>
        </w:rPr>
        <w:t xml:space="preserve">bei </w:t>
      </w:r>
      <w:r>
        <w:rPr>
          <w:spacing w:val="-5"/>
          <w:sz w:val="24"/>
        </w:rPr>
        <w:t xml:space="preserve">ihren </w:t>
      </w:r>
      <w:r>
        <w:rPr>
          <w:spacing w:val="-6"/>
          <w:sz w:val="24"/>
        </w:rPr>
        <w:t xml:space="preserve">Aufgaben zu </w:t>
      </w:r>
      <w:r>
        <w:rPr>
          <w:b/>
          <w:spacing w:val="4"/>
          <w:sz w:val="24"/>
        </w:rPr>
        <w:t>unterstützen</w:t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geeignete zusätzliche </w:t>
      </w:r>
      <w:r>
        <w:rPr>
          <w:sz w:val="24"/>
        </w:rPr>
        <w:t xml:space="preserve">Maßnahmen zur Gewährleistung </w:t>
      </w:r>
      <w:r>
        <w:rPr>
          <w:spacing w:val="2"/>
          <w:sz w:val="24"/>
        </w:rPr>
        <w:t xml:space="preserve">eines </w:t>
      </w:r>
      <w:r>
        <w:rPr>
          <w:sz w:val="24"/>
        </w:rPr>
        <w:t xml:space="preserve">angemessenen </w:t>
      </w:r>
      <w:r>
        <w:rPr>
          <w:spacing w:val="-4"/>
          <w:sz w:val="24"/>
        </w:rPr>
        <w:t xml:space="preserve">Schutzniveaus </w:t>
      </w:r>
      <w:r>
        <w:rPr>
          <w:sz w:val="24"/>
        </w:rPr>
        <w:t xml:space="preserve">bei der </w:t>
      </w:r>
      <w:r>
        <w:rPr>
          <w:spacing w:val="-3"/>
          <w:sz w:val="24"/>
        </w:rPr>
        <w:t xml:space="preserve">Übermittlung </w:t>
      </w:r>
      <w:r>
        <w:rPr>
          <w:sz w:val="24"/>
        </w:rPr>
        <w:t xml:space="preserve">von Daten in </w:t>
      </w:r>
      <w:r>
        <w:rPr>
          <w:spacing w:val="-6"/>
          <w:sz w:val="24"/>
        </w:rPr>
        <w:t xml:space="preserve">Drittländer zu </w:t>
      </w:r>
      <w:r>
        <w:rPr>
          <w:spacing w:val="-7"/>
          <w:sz w:val="24"/>
        </w:rPr>
        <w:t xml:space="preserve">ermitteln </w:t>
      </w:r>
      <w:r>
        <w:rPr>
          <w:sz w:val="24"/>
        </w:rPr>
        <w:t xml:space="preserve">und </w:t>
      </w:r>
      <w:r>
        <w:rPr>
          <w:spacing w:val="-8"/>
          <w:sz w:val="24"/>
        </w:rPr>
        <w:t>umzuset</w:t>
      </w:r>
      <w:r>
        <w:rPr>
          <w:spacing w:val="-8"/>
          <w:sz w:val="24"/>
        </w:rPr>
        <w:t>zen</w:t>
      </w:r>
      <w:r>
        <w:rPr>
          <w:spacing w:val="-4"/>
          <w:sz w:val="24"/>
        </w:rPr>
        <w:t>.</w:t>
      </w:r>
    </w:p>
    <w:p w14:paraId="323F34FC" w14:textId="77777777" w:rsidR="00D376FE" w:rsidRDefault="00033FBA">
      <w:pPr>
        <w:pStyle w:val="Textkrper"/>
        <w:spacing w:before="143" w:line="249" w:lineRule="auto"/>
        <w:ind w:left="221" w:right="288"/>
        <w:jc w:val="both"/>
      </w:pPr>
      <w:r>
        <w:rPr>
          <w:spacing w:val="-8"/>
        </w:rPr>
        <w:t xml:space="preserve">Diese </w:t>
      </w:r>
      <w:r>
        <w:t xml:space="preserve">Einhaltungsstrategie </w:t>
      </w:r>
      <w:r>
        <w:rPr>
          <w:spacing w:val="-9"/>
        </w:rPr>
        <w:t xml:space="preserve">wird sich </w:t>
      </w:r>
      <w:r>
        <w:rPr>
          <w:spacing w:val="-5"/>
        </w:rPr>
        <w:t xml:space="preserve">eng </w:t>
      </w:r>
      <w:r>
        <w:rPr>
          <w:spacing w:val="-9"/>
        </w:rPr>
        <w:t xml:space="preserve">an </w:t>
      </w:r>
      <w:r>
        <w:rPr>
          <w:spacing w:val="-4"/>
        </w:rPr>
        <w:t xml:space="preserve">den </w:t>
      </w:r>
      <w:r>
        <w:rPr>
          <w:spacing w:val="-6"/>
        </w:rPr>
        <w:t xml:space="preserve">Leitlinien </w:t>
      </w:r>
      <w:r>
        <w:rPr>
          <w:spacing w:val="-4"/>
        </w:rPr>
        <w:t xml:space="preserve">des </w:t>
      </w:r>
      <w:r>
        <w:rPr>
          <w:spacing w:val="3"/>
        </w:rPr>
        <w:t xml:space="preserve">EDPB </w:t>
      </w:r>
      <w:r>
        <w:rPr>
          <w:spacing w:val="-9"/>
        </w:rPr>
        <w:t xml:space="preserve">orientieren </w:t>
      </w:r>
      <w:r>
        <w:t xml:space="preserve">und gegebenenfalls angepasst </w:t>
      </w:r>
      <w:r>
        <w:rPr>
          <w:spacing w:val="-4"/>
        </w:rPr>
        <w:t>werden</w:t>
      </w:r>
      <w:r>
        <w:t xml:space="preserve">, um eine </w:t>
      </w:r>
      <w:r>
        <w:rPr>
          <w:spacing w:val="-4"/>
        </w:rPr>
        <w:t xml:space="preserve">einheitliche Auslegung </w:t>
      </w:r>
      <w:r>
        <w:t xml:space="preserve">und </w:t>
      </w:r>
      <w:r>
        <w:rPr>
          <w:spacing w:val="-6"/>
        </w:rPr>
        <w:t xml:space="preserve">Umsetzung </w:t>
      </w:r>
      <w:r>
        <w:rPr>
          <w:spacing w:val="-4"/>
        </w:rPr>
        <w:t xml:space="preserve">des Urteils durch die </w:t>
      </w:r>
      <w:r>
        <w:t xml:space="preserve">EUI und </w:t>
      </w:r>
      <w:r>
        <w:rPr>
          <w:spacing w:val="-4"/>
        </w:rPr>
        <w:t>im</w:t>
      </w:r>
      <w:r>
        <w:rPr>
          <w:spacing w:val="-6"/>
        </w:rPr>
        <w:t xml:space="preserve"> gesamten </w:t>
      </w:r>
      <w:r>
        <w:t>EWR zu gewährleisten.</w:t>
      </w:r>
    </w:p>
    <w:p w14:paraId="3DE06D88" w14:textId="77777777" w:rsidR="00D376FE" w:rsidRDefault="00D376FE">
      <w:pPr>
        <w:pStyle w:val="Textkrper"/>
        <w:rPr>
          <w:sz w:val="20"/>
        </w:rPr>
      </w:pPr>
    </w:p>
    <w:p w14:paraId="65D6C6E8" w14:textId="77777777" w:rsidR="00D376FE" w:rsidRDefault="00D376FE">
      <w:pPr>
        <w:pStyle w:val="Textkrper"/>
        <w:rPr>
          <w:sz w:val="20"/>
        </w:rPr>
      </w:pPr>
    </w:p>
    <w:p w14:paraId="7B999D93" w14:textId="77777777" w:rsidR="00D376FE" w:rsidRDefault="00033FBA">
      <w:pPr>
        <w:pStyle w:val="Textkrper"/>
        <w:spacing w:before="2"/>
        <w:rPr>
          <w:sz w:val="18"/>
        </w:rPr>
      </w:pPr>
      <w:r>
        <w:pict w14:anchorId="4AB417AA">
          <v:rect id="_x0000_s1028" style="position:absolute;margin-left:72.1pt;margin-top:12.45pt;width:144.2pt;height:.8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F3F14CD" w14:textId="77777777" w:rsidR="00D376FE" w:rsidRDefault="00033FBA">
      <w:pPr>
        <w:spacing w:before="63"/>
        <w:ind w:left="221" w:right="298"/>
        <w:jc w:val="both"/>
        <w:rPr>
          <w:sz w:val="21"/>
        </w:rPr>
      </w:pPr>
      <w:r>
        <w:rPr>
          <w:sz w:val="21"/>
          <w:vertAlign w:val="superscript"/>
        </w:rPr>
        <w:t xml:space="preserve">1 </w:t>
      </w:r>
      <w:r>
        <w:rPr>
          <w:sz w:val="21"/>
        </w:rPr>
        <w:t xml:space="preserve">Urteil </w:t>
      </w:r>
      <w:r>
        <w:rPr>
          <w:spacing w:val="4"/>
          <w:sz w:val="21"/>
        </w:rPr>
        <w:t xml:space="preserve">des </w:t>
      </w:r>
      <w:r>
        <w:rPr>
          <w:sz w:val="21"/>
        </w:rPr>
        <w:t xml:space="preserve">Gerichtshofs </w:t>
      </w:r>
      <w:r>
        <w:rPr>
          <w:spacing w:val="-5"/>
          <w:sz w:val="21"/>
        </w:rPr>
        <w:t xml:space="preserve">(Große </w:t>
      </w:r>
      <w:r>
        <w:rPr>
          <w:spacing w:val="-4"/>
          <w:sz w:val="21"/>
        </w:rPr>
        <w:t xml:space="preserve">Kammer) </w:t>
      </w:r>
      <w:r>
        <w:rPr>
          <w:spacing w:val="3"/>
          <w:sz w:val="21"/>
        </w:rPr>
        <w:t xml:space="preserve">vom </w:t>
      </w:r>
      <w:r>
        <w:rPr>
          <w:spacing w:val="-4"/>
          <w:sz w:val="21"/>
        </w:rPr>
        <w:t xml:space="preserve">16. </w:t>
      </w:r>
      <w:r>
        <w:rPr>
          <w:sz w:val="21"/>
        </w:rPr>
        <w:t xml:space="preserve">Juli </w:t>
      </w:r>
      <w:r>
        <w:rPr>
          <w:spacing w:val="-6"/>
          <w:sz w:val="21"/>
        </w:rPr>
        <w:t xml:space="preserve">2020 </w:t>
      </w:r>
      <w:r>
        <w:rPr>
          <w:spacing w:val="-5"/>
          <w:sz w:val="21"/>
        </w:rPr>
        <w:t xml:space="preserve">in </w:t>
      </w:r>
      <w:r>
        <w:rPr>
          <w:spacing w:val="5"/>
          <w:sz w:val="21"/>
        </w:rPr>
        <w:t xml:space="preserve">der Rechtssache </w:t>
      </w:r>
      <w:r>
        <w:rPr>
          <w:spacing w:val="-4"/>
          <w:sz w:val="21"/>
        </w:rPr>
        <w:t xml:space="preserve">C-311/18 </w:t>
      </w:r>
      <w:r>
        <w:rPr>
          <w:sz w:val="21"/>
        </w:rPr>
        <w:t xml:space="preserve">Data Protection </w:t>
      </w:r>
      <w:r>
        <w:rPr>
          <w:spacing w:val="-7"/>
          <w:sz w:val="21"/>
        </w:rPr>
        <w:t xml:space="preserve">Commissioner </w:t>
      </w:r>
      <w:r>
        <w:rPr>
          <w:sz w:val="21"/>
        </w:rPr>
        <w:t xml:space="preserve">gegen Facebook Ireland </w:t>
      </w:r>
      <w:r>
        <w:rPr>
          <w:spacing w:val="-7"/>
          <w:sz w:val="21"/>
        </w:rPr>
        <w:t xml:space="preserve">Limited </w:t>
      </w:r>
      <w:r>
        <w:rPr>
          <w:spacing w:val="3"/>
          <w:sz w:val="21"/>
        </w:rPr>
        <w:t xml:space="preserve">und </w:t>
      </w:r>
      <w:r>
        <w:rPr>
          <w:spacing w:val="-8"/>
          <w:sz w:val="21"/>
        </w:rPr>
        <w:t xml:space="preserve">Maximillian </w:t>
      </w:r>
      <w:r>
        <w:rPr>
          <w:sz w:val="21"/>
        </w:rPr>
        <w:t>Schrems.</w:t>
      </w:r>
    </w:p>
    <w:p w14:paraId="420DD4D0" w14:textId="77777777" w:rsidR="00D376FE" w:rsidRDefault="00D376FE">
      <w:pPr>
        <w:jc w:val="both"/>
        <w:rPr>
          <w:sz w:val="21"/>
        </w:rPr>
        <w:sectPr w:rsidR="00D376FE">
          <w:pgSz w:w="11910" w:h="16840"/>
          <w:pgMar w:top="1360" w:right="1140" w:bottom="1180" w:left="1220" w:header="0" w:footer="985" w:gutter="0"/>
          <w:cols w:space="720"/>
        </w:sectPr>
      </w:pPr>
    </w:p>
    <w:p w14:paraId="27AA0F53" w14:textId="77777777" w:rsidR="00D376FE" w:rsidRDefault="00033FBA">
      <w:pPr>
        <w:pStyle w:val="Textkrper"/>
        <w:spacing w:line="20" w:lineRule="exact"/>
        <w:ind w:left="222"/>
        <w:rPr>
          <w:sz w:val="2"/>
        </w:rPr>
      </w:pPr>
      <w:r>
        <w:rPr>
          <w:sz w:val="2"/>
        </w:rPr>
      </w:r>
      <w:r>
        <w:rPr>
          <w:sz w:val="2"/>
        </w:rPr>
        <w:pict w14:anchorId="6D921773">
          <v:group id="_x0000_s1026" style="width:451.8pt;height:.8pt;mso-position-horizontal-relative:char;mso-position-vertical-relative:line" coordsize="9036,16">
            <v:rect id="_x0000_s1027" style="position:absolute;width:9036;height:16" fillcolor="black" stroked="f"/>
            <w10:anchorlock/>
          </v:group>
        </w:pict>
      </w:r>
    </w:p>
    <w:p w14:paraId="421A9BE0" w14:textId="77777777" w:rsidR="00D376FE" w:rsidRDefault="00033FBA">
      <w:pPr>
        <w:spacing w:before="89" w:line="230" w:lineRule="auto"/>
        <w:ind w:left="221" w:right="280"/>
        <w:jc w:val="both"/>
        <w:rPr>
          <w:sz w:val="21"/>
        </w:rPr>
      </w:pPr>
      <w:r>
        <w:rPr>
          <w:sz w:val="21"/>
          <w:vertAlign w:val="superscript"/>
        </w:rPr>
        <w:t xml:space="preserve">2 </w:t>
      </w:r>
      <w:r>
        <w:rPr>
          <w:spacing w:val="-6"/>
          <w:sz w:val="21"/>
        </w:rPr>
        <w:t xml:space="preserve">2010/87/EU </w:t>
      </w:r>
      <w:r>
        <w:rPr>
          <w:sz w:val="21"/>
        </w:rPr>
        <w:t>B</w:t>
      </w:r>
      <w:r>
        <w:rPr>
          <w:sz w:val="21"/>
        </w:rPr>
        <w:t xml:space="preserve">eschluss </w:t>
      </w:r>
      <w:r>
        <w:rPr>
          <w:spacing w:val="-3"/>
          <w:sz w:val="21"/>
        </w:rPr>
        <w:t xml:space="preserve">der Kommission </w:t>
      </w:r>
      <w:r>
        <w:rPr>
          <w:spacing w:val="3"/>
          <w:sz w:val="21"/>
        </w:rPr>
        <w:t xml:space="preserve">vom </w:t>
      </w:r>
      <w:r>
        <w:rPr>
          <w:sz w:val="21"/>
        </w:rPr>
        <w:t xml:space="preserve">5. Februar </w:t>
      </w:r>
      <w:r>
        <w:rPr>
          <w:spacing w:val="-6"/>
          <w:sz w:val="21"/>
        </w:rPr>
        <w:t xml:space="preserve">2010 </w:t>
      </w:r>
      <w:r>
        <w:rPr>
          <w:spacing w:val="3"/>
          <w:sz w:val="21"/>
        </w:rPr>
        <w:t xml:space="preserve">über </w:t>
      </w:r>
      <w:r>
        <w:rPr>
          <w:sz w:val="21"/>
        </w:rPr>
        <w:t xml:space="preserve">Standardvertragsklauseln für </w:t>
      </w:r>
      <w:r>
        <w:rPr>
          <w:spacing w:val="4"/>
          <w:sz w:val="21"/>
        </w:rPr>
        <w:t xml:space="preserve">die </w:t>
      </w:r>
      <w:r>
        <w:rPr>
          <w:spacing w:val="2"/>
          <w:sz w:val="21"/>
        </w:rPr>
        <w:t xml:space="preserve">Übermittlung personenbezogener </w:t>
      </w:r>
      <w:r>
        <w:rPr>
          <w:sz w:val="21"/>
        </w:rPr>
        <w:t xml:space="preserve">Daten </w:t>
      </w:r>
      <w:r>
        <w:rPr>
          <w:spacing w:val="3"/>
          <w:sz w:val="21"/>
        </w:rPr>
        <w:t xml:space="preserve">an </w:t>
      </w:r>
      <w:r>
        <w:rPr>
          <w:sz w:val="21"/>
        </w:rPr>
        <w:t xml:space="preserve">Auftragsverarbeiter </w:t>
      </w:r>
      <w:r>
        <w:rPr>
          <w:spacing w:val="-5"/>
          <w:sz w:val="21"/>
        </w:rPr>
        <w:t xml:space="preserve">in </w:t>
      </w:r>
      <w:r>
        <w:rPr>
          <w:sz w:val="21"/>
        </w:rPr>
        <w:t xml:space="preserve">Drittländern nach der Richtlinie </w:t>
      </w:r>
      <w:r>
        <w:rPr>
          <w:spacing w:val="-5"/>
          <w:sz w:val="21"/>
        </w:rPr>
        <w:t xml:space="preserve">95/46/EG </w:t>
      </w:r>
      <w:r>
        <w:rPr>
          <w:spacing w:val="4"/>
          <w:sz w:val="21"/>
        </w:rPr>
        <w:t xml:space="preserve">des </w:t>
      </w:r>
      <w:r>
        <w:rPr>
          <w:sz w:val="21"/>
        </w:rPr>
        <w:t xml:space="preserve">Europäischen </w:t>
      </w:r>
      <w:r>
        <w:rPr>
          <w:spacing w:val="-8"/>
          <w:sz w:val="21"/>
        </w:rPr>
        <w:t xml:space="preserve">Parlaments </w:t>
      </w:r>
      <w:r>
        <w:rPr>
          <w:spacing w:val="3"/>
          <w:sz w:val="21"/>
        </w:rPr>
        <w:t xml:space="preserve">und des </w:t>
      </w:r>
      <w:r>
        <w:rPr>
          <w:sz w:val="21"/>
        </w:rPr>
        <w:t>Rates (Bekannt gegeben unter Akte</w:t>
      </w:r>
      <w:r>
        <w:rPr>
          <w:sz w:val="21"/>
        </w:rPr>
        <w:t xml:space="preserve">nzeichen </w:t>
      </w:r>
      <w:r>
        <w:rPr>
          <w:spacing w:val="-7"/>
          <w:sz w:val="21"/>
        </w:rPr>
        <w:t xml:space="preserve">K(2010) </w:t>
      </w:r>
      <w:r>
        <w:rPr>
          <w:spacing w:val="-6"/>
          <w:sz w:val="21"/>
        </w:rPr>
        <w:t xml:space="preserve">593) </w:t>
      </w:r>
      <w:r>
        <w:rPr>
          <w:spacing w:val="-4"/>
          <w:sz w:val="21"/>
        </w:rPr>
        <w:t xml:space="preserve">VOM </w:t>
      </w:r>
      <w:r>
        <w:rPr>
          <w:spacing w:val="-6"/>
          <w:sz w:val="21"/>
        </w:rPr>
        <w:t xml:space="preserve">39. OKTOBER 39, </w:t>
      </w:r>
      <w:r>
        <w:rPr>
          <w:spacing w:val="-7"/>
          <w:sz w:val="21"/>
        </w:rPr>
        <w:t>12.2.2010,</w:t>
      </w:r>
    </w:p>
    <w:p w14:paraId="11DAA71C" w14:textId="77777777" w:rsidR="00D376FE" w:rsidRDefault="00033FBA">
      <w:pPr>
        <w:spacing w:line="226" w:lineRule="exact"/>
        <w:ind w:left="221"/>
        <w:jc w:val="both"/>
        <w:rPr>
          <w:sz w:val="21"/>
        </w:rPr>
      </w:pPr>
      <w:r>
        <w:rPr>
          <w:sz w:val="21"/>
          <w:vertAlign w:val="superscript"/>
        </w:rPr>
        <w:t xml:space="preserve">3 </w:t>
      </w:r>
      <w:r>
        <w:rPr>
          <w:sz w:val="21"/>
        </w:rPr>
        <w:t>Entscheidung der Kommission 2016/1250 über die Angemessenheit des Schutzes durch den EU-US-Datenschutzschild.</w:t>
      </w:r>
    </w:p>
    <w:p w14:paraId="0C49A2A2" w14:textId="77777777" w:rsidR="00D376FE" w:rsidRDefault="00033FBA">
      <w:pPr>
        <w:spacing w:before="10" w:line="228" w:lineRule="auto"/>
        <w:ind w:left="221" w:right="278"/>
        <w:jc w:val="both"/>
        <w:rPr>
          <w:sz w:val="21"/>
        </w:rPr>
      </w:pPr>
      <w:r>
        <w:rPr>
          <w:sz w:val="21"/>
          <w:vertAlign w:val="superscript"/>
        </w:rPr>
        <w:t xml:space="preserve">4 </w:t>
      </w:r>
      <w:r>
        <w:rPr>
          <w:sz w:val="21"/>
        </w:rPr>
        <w:t xml:space="preserve">Verordnung </w:t>
      </w:r>
      <w:r>
        <w:rPr>
          <w:spacing w:val="-8"/>
          <w:sz w:val="21"/>
        </w:rPr>
        <w:t xml:space="preserve">(EU) </w:t>
      </w:r>
      <w:r>
        <w:rPr>
          <w:spacing w:val="-6"/>
          <w:sz w:val="21"/>
        </w:rPr>
        <w:t xml:space="preserve">2016/679 </w:t>
      </w:r>
      <w:r>
        <w:rPr>
          <w:spacing w:val="4"/>
          <w:sz w:val="21"/>
        </w:rPr>
        <w:t xml:space="preserve">des </w:t>
      </w:r>
      <w:r>
        <w:rPr>
          <w:sz w:val="21"/>
        </w:rPr>
        <w:t xml:space="preserve">Europäischen </w:t>
      </w:r>
      <w:r>
        <w:rPr>
          <w:spacing w:val="-4"/>
          <w:sz w:val="21"/>
        </w:rPr>
        <w:t xml:space="preserve">Parlaments </w:t>
      </w:r>
      <w:r>
        <w:rPr>
          <w:spacing w:val="3"/>
          <w:sz w:val="21"/>
        </w:rPr>
        <w:t xml:space="preserve">und des </w:t>
      </w:r>
      <w:r>
        <w:rPr>
          <w:spacing w:val="-4"/>
          <w:sz w:val="21"/>
        </w:rPr>
        <w:t xml:space="preserve">Rates </w:t>
      </w:r>
      <w:r>
        <w:rPr>
          <w:spacing w:val="3"/>
          <w:sz w:val="21"/>
        </w:rPr>
        <w:t xml:space="preserve">vom </w:t>
      </w:r>
      <w:r>
        <w:rPr>
          <w:spacing w:val="-4"/>
          <w:sz w:val="21"/>
        </w:rPr>
        <w:t xml:space="preserve">27. </w:t>
      </w:r>
      <w:r>
        <w:rPr>
          <w:sz w:val="21"/>
        </w:rPr>
        <w:t xml:space="preserve">April </w:t>
      </w:r>
      <w:r>
        <w:rPr>
          <w:spacing w:val="-6"/>
          <w:sz w:val="21"/>
        </w:rPr>
        <w:t xml:space="preserve">2016 </w:t>
      </w:r>
      <w:r>
        <w:rPr>
          <w:spacing w:val="4"/>
          <w:sz w:val="21"/>
        </w:rPr>
        <w:t xml:space="preserve">zum </w:t>
      </w:r>
      <w:r>
        <w:rPr>
          <w:spacing w:val="-4"/>
          <w:sz w:val="21"/>
        </w:rPr>
        <w:t xml:space="preserve">Schutz </w:t>
      </w:r>
      <w:r>
        <w:rPr>
          <w:spacing w:val="2"/>
          <w:sz w:val="21"/>
        </w:rPr>
        <w:t xml:space="preserve">natürlicher </w:t>
      </w:r>
      <w:r>
        <w:rPr>
          <w:sz w:val="21"/>
        </w:rPr>
        <w:t xml:space="preserve">Personen </w:t>
      </w:r>
      <w:r>
        <w:rPr>
          <w:spacing w:val="3"/>
          <w:sz w:val="21"/>
        </w:rPr>
        <w:t xml:space="preserve">bei </w:t>
      </w:r>
      <w:r>
        <w:rPr>
          <w:sz w:val="21"/>
        </w:rPr>
        <w:t xml:space="preserve">der </w:t>
      </w:r>
      <w:r>
        <w:rPr>
          <w:spacing w:val="-3"/>
          <w:sz w:val="21"/>
        </w:rPr>
        <w:t xml:space="preserve">Verarbeitung </w:t>
      </w:r>
      <w:r>
        <w:rPr>
          <w:sz w:val="21"/>
        </w:rPr>
        <w:t>perso</w:t>
      </w:r>
      <w:r>
        <w:rPr>
          <w:sz w:val="21"/>
        </w:rPr>
        <w:t xml:space="preserve">nenbezogener Daten </w:t>
      </w:r>
      <w:r>
        <w:rPr>
          <w:spacing w:val="3"/>
          <w:sz w:val="21"/>
        </w:rPr>
        <w:t xml:space="preserve">und </w:t>
      </w:r>
      <w:r>
        <w:rPr>
          <w:sz w:val="21"/>
        </w:rPr>
        <w:t xml:space="preserve">zum </w:t>
      </w:r>
      <w:r>
        <w:rPr>
          <w:spacing w:val="-3"/>
          <w:sz w:val="21"/>
        </w:rPr>
        <w:t xml:space="preserve">freien </w:t>
      </w:r>
      <w:r>
        <w:rPr>
          <w:sz w:val="21"/>
        </w:rPr>
        <w:t xml:space="preserve">Datenverkehr und zur </w:t>
      </w:r>
      <w:r>
        <w:rPr>
          <w:spacing w:val="-8"/>
          <w:sz w:val="21"/>
        </w:rPr>
        <w:t xml:space="preserve">Aufhebung der </w:t>
      </w:r>
      <w:r>
        <w:rPr>
          <w:sz w:val="21"/>
        </w:rPr>
        <w:t xml:space="preserve">Richtlinie </w:t>
      </w:r>
      <w:r>
        <w:rPr>
          <w:spacing w:val="-5"/>
          <w:sz w:val="21"/>
        </w:rPr>
        <w:t xml:space="preserve">95/46/EG </w:t>
      </w:r>
      <w:r>
        <w:rPr>
          <w:spacing w:val="-3"/>
          <w:sz w:val="21"/>
        </w:rPr>
        <w:t xml:space="preserve">(Allgemeine </w:t>
      </w:r>
      <w:r>
        <w:rPr>
          <w:sz w:val="21"/>
        </w:rPr>
        <w:t xml:space="preserve">Datenschutzverordnung) </w:t>
      </w:r>
      <w:r>
        <w:rPr>
          <w:spacing w:val="-6"/>
          <w:sz w:val="21"/>
        </w:rPr>
        <w:t xml:space="preserve">(Text </w:t>
      </w:r>
      <w:r>
        <w:rPr>
          <w:spacing w:val="-3"/>
          <w:sz w:val="21"/>
        </w:rPr>
        <w:t xml:space="preserve">von </w:t>
      </w:r>
      <w:r>
        <w:rPr>
          <w:spacing w:val="2"/>
          <w:sz w:val="21"/>
        </w:rPr>
        <w:t xml:space="preserve">Bedeutung für </w:t>
      </w:r>
      <w:r>
        <w:rPr>
          <w:spacing w:val="-11"/>
          <w:sz w:val="21"/>
        </w:rPr>
        <w:t>den EWR</w:t>
      </w:r>
      <w:r>
        <w:rPr>
          <w:spacing w:val="2"/>
          <w:sz w:val="21"/>
        </w:rPr>
        <w:t xml:space="preserve">), </w:t>
      </w:r>
      <w:r>
        <w:rPr>
          <w:spacing w:val="-4"/>
          <w:sz w:val="21"/>
        </w:rPr>
        <w:t xml:space="preserve">ABl. </w:t>
      </w:r>
      <w:r>
        <w:rPr>
          <w:sz w:val="21"/>
        </w:rPr>
        <w:t xml:space="preserve">L </w:t>
      </w:r>
      <w:r>
        <w:rPr>
          <w:spacing w:val="-6"/>
          <w:sz w:val="21"/>
        </w:rPr>
        <w:t xml:space="preserve">119 vom </w:t>
      </w:r>
      <w:r>
        <w:rPr>
          <w:spacing w:val="-7"/>
          <w:sz w:val="21"/>
        </w:rPr>
        <w:t xml:space="preserve">4.5.2016, </w:t>
      </w:r>
      <w:r>
        <w:rPr>
          <w:spacing w:val="3"/>
          <w:sz w:val="21"/>
        </w:rPr>
        <w:t xml:space="preserve">S. </w:t>
      </w:r>
      <w:r>
        <w:rPr>
          <w:spacing w:val="-4"/>
          <w:sz w:val="21"/>
        </w:rPr>
        <w:t xml:space="preserve">1. </w:t>
      </w:r>
      <w:r>
        <w:rPr>
          <w:sz w:val="21"/>
        </w:rPr>
        <w:t xml:space="preserve">Dies </w:t>
      </w:r>
      <w:r>
        <w:rPr>
          <w:spacing w:val="3"/>
          <w:sz w:val="21"/>
        </w:rPr>
        <w:t xml:space="preserve">ist </w:t>
      </w:r>
      <w:r>
        <w:rPr>
          <w:sz w:val="21"/>
        </w:rPr>
        <w:t xml:space="preserve">als Verweis </w:t>
      </w:r>
      <w:r>
        <w:rPr>
          <w:spacing w:val="3"/>
          <w:sz w:val="21"/>
        </w:rPr>
        <w:t xml:space="preserve">auf </w:t>
      </w:r>
      <w:r>
        <w:rPr>
          <w:spacing w:val="4"/>
          <w:sz w:val="21"/>
        </w:rPr>
        <w:t xml:space="preserve">die </w:t>
      </w:r>
      <w:r>
        <w:rPr>
          <w:spacing w:val="-5"/>
          <w:sz w:val="21"/>
        </w:rPr>
        <w:t xml:space="preserve">ähnlichen </w:t>
      </w:r>
      <w:r>
        <w:rPr>
          <w:sz w:val="21"/>
        </w:rPr>
        <w:t xml:space="preserve">Bestimmungen </w:t>
      </w:r>
      <w:r>
        <w:rPr>
          <w:spacing w:val="3"/>
          <w:sz w:val="21"/>
        </w:rPr>
        <w:t xml:space="preserve">der </w:t>
      </w:r>
      <w:r>
        <w:rPr>
          <w:sz w:val="21"/>
        </w:rPr>
        <w:t xml:space="preserve">Verordnung </w:t>
      </w:r>
      <w:r>
        <w:rPr>
          <w:spacing w:val="-8"/>
          <w:sz w:val="21"/>
        </w:rPr>
        <w:t xml:space="preserve">(EU) </w:t>
      </w:r>
      <w:r>
        <w:rPr>
          <w:spacing w:val="-6"/>
          <w:sz w:val="21"/>
        </w:rPr>
        <w:t xml:space="preserve">2018/1725 </w:t>
      </w:r>
      <w:r>
        <w:rPr>
          <w:spacing w:val="3"/>
          <w:sz w:val="21"/>
        </w:rPr>
        <w:t xml:space="preserve">zu </w:t>
      </w:r>
      <w:r>
        <w:rPr>
          <w:sz w:val="21"/>
        </w:rPr>
        <w:t>verstehen</w:t>
      </w:r>
      <w:r>
        <w:rPr>
          <w:spacing w:val="-6"/>
          <w:sz w:val="21"/>
        </w:rPr>
        <w:t>.</w:t>
      </w:r>
    </w:p>
    <w:p w14:paraId="7FF0E2EF" w14:textId="77777777" w:rsidR="00D376FE" w:rsidRDefault="00033FBA">
      <w:pPr>
        <w:spacing w:line="226" w:lineRule="exact"/>
        <w:ind w:left="221"/>
        <w:jc w:val="both"/>
        <w:rPr>
          <w:sz w:val="21"/>
        </w:rPr>
      </w:pPr>
      <w:r>
        <w:rPr>
          <w:sz w:val="21"/>
          <w:vertAlign w:val="superscript"/>
        </w:rPr>
        <w:t xml:space="preserve">5 </w:t>
      </w:r>
      <w:r>
        <w:rPr>
          <w:sz w:val="21"/>
        </w:rPr>
        <w:t>Dies ist als Verweis auf die ähnlichen Bestimmungen der Verordnung (EU) 2018/1725 für die EUIs zu verstehen.</w:t>
      </w:r>
    </w:p>
    <w:p w14:paraId="573EF2F8" w14:textId="77777777" w:rsidR="00D376FE" w:rsidRDefault="00033FBA">
      <w:pPr>
        <w:spacing w:before="9" w:line="228" w:lineRule="auto"/>
        <w:ind w:left="221" w:right="285"/>
        <w:rPr>
          <w:sz w:val="21"/>
        </w:rPr>
      </w:pPr>
      <w:r>
        <w:rPr>
          <w:sz w:val="21"/>
          <w:vertAlign w:val="superscript"/>
        </w:rPr>
        <w:t xml:space="preserve">6 </w:t>
      </w:r>
      <w:r>
        <w:rPr>
          <w:sz w:val="21"/>
        </w:rPr>
        <w:t xml:space="preserve">Siehe insbesondere Erwägungsgrund </w:t>
      </w:r>
      <w:r>
        <w:rPr>
          <w:spacing w:val="-6"/>
          <w:sz w:val="21"/>
        </w:rPr>
        <w:t xml:space="preserve">145 </w:t>
      </w:r>
      <w:r>
        <w:rPr>
          <w:spacing w:val="3"/>
          <w:sz w:val="21"/>
        </w:rPr>
        <w:t xml:space="preserve">des </w:t>
      </w:r>
      <w:r>
        <w:rPr>
          <w:spacing w:val="-3"/>
          <w:sz w:val="21"/>
        </w:rPr>
        <w:t xml:space="preserve">Urteils </w:t>
      </w:r>
      <w:r>
        <w:rPr>
          <w:spacing w:val="4"/>
          <w:sz w:val="21"/>
        </w:rPr>
        <w:t xml:space="preserve">des </w:t>
      </w:r>
      <w:r>
        <w:rPr>
          <w:sz w:val="21"/>
        </w:rPr>
        <w:t xml:space="preserve">Gerichtshofs </w:t>
      </w:r>
      <w:r>
        <w:rPr>
          <w:spacing w:val="3"/>
          <w:sz w:val="21"/>
        </w:rPr>
        <w:t xml:space="preserve">und </w:t>
      </w:r>
      <w:r>
        <w:rPr>
          <w:spacing w:val="-2"/>
          <w:sz w:val="21"/>
        </w:rPr>
        <w:t xml:space="preserve">Paragraph </w:t>
      </w:r>
      <w:r>
        <w:rPr>
          <w:sz w:val="21"/>
        </w:rPr>
        <w:t xml:space="preserve">4(g) des </w:t>
      </w:r>
      <w:r>
        <w:rPr>
          <w:spacing w:val="-3"/>
          <w:sz w:val="21"/>
        </w:rPr>
        <w:t xml:space="preserve">Beschlusses </w:t>
      </w:r>
      <w:r>
        <w:rPr>
          <w:spacing w:val="-6"/>
          <w:sz w:val="21"/>
        </w:rPr>
        <w:t xml:space="preserve">2010/87/EU </w:t>
      </w:r>
      <w:r>
        <w:rPr>
          <w:spacing w:val="-3"/>
          <w:sz w:val="21"/>
        </w:rPr>
        <w:t xml:space="preserve">der Kommission </w:t>
      </w:r>
      <w:r>
        <w:rPr>
          <w:sz w:val="21"/>
        </w:rPr>
        <w:t xml:space="preserve">sowie Paragraph </w:t>
      </w:r>
      <w:r>
        <w:rPr>
          <w:spacing w:val="-3"/>
          <w:sz w:val="21"/>
        </w:rPr>
        <w:t xml:space="preserve">5(a) des </w:t>
      </w:r>
      <w:r>
        <w:rPr>
          <w:sz w:val="21"/>
        </w:rPr>
        <w:t xml:space="preserve">Beschlusses </w:t>
      </w:r>
      <w:r>
        <w:rPr>
          <w:spacing w:val="-6"/>
          <w:sz w:val="21"/>
        </w:rPr>
        <w:t xml:space="preserve">2001/497/EG </w:t>
      </w:r>
      <w:r>
        <w:rPr>
          <w:spacing w:val="-3"/>
          <w:sz w:val="21"/>
        </w:rPr>
        <w:t xml:space="preserve">der Kommission </w:t>
      </w:r>
      <w:r>
        <w:rPr>
          <w:spacing w:val="3"/>
          <w:sz w:val="21"/>
        </w:rPr>
        <w:t xml:space="preserve">und </w:t>
      </w:r>
      <w:r>
        <w:rPr>
          <w:spacing w:val="2"/>
          <w:sz w:val="21"/>
        </w:rPr>
        <w:t xml:space="preserve">Anhang </w:t>
      </w:r>
      <w:r>
        <w:rPr>
          <w:spacing w:val="-3"/>
          <w:sz w:val="21"/>
        </w:rPr>
        <w:t>II</w:t>
      </w:r>
      <w:r>
        <w:rPr>
          <w:sz w:val="21"/>
        </w:rPr>
        <w:t xml:space="preserve">(c) </w:t>
      </w:r>
      <w:r>
        <w:rPr>
          <w:spacing w:val="3"/>
          <w:sz w:val="21"/>
        </w:rPr>
        <w:t xml:space="preserve">des </w:t>
      </w:r>
      <w:r>
        <w:rPr>
          <w:sz w:val="21"/>
        </w:rPr>
        <w:t xml:space="preserve">Beschlusses </w:t>
      </w:r>
      <w:r>
        <w:rPr>
          <w:spacing w:val="-6"/>
          <w:sz w:val="21"/>
        </w:rPr>
        <w:t xml:space="preserve">2004/915/EG </w:t>
      </w:r>
      <w:r>
        <w:rPr>
          <w:spacing w:val="-3"/>
          <w:sz w:val="21"/>
        </w:rPr>
        <w:t>der Kommission</w:t>
      </w:r>
      <w:r>
        <w:rPr>
          <w:spacing w:val="-6"/>
          <w:sz w:val="21"/>
        </w:rPr>
        <w:t xml:space="preserve">. </w:t>
      </w:r>
      <w:r>
        <w:rPr>
          <w:sz w:val="21"/>
          <w:vertAlign w:val="superscript"/>
        </w:rPr>
        <w:t xml:space="preserve">7 </w:t>
      </w:r>
      <w:r>
        <w:rPr>
          <w:sz w:val="21"/>
        </w:rPr>
        <w:t xml:space="preserve">Verordnung </w:t>
      </w:r>
      <w:r>
        <w:rPr>
          <w:spacing w:val="-8"/>
          <w:sz w:val="21"/>
        </w:rPr>
        <w:t xml:space="preserve">(EU) </w:t>
      </w:r>
      <w:r>
        <w:rPr>
          <w:spacing w:val="-6"/>
          <w:sz w:val="21"/>
        </w:rPr>
        <w:t xml:space="preserve">2018/1725 </w:t>
      </w:r>
      <w:r>
        <w:rPr>
          <w:spacing w:val="3"/>
          <w:sz w:val="21"/>
        </w:rPr>
        <w:t xml:space="preserve">vom </w:t>
      </w:r>
      <w:r>
        <w:rPr>
          <w:spacing w:val="-4"/>
          <w:sz w:val="21"/>
        </w:rPr>
        <w:t xml:space="preserve">23. </w:t>
      </w:r>
      <w:r>
        <w:rPr>
          <w:spacing w:val="3"/>
          <w:sz w:val="21"/>
        </w:rPr>
        <w:t xml:space="preserve">Oktober </w:t>
      </w:r>
      <w:r>
        <w:rPr>
          <w:spacing w:val="-6"/>
          <w:sz w:val="21"/>
        </w:rPr>
        <w:t xml:space="preserve">2018 </w:t>
      </w:r>
      <w:r>
        <w:rPr>
          <w:spacing w:val="4"/>
          <w:sz w:val="21"/>
        </w:rPr>
        <w:t xml:space="preserve">zum </w:t>
      </w:r>
      <w:r>
        <w:rPr>
          <w:spacing w:val="-3"/>
          <w:sz w:val="21"/>
        </w:rPr>
        <w:t xml:space="preserve">Schutz </w:t>
      </w:r>
      <w:r>
        <w:rPr>
          <w:sz w:val="21"/>
        </w:rPr>
        <w:t xml:space="preserve">natürlicher Personen </w:t>
      </w:r>
      <w:r>
        <w:rPr>
          <w:spacing w:val="3"/>
          <w:sz w:val="21"/>
        </w:rPr>
        <w:t xml:space="preserve">bei </w:t>
      </w:r>
      <w:r>
        <w:rPr>
          <w:spacing w:val="4"/>
          <w:sz w:val="21"/>
        </w:rPr>
        <w:t xml:space="preserve">der </w:t>
      </w:r>
      <w:r>
        <w:rPr>
          <w:spacing w:val="-7"/>
          <w:sz w:val="21"/>
        </w:rPr>
        <w:t xml:space="preserve">Verarbeitung </w:t>
      </w:r>
      <w:r>
        <w:rPr>
          <w:spacing w:val="2"/>
          <w:sz w:val="21"/>
        </w:rPr>
        <w:t>per</w:t>
      </w:r>
      <w:r>
        <w:rPr>
          <w:spacing w:val="2"/>
          <w:sz w:val="21"/>
        </w:rPr>
        <w:t xml:space="preserve">sonenbezogener </w:t>
      </w:r>
      <w:r>
        <w:rPr>
          <w:sz w:val="21"/>
        </w:rPr>
        <w:t xml:space="preserve">Daten </w:t>
      </w:r>
      <w:r>
        <w:rPr>
          <w:spacing w:val="3"/>
          <w:sz w:val="21"/>
        </w:rPr>
        <w:t xml:space="preserve">durch </w:t>
      </w:r>
      <w:r>
        <w:rPr>
          <w:spacing w:val="4"/>
          <w:sz w:val="21"/>
        </w:rPr>
        <w:t xml:space="preserve">die </w:t>
      </w:r>
      <w:r>
        <w:rPr>
          <w:spacing w:val="-3"/>
          <w:sz w:val="21"/>
        </w:rPr>
        <w:t xml:space="preserve">Organe, </w:t>
      </w:r>
      <w:r>
        <w:rPr>
          <w:sz w:val="21"/>
        </w:rPr>
        <w:t xml:space="preserve">Einrichtungen, Ämter und Agenturen der Union </w:t>
      </w:r>
      <w:r>
        <w:rPr>
          <w:spacing w:val="3"/>
          <w:sz w:val="21"/>
        </w:rPr>
        <w:t xml:space="preserve">und </w:t>
      </w:r>
      <w:r>
        <w:rPr>
          <w:spacing w:val="4"/>
          <w:sz w:val="21"/>
        </w:rPr>
        <w:t xml:space="preserve">zum </w:t>
      </w:r>
      <w:r>
        <w:rPr>
          <w:spacing w:val="-3"/>
          <w:sz w:val="21"/>
        </w:rPr>
        <w:t xml:space="preserve">freien </w:t>
      </w:r>
      <w:r>
        <w:rPr>
          <w:spacing w:val="-9"/>
          <w:sz w:val="21"/>
        </w:rPr>
        <w:t xml:space="preserve">Datenverkehr </w:t>
      </w:r>
      <w:r>
        <w:rPr>
          <w:spacing w:val="3"/>
          <w:sz w:val="21"/>
        </w:rPr>
        <w:t xml:space="preserve">und zur </w:t>
      </w:r>
      <w:r>
        <w:rPr>
          <w:sz w:val="21"/>
        </w:rPr>
        <w:t xml:space="preserve">Aufhebung der </w:t>
      </w:r>
      <w:r>
        <w:rPr>
          <w:spacing w:val="-3"/>
          <w:sz w:val="21"/>
        </w:rPr>
        <w:t xml:space="preserve">Verordnung </w:t>
      </w:r>
      <w:r>
        <w:rPr>
          <w:spacing w:val="-9"/>
          <w:sz w:val="21"/>
        </w:rPr>
        <w:t xml:space="preserve">(EG) </w:t>
      </w:r>
      <w:r>
        <w:rPr>
          <w:spacing w:val="-4"/>
          <w:sz w:val="21"/>
        </w:rPr>
        <w:t xml:space="preserve">Nr. </w:t>
      </w:r>
      <w:r>
        <w:rPr>
          <w:spacing w:val="-5"/>
          <w:sz w:val="21"/>
        </w:rPr>
        <w:t xml:space="preserve">45/2001 </w:t>
      </w:r>
      <w:r>
        <w:rPr>
          <w:spacing w:val="3"/>
          <w:sz w:val="21"/>
        </w:rPr>
        <w:t xml:space="preserve">und des </w:t>
      </w:r>
      <w:r>
        <w:rPr>
          <w:sz w:val="21"/>
        </w:rPr>
        <w:t xml:space="preserve">Beschlusses </w:t>
      </w:r>
      <w:r>
        <w:rPr>
          <w:spacing w:val="-4"/>
          <w:sz w:val="21"/>
        </w:rPr>
        <w:t xml:space="preserve">Nr. </w:t>
      </w:r>
      <w:r>
        <w:rPr>
          <w:spacing w:val="-6"/>
          <w:sz w:val="21"/>
        </w:rPr>
        <w:t xml:space="preserve">1247/2002/EG; </w:t>
      </w:r>
      <w:r>
        <w:rPr>
          <w:spacing w:val="-4"/>
          <w:sz w:val="21"/>
        </w:rPr>
        <w:t>ABl</w:t>
      </w:r>
      <w:r>
        <w:rPr>
          <w:spacing w:val="-6"/>
          <w:sz w:val="21"/>
        </w:rPr>
        <w:t>.</w:t>
      </w:r>
    </w:p>
    <w:p w14:paraId="24FBEF95" w14:textId="77777777" w:rsidR="00D376FE" w:rsidRDefault="00033FBA">
      <w:pPr>
        <w:spacing w:line="221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8 </w:t>
      </w:r>
      <w:r>
        <w:rPr>
          <w:sz w:val="21"/>
        </w:rPr>
        <w:t>Artikel 26 der Verordnung 2018/1725</w:t>
      </w:r>
    </w:p>
    <w:p w14:paraId="7022F8A6" w14:textId="77777777" w:rsidR="00D376FE" w:rsidRDefault="00033FBA">
      <w:pPr>
        <w:spacing w:line="232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9 </w:t>
      </w:r>
      <w:r>
        <w:rPr>
          <w:sz w:val="21"/>
        </w:rPr>
        <w:t>Artikel 1 A</w:t>
      </w:r>
      <w:r>
        <w:rPr>
          <w:sz w:val="21"/>
        </w:rPr>
        <w:t>bsatz 2 der Verordnung 2018/1725</w:t>
      </w:r>
    </w:p>
    <w:p w14:paraId="08A9EA20" w14:textId="77777777" w:rsidR="00D376FE" w:rsidRDefault="00033FBA">
      <w:pPr>
        <w:spacing w:line="232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10 </w:t>
      </w:r>
      <w:r>
        <w:rPr>
          <w:sz w:val="21"/>
        </w:rPr>
        <w:t xml:space="preserve">Artikel </w:t>
      </w:r>
      <w:r>
        <w:rPr>
          <w:spacing w:val="-4"/>
          <w:sz w:val="21"/>
        </w:rPr>
        <w:t xml:space="preserve">46 </w:t>
      </w:r>
      <w:r>
        <w:rPr>
          <w:spacing w:val="3"/>
          <w:sz w:val="21"/>
        </w:rPr>
        <w:t xml:space="preserve">der </w:t>
      </w:r>
      <w:r>
        <w:rPr>
          <w:sz w:val="21"/>
        </w:rPr>
        <w:t xml:space="preserve">Verordnung </w:t>
      </w:r>
      <w:r>
        <w:rPr>
          <w:spacing w:val="-6"/>
          <w:sz w:val="21"/>
        </w:rPr>
        <w:t>2018/1725</w:t>
      </w:r>
    </w:p>
    <w:p w14:paraId="79877DCD" w14:textId="77777777" w:rsidR="00D376FE" w:rsidRDefault="00033FBA">
      <w:pPr>
        <w:spacing w:line="232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11 </w:t>
      </w:r>
      <w:r>
        <w:rPr>
          <w:sz w:val="21"/>
        </w:rPr>
        <w:t xml:space="preserve">Artikel </w:t>
      </w:r>
      <w:r>
        <w:rPr>
          <w:spacing w:val="-4"/>
          <w:sz w:val="21"/>
        </w:rPr>
        <w:t xml:space="preserve">32 </w:t>
      </w:r>
      <w:r>
        <w:rPr>
          <w:spacing w:val="3"/>
          <w:sz w:val="21"/>
        </w:rPr>
        <w:t xml:space="preserve">der </w:t>
      </w:r>
      <w:r>
        <w:rPr>
          <w:sz w:val="21"/>
        </w:rPr>
        <w:t xml:space="preserve">Verordnung </w:t>
      </w:r>
      <w:r>
        <w:rPr>
          <w:spacing w:val="-6"/>
          <w:sz w:val="21"/>
        </w:rPr>
        <w:t>2018/1725</w:t>
      </w:r>
    </w:p>
    <w:p w14:paraId="5DF219CE" w14:textId="77777777" w:rsidR="00D376FE" w:rsidRDefault="00033FBA">
      <w:pPr>
        <w:spacing w:line="224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12 </w:t>
      </w:r>
      <w:r>
        <w:rPr>
          <w:sz w:val="21"/>
        </w:rPr>
        <w:t>Dies ist als Verweis auf Artikel 48 der Verordnung (EU) 2018/1725 für die EUIs zu verstehen.</w:t>
      </w:r>
    </w:p>
    <w:p w14:paraId="2BD4E940" w14:textId="3E70AA81" w:rsidR="00D376FE" w:rsidRDefault="00033FBA">
      <w:pPr>
        <w:spacing w:line="232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13 </w:t>
      </w:r>
      <w:hyperlink r:id="rId14">
        <w:r>
          <w:rPr>
            <w:color w:val="0000FF"/>
            <w:sz w:val="21"/>
            <w:u w:val="single" w:color="0000FF"/>
          </w:rPr>
          <w:t xml:space="preserve">Untersuchung auf </w:t>
        </w:r>
        <w:r>
          <w:rPr>
            <w:color w:val="0000FF"/>
            <w:sz w:val="21"/>
            <w:u w:val="single" w:color="0000FF"/>
          </w:rPr>
          <w:t>eigene Initiative des EDSB zur Nutzung von Microsoft-Produkten und -Dienstleistungen durch EUI</w:t>
        </w:r>
      </w:hyperlink>
    </w:p>
    <w:p w14:paraId="220507EE" w14:textId="77777777" w:rsidR="00D376FE" w:rsidRDefault="00033FBA">
      <w:pPr>
        <w:spacing w:before="13" w:line="223" w:lineRule="auto"/>
        <w:ind w:left="221" w:right="2531"/>
        <w:rPr>
          <w:sz w:val="21"/>
        </w:rPr>
      </w:pPr>
      <w:r>
        <w:rPr>
          <w:sz w:val="21"/>
          <w:vertAlign w:val="superscript"/>
        </w:rPr>
        <w:t xml:space="preserve">14 </w:t>
      </w:r>
      <w:r>
        <w:rPr>
          <w:spacing w:val="2"/>
          <w:sz w:val="21"/>
        </w:rPr>
        <w:t xml:space="preserve">Die </w:t>
      </w:r>
      <w:r>
        <w:rPr>
          <w:sz w:val="21"/>
        </w:rPr>
        <w:t xml:space="preserve">Zahl </w:t>
      </w:r>
      <w:r>
        <w:rPr>
          <w:spacing w:val="3"/>
          <w:sz w:val="21"/>
        </w:rPr>
        <w:t xml:space="preserve">der </w:t>
      </w:r>
      <w:r>
        <w:rPr>
          <w:spacing w:val="-8"/>
          <w:sz w:val="21"/>
        </w:rPr>
        <w:t>EUIs</w:t>
      </w:r>
      <w:r>
        <w:rPr>
          <w:sz w:val="21"/>
        </w:rPr>
        <w:t xml:space="preserve">, die Überweisungen meldeten, </w:t>
      </w:r>
      <w:r>
        <w:rPr>
          <w:spacing w:val="3"/>
          <w:sz w:val="21"/>
        </w:rPr>
        <w:t xml:space="preserve">hatte </w:t>
      </w:r>
      <w:r>
        <w:rPr>
          <w:sz w:val="21"/>
        </w:rPr>
        <w:t xml:space="preserve">sich </w:t>
      </w:r>
      <w:r>
        <w:rPr>
          <w:spacing w:val="3"/>
          <w:sz w:val="21"/>
        </w:rPr>
        <w:t xml:space="preserve">mit </w:t>
      </w:r>
      <w:r>
        <w:rPr>
          <w:spacing w:val="-4"/>
          <w:sz w:val="21"/>
        </w:rPr>
        <w:t xml:space="preserve">30 </w:t>
      </w:r>
      <w:r>
        <w:rPr>
          <w:spacing w:val="3"/>
          <w:sz w:val="21"/>
        </w:rPr>
        <w:t xml:space="preserve">von </w:t>
      </w:r>
      <w:r>
        <w:rPr>
          <w:spacing w:val="-6"/>
          <w:sz w:val="21"/>
        </w:rPr>
        <w:t xml:space="preserve">64 </w:t>
      </w:r>
      <w:r>
        <w:rPr>
          <w:spacing w:val="-8"/>
          <w:sz w:val="21"/>
        </w:rPr>
        <w:t xml:space="preserve">EUIs </w:t>
      </w:r>
      <w:r>
        <w:rPr>
          <w:spacing w:val="-4"/>
          <w:sz w:val="21"/>
        </w:rPr>
        <w:t xml:space="preserve">fast </w:t>
      </w:r>
      <w:r>
        <w:rPr>
          <w:sz w:val="21"/>
        </w:rPr>
        <w:t xml:space="preserve">verdoppelt. </w:t>
      </w:r>
      <w:r>
        <w:rPr>
          <w:sz w:val="21"/>
          <w:vertAlign w:val="superscript"/>
        </w:rPr>
        <w:t xml:space="preserve">15 </w:t>
      </w:r>
      <w:r>
        <w:rPr>
          <w:spacing w:val="3"/>
          <w:sz w:val="21"/>
        </w:rPr>
        <w:t xml:space="preserve">Wo </w:t>
      </w:r>
      <w:r>
        <w:rPr>
          <w:spacing w:val="4"/>
          <w:sz w:val="21"/>
        </w:rPr>
        <w:t xml:space="preserve">die </w:t>
      </w:r>
      <w:r>
        <w:rPr>
          <w:spacing w:val="-8"/>
          <w:sz w:val="21"/>
        </w:rPr>
        <w:t xml:space="preserve">EUIs </w:t>
      </w:r>
      <w:r>
        <w:rPr>
          <w:sz w:val="21"/>
        </w:rPr>
        <w:t xml:space="preserve">Aufgaben </w:t>
      </w:r>
      <w:r>
        <w:rPr>
          <w:spacing w:val="4"/>
          <w:sz w:val="21"/>
        </w:rPr>
        <w:t xml:space="preserve">im </w:t>
      </w:r>
      <w:r>
        <w:rPr>
          <w:spacing w:val="-3"/>
          <w:sz w:val="21"/>
        </w:rPr>
        <w:t xml:space="preserve">öffentlichen </w:t>
      </w:r>
      <w:r>
        <w:rPr>
          <w:sz w:val="21"/>
        </w:rPr>
        <w:t xml:space="preserve">Interesse </w:t>
      </w:r>
      <w:r>
        <w:rPr>
          <w:spacing w:val="4"/>
          <w:sz w:val="21"/>
        </w:rPr>
        <w:t>wahrnehmen</w:t>
      </w:r>
      <w:r>
        <w:rPr>
          <w:spacing w:val="3"/>
          <w:sz w:val="21"/>
        </w:rPr>
        <w:t>,</w:t>
      </w:r>
      <w:r>
        <w:rPr>
          <w:sz w:val="21"/>
        </w:rPr>
        <w:t xml:space="preserve"> di</w:t>
      </w:r>
      <w:r>
        <w:rPr>
          <w:sz w:val="21"/>
        </w:rPr>
        <w:t xml:space="preserve">e </w:t>
      </w:r>
      <w:r>
        <w:rPr>
          <w:spacing w:val="3"/>
          <w:sz w:val="21"/>
        </w:rPr>
        <w:t xml:space="preserve">ihnen durch </w:t>
      </w:r>
      <w:r>
        <w:rPr>
          <w:spacing w:val="-4"/>
          <w:sz w:val="21"/>
        </w:rPr>
        <w:t xml:space="preserve">EU-Recht </w:t>
      </w:r>
      <w:r>
        <w:rPr>
          <w:sz w:val="21"/>
        </w:rPr>
        <w:t>übertragen wurden</w:t>
      </w:r>
      <w:r>
        <w:rPr>
          <w:spacing w:val="-4"/>
          <w:sz w:val="21"/>
        </w:rPr>
        <w:t xml:space="preserve">. </w:t>
      </w:r>
      <w:r>
        <w:rPr>
          <w:sz w:val="21"/>
          <w:vertAlign w:val="superscript"/>
        </w:rPr>
        <w:t xml:space="preserve">16 </w:t>
      </w:r>
      <w:r>
        <w:rPr>
          <w:spacing w:val="5"/>
          <w:sz w:val="21"/>
        </w:rPr>
        <w:t xml:space="preserve">siehe </w:t>
      </w:r>
      <w:r>
        <w:rPr>
          <w:sz w:val="21"/>
        </w:rPr>
        <w:t xml:space="preserve">Fußnote </w:t>
      </w:r>
      <w:r>
        <w:rPr>
          <w:spacing w:val="3"/>
          <w:sz w:val="21"/>
        </w:rPr>
        <w:t xml:space="preserve">Nr. </w:t>
      </w:r>
      <w:r>
        <w:rPr>
          <w:spacing w:val="-4"/>
          <w:sz w:val="21"/>
        </w:rPr>
        <w:t>11</w:t>
      </w:r>
    </w:p>
    <w:p w14:paraId="360DFA79" w14:textId="77777777" w:rsidR="00D376FE" w:rsidRDefault="00033FBA">
      <w:pPr>
        <w:spacing w:before="15" w:line="223" w:lineRule="auto"/>
        <w:ind w:left="221"/>
        <w:rPr>
          <w:sz w:val="21"/>
        </w:rPr>
      </w:pPr>
      <w:r>
        <w:rPr>
          <w:sz w:val="21"/>
          <w:vertAlign w:val="superscript"/>
        </w:rPr>
        <w:t xml:space="preserve">17 </w:t>
      </w:r>
      <w:r>
        <w:rPr>
          <w:sz w:val="21"/>
        </w:rPr>
        <w:t xml:space="preserve">Zum </w:t>
      </w:r>
      <w:r>
        <w:rPr>
          <w:spacing w:val="-6"/>
          <w:sz w:val="21"/>
        </w:rPr>
        <w:t xml:space="preserve">Beispiel </w:t>
      </w:r>
      <w:r>
        <w:rPr>
          <w:sz w:val="21"/>
        </w:rPr>
        <w:t xml:space="preserve">Weiterüberweisungen zwischen dem Verarbeiter </w:t>
      </w:r>
      <w:r>
        <w:rPr>
          <w:spacing w:val="4"/>
          <w:sz w:val="21"/>
        </w:rPr>
        <w:t xml:space="preserve">der </w:t>
      </w:r>
      <w:r>
        <w:rPr>
          <w:spacing w:val="-7"/>
          <w:sz w:val="21"/>
        </w:rPr>
        <w:t xml:space="preserve">EUI </w:t>
      </w:r>
      <w:r>
        <w:rPr>
          <w:spacing w:val="3"/>
          <w:sz w:val="21"/>
        </w:rPr>
        <w:t xml:space="preserve">und </w:t>
      </w:r>
      <w:r>
        <w:rPr>
          <w:sz w:val="21"/>
        </w:rPr>
        <w:t>einem Unterverarbeiter</w:t>
      </w:r>
      <w:r>
        <w:rPr>
          <w:spacing w:val="4"/>
          <w:sz w:val="21"/>
        </w:rPr>
        <w:t xml:space="preserve">, die nicht </w:t>
      </w:r>
      <w:r>
        <w:rPr>
          <w:spacing w:val="-7"/>
          <w:sz w:val="21"/>
        </w:rPr>
        <w:t xml:space="preserve">durch </w:t>
      </w:r>
      <w:r>
        <w:rPr>
          <w:spacing w:val="2"/>
          <w:sz w:val="21"/>
        </w:rPr>
        <w:t xml:space="preserve">Standard- </w:t>
      </w:r>
      <w:r>
        <w:rPr>
          <w:spacing w:val="3"/>
          <w:sz w:val="21"/>
        </w:rPr>
        <w:t xml:space="preserve">oder </w:t>
      </w:r>
      <w:r>
        <w:rPr>
          <w:sz w:val="21"/>
        </w:rPr>
        <w:t xml:space="preserve">Ad-hoc-Vertragsklauseln </w:t>
      </w:r>
      <w:r>
        <w:rPr>
          <w:spacing w:val="3"/>
          <w:sz w:val="21"/>
        </w:rPr>
        <w:t xml:space="preserve">oder </w:t>
      </w:r>
      <w:r>
        <w:rPr>
          <w:sz w:val="21"/>
        </w:rPr>
        <w:t xml:space="preserve">eine andere Vereinbarung </w:t>
      </w:r>
      <w:r>
        <w:rPr>
          <w:spacing w:val="-4"/>
          <w:sz w:val="21"/>
        </w:rPr>
        <w:t xml:space="preserve">eingerahmt </w:t>
      </w:r>
      <w:r>
        <w:rPr>
          <w:sz w:val="21"/>
        </w:rPr>
        <w:t>sind.</w:t>
      </w:r>
    </w:p>
    <w:p w14:paraId="514EB299" w14:textId="77777777" w:rsidR="00D376FE" w:rsidRDefault="00033FBA">
      <w:pPr>
        <w:spacing w:before="1" w:line="233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18 </w:t>
      </w:r>
      <w:r>
        <w:rPr>
          <w:sz w:val="21"/>
        </w:rPr>
        <w:t>Gesetz zur Überwachung des Auslandsgeheimdienstes</w:t>
      </w:r>
    </w:p>
    <w:p w14:paraId="53266BBA" w14:textId="77777777" w:rsidR="00D376FE" w:rsidRDefault="00033FBA">
      <w:pPr>
        <w:spacing w:line="224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19 </w:t>
      </w:r>
      <w:r>
        <w:rPr>
          <w:sz w:val="21"/>
        </w:rPr>
        <w:t>Ausführende Anordnung</w:t>
      </w:r>
    </w:p>
    <w:p w14:paraId="03FF97BD" w14:textId="0349ED09" w:rsidR="00D376FE" w:rsidRDefault="00033FBA">
      <w:pPr>
        <w:spacing w:line="232" w:lineRule="exact"/>
        <w:ind w:left="221"/>
        <w:rPr>
          <w:sz w:val="21"/>
        </w:rPr>
      </w:pPr>
      <w:r>
        <w:rPr>
          <w:sz w:val="21"/>
          <w:vertAlign w:val="superscript"/>
        </w:rPr>
        <w:t xml:space="preserve">20 </w:t>
      </w:r>
      <w:r>
        <w:rPr>
          <w:sz w:val="21"/>
        </w:rPr>
        <w:t xml:space="preserve">Siehe </w:t>
      </w:r>
      <w:hyperlink r:id="rId15">
        <w:r>
          <w:rPr>
            <w:color w:val="0462C1"/>
            <w:sz w:val="21"/>
            <w:u w:val="single" w:color="0462C1"/>
          </w:rPr>
          <w:t>Antwort</w:t>
        </w:r>
        <w:r>
          <w:rPr>
            <w:color w:val="0462C1"/>
            <w:spacing w:val="-7"/>
            <w:sz w:val="21"/>
            <w:u w:val="single" w:color="0462C1"/>
          </w:rPr>
          <w:t>d</w:t>
        </w:r>
        <w:r>
          <w:rPr>
            <w:color w:val="0462C1"/>
            <w:spacing w:val="-7"/>
            <w:sz w:val="21"/>
            <w:u w:val="single" w:color="0462C1"/>
          </w:rPr>
          <w:t>es EDSB</w:t>
        </w:r>
        <w:r>
          <w:rPr>
            <w:color w:val="0462C1"/>
            <w:spacing w:val="3"/>
            <w:sz w:val="21"/>
            <w:u w:val="single" w:color="0462C1"/>
          </w:rPr>
          <w:t>auf die</w:t>
        </w:r>
        <w:r>
          <w:rPr>
            <w:color w:val="0462C1"/>
            <w:spacing w:val="-3"/>
            <w:sz w:val="21"/>
            <w:u w:val="single" w:color="0462C1"/>
          </w:rPr>
          <w:t>informelle</w:t>
        </w:r>
        <w:r>
          <w:rPr>
            <w:color w:val="0462C1"/>
            <w:sz w:val="21"/>
            <w:u w:val="single" w:color="0462C1"/>
          </w:rPr>
          <w:t xml:space="preserve">Konsultation zur </w:t>
        </w:r>
        <w:r>
          <w:rPr>
            <w:color w:val="0462C1"/>
            <w:spacing w:val="-3"/>
            <w:sz w:val="21"/>
            <w:u w:val="single" w:color="0462C1"/>
          </w:rPr>
          <w:t>Anwendung</w:t>
        </w:r>
        <w:r>
          <w:rPr>
            <w:color w:val="0462C1"/>
            <w:spacing w:val="3"/>
            <w:sz w:val="21"/>
            <w:u w:val="single" w:color="0462C1"/>
          </w:rPr>
          <w:t>von</w:t>
        </w:r>
        <w:r>
          <w:rPr>
            <w:color w:val="0462C1"/>
            <w:sz w:val="21"/>
            <w:u w:val="single" w:color="0462C1"/>
          </w:rPr>
          <w:t>Artikel</w:t>
        </w:r>
        <w:r>
          <w:rPr>
            <w:color w:val="0462C1"/>
            <w:spacing w:val="-4"/>
            <w:sz w:val="21"/>
            <w:u w:val="single" w:color="0462C1"/>
          </w:rPr>
          <w:t>39 Absatz 3</w:t>
        </w:r>
        <w:r>
          <w:rPr>
            <w:color w:val="0462C1"/>
            <w:sz w:val="21"/>
            <w:u w:val="single" w:color="0462C1"/>
          </w:rPr>
          <w:t>Buchstabe b</w:t>
        </w:r>
        <w:r>
          <w:rPr>
            <w:color w:val="0462C1"/>
            <w:spacing w:val="3"/>
            <w:sz w:val="21"/>
            <w:u w:val="single" w:color="0462C1"/>
          </w:rPr>
          <w:t>der</w:t>
        </w:r>
        <w:r>
          <w:rPr>
            <w:color w:val="0462C1"/>
            <w:sz w:val="21"/>
            <w:u w:val="single" w:color="0462C1"/>
          </w:rPr>
          <w:t>Verordnung</w:t>
        </w:r>
        <w:r>
          <w:rPr>
            <w:color w:val="0462C1"/>
            <w:spacing w:val="-8"/>
            <w:sz w:val="21"/>
            <w:u w:val="single" w:color="0462C1"/>
          </w:rPr>
          <w:t>(EU)</w:t>
        </w:r>
        <w:r>
          <w:rPr>
            <w:color w:val="0462C1"/>
            <w:spacing w:val="-6"/>
            <w:sz w:val="21"/>
            <w:u w:val="single" w:color="0462C1"/>
          </w:rPr>
          <w:t>2018/1725</w:t>
        </w:r>
      </w:hyperlink>
      <w:r>
        <w:rPr>
          <w:spacing w:val="-6"/>
          <w:sz w:val="21"/>
        </w:rPr>
        <w:t>.</w:t>
      </w:r>
    </w:p>
    <w:p w14:paraId="7F6CE6FA" w14:textId="1EB37CDF" w:rsidR="00D376FE" w:rsidRDefault="00033FBA">
      <w:pPr>
        <w:spacing w:before="13" w:line="223" w:lineRule="auto"/>
        <w:ind w:left="221" w:right="281"/>
        <w:jc w:val="both"/>
        <w:rPr>
          <w:sz w:val="21"/>
        </w:rPr>
      </w:pPr>
      <w:r>
        <w:rPr>
          <w:sz w:val="21"/>
        </w:rPr>
        <w:t xml:space="preserve">Siehe auch </w:t>
      </w:r>
      <w:hyperlink r:id="rId16">
        <w:r>
          <w:rPr>
            <w:color w:val="0462C1"/>
            <w:spacing w:val="-3"/>
            <w:sz w:val="21"/>
            <w:u w:val="single" w:color="0462C1"/>
          </w:rPr>
          <w:t>Leitlinien</w:t>
        </w:r>
        <w:r>
          <w:rPr>
            <w:color w:val="0462C1"/>
            <w:spacing w:val="3"/>
            <w:sz w:val="21"/>
            <w:u w:val="single" w:color="0462C1"/>
          </w:rPr>
          <w:t>zur</w:t>
        </w:r>
        <w:r>
          <w:rPr>
            <w:color w:val="0462C1"/>
            <w:sz w:val="21"/>
            <w:u w:val="single" w:color="0462C1"/>
          </w:rPr>
          <w:t>Datenschutzfolgenabschätzung</w:t>
        </w:r>
        <w:r>
          <w:rPr>
            <w:color w:val="0462C1"/>
            <w:spacing w:val="-3"/>
            <w:sz w:val="21"/>
            <w:u w:val="single" w:color="0462C1"/>
          </w:rPr>
          <w:t>(DPIA)</w:t>
        </w:r>
        <w:r>
          <w:rPr>
            <w:color w:val="0462C1"/>
            <w:spacing w:val="3"/>
            <w:sz w:val="21"/>
            <w:u w:val="single" w:color="0462C1"/>
          </w:rPr>
          <w:t>und zur</w:t>
        </w:r>
        <w:r>
          <w:rPr>
            <w:color w:val="0462C1"/>
            <w:spacing w:val="-3"/>
            <w:sz w:val="21"/>
            <w:u w:val="single" w:color="0462C1"/>
          </w:rPr>
          <w:t>Feststellung</w:t>
        </w:r>
        <w:r>
          <w:rPr>
            <w:color w:val="0462C1"/>
            <w:sz w:val="21"/>
            <w:u w:val="single" w:color="0462C1"/>
          </w:rPr>
          <w:t>, ob</w:t>
        </w:r>
        <w:r>
          <w:rPr>
            <w:color w:val="0462C1"/>
            <w:spacing w:val="-5"/>
            <w:sz w:val="21"/>
            <w:u w:val="single" w:color="0462C1"/>
          </w:rPr>
          <w:t>die</w:t>
        </w:r>
        <w:r>
          <w:rPr>
            <w:color w:val="0462C1"/>
            <w:spacing w:val="-3"/>
            <w:sz w:val="21"/>
            <w:u w:val="single" w:color="0462C1"/>
          </w:rPr>
          <w:t xml:space="preserve"> Verarbeitung</w:t>
        </w:r>
        <w:r>
          <w:rPr>
            <w:color w:val="0462C1"/>
            <w:spacing w:val="-11"/>
            <w:sz w:val="21"/>
            <w:u w:val="single" w:color="0462C1"/>
          </w:rPr>
          <w:t xml:space="preserve">"wahrscheinlich </w:t>
        </w:r>
      </w:hyperlink>
      <w:hyperlink r:id="rId17">
        <w:r>
          <w:rPr>
            <w:color w:val="0462C1"/>
            <w:sz w:val="21"/>
            <w:u w:val="single" w:color="0462C1"/>
          </w:rPr>
          <w:t>hohen Risikoführt</w:t>
        </w:r>
        <w:r>
          <w:rPr>
            <w:color w:val="0462C1"/>
            <w:spacing w:val="-2"/>
            <w:sz w:val="21"/>
            <w:u w:val="single" w:color="0462C1"/>
          </w:rPr>
          <w:t xml:space="preserve">für die </w:t>
        </w:r>
        <w:r>
          <w:rPr>
            <w:color w:val="0462C1"/>
            <w:spacing w:val="4"/>
            <w:sz w:val="21"/>
            <w:u w:val="single" w:color="0462C1"/>
          </w:rPr>
          <w:t xml:space="preserve">Zwecke </w:t>
        </w:r>
        <w:r>
          <w:rPr>
            <w:color w:val="0462C1"/>
            <w:spacing w:val="3"/>
            <w:sz w:val="21"/>
            <w:u w:val="single" w:color="0462C1"/>
          </w:rPr>
          <w:t>der Verordnung</w:t>
        </w:r>
        <w:r>
          <w:rPr>
            <w:color w:val="0462C1"/>
            <w:sz w:val="21"/>
            <w:u w:val="single" w:color="0462C1"/>
          </w:rPr>
          <w:t>2016/679,</w:t>
        </w:r>
        <w:r>
          <w:rPr>
            <w:color w:val="0462C1"/>
            <w:spacing w:val="-6"/>
            <w:sz w:val="21"/>
            <w:u w:val="single" w:color="0462C1"/>
          </w:rPr>
          <w:t>WP248 rev.</w:t>
        </w:r>
        <w:r>
          <w:rPr>
            <w:color w:val="0462C1"/>
            <w:sz w:val="21"/>
            <w:u w:val="single" w:color="0462C1"/>
          </w:rPr>
          <w:t xml:space="preserve">01, die </w:t>
        </w:r>
      </w:hyperlink>
      <w:r>
        <w:rPr>
          <w:spacing w:val="-3"/>
          <w:sz w:val="21"/>
        </w:rPr>
        <w:t xml:space="preserve">von </w:t>
      </w:r>
      <w:r>
        <w:rPr>
          <w:spacing w:val="2"/>
          <w:sz w:val="21"/>
        </w:rPr>
        <w:t xml:space="preserve">der </w:t>
      </w:r>
      <w:r>
        <w:rPr>
          <w:spacing w:val="-4"/>
          <w:sz w:val="21"/>
        </w:rPr>
        <w:t>Artikel-29-Datenschutzgru</w:t>
      </w:r>
      <w:r>
        <w:rPr>
          <w:spacing w:val="-4"/>
          <w:sz w:val="21"/>
        </w:rPr>
        <w:t xml:space="preserve">ppe </w:t>
      </w:r>
      <w:hyperlink r:id="rId18">
        <w:r>
          <w:rPr>
            <w:color w:val="0462C1"/>
            <w:spacing w:val="-3"/>
            <w:sz w:val="21"/>
            <w:u w:val="single" w:color="0462C1"/>
          </w:rPr>
          <w:t xml:space="preserve">angenommen </w:t>
        </w:r>
      </w:hyperlink>
      <w:r>
        <w:rPr>
          <w:sz w:val="21"/>
        </w:rPr>
        <w:t xml:space="preserve">und vom EDPB </w:t>
      </w:r>
      <w:r>
        <w:rPr>
          <w:spacing w:val="-13"/>
          <w:sz w:val="21"/>
        </w:rPr>
        <w:t xml:space="preserve">gebilligt </w:t>
      </w:r>
      <w:hyperlink r:id="rId19">
        <w:r>
          <w:rPr>
            <w:color w:val="0462C1"/>
            <w:spacing w:val="-3"/>
            <w:sz w:val="21"/>
            <w:u w:val="single" w:color="0462C1"/>
          </w:rPr>
          <w:t>wurde</w:t>
        </w:r>
      </w:hyperlink>
      <w:r>
        <w:rPr>
          <w:spacing w:val="3"/>
          <w:sz w:val="21"/>
        </w:rPr>
        <w:t>.</w:t>
      </w:r>
    </w:p>
    <w:p w14:paraId="0FE6034D" w14:textId="77777777" w:rsidR="00D376FE" w:rsidRDefault="00033FBA">
      <w:pPr>
        <w:spacing w:before="9" w:line="230" w:lineRule="auto"/>
        <w:ind w:left="221" w:right="298"/>
        <w:jc w:val="both"/>
        <w:rPr>
          <w:sz w:val="21"/>
        </w:rPr>
      </w:pPr>
      <w:r>
        <w:rPr>
          <w:sz w:val="21"/>
          <w:vertAlign w:val="superscript"/>
        </w:rPr>
        <w:t xml:space="preserve">21 </w:t>
      </w:r>
      <w:r>
        <w:rPr>
          <w:sz w:val="21"/>
        </w:rPr>
        <w:t xml:space="preserve">Zum </w:t>
      </w:r>
      <w:r>
        <w:rPr>
          <w:spacing w:val="-6"/>
          <w:sz w:val="21"/>
        </w:rPr>
        <w:t xml:space="preserve">Beispiel </w:t>
      </w:r>
      <w:r>
        <w:rPr>
          <w:sz w:val="21"/>
        </w:rPr>
        <w:t>Verarbeitungsvorgänge</w:t>
      </w:r>
      <w:r>
        <w:rPr>
          <w:spacing w:val="-3"/>
          <w:sz w:val="21"/>
        </w:rPr>
        <w:t xml:space="preserve">, die </w:t>
      </w:r>
      <w:r>
        <w:rPr>
          <w:sz w:val="21"/>
        </w:rPr>
        <w:t xml:space="preserve">große Datensätze </w:t>
      </w:r>
      <w:r>
        <w:rPr>
          <w:spacing w:val="3"/>
          <w:sz w:val="21"/>
        </w:rPr>
        <w:t xml:space="preserve">mit </w:t>
      </w:r>
      <w:r>
        <w:rPr>
          <w:sz w:val="21"/>
        </w:rPr>
        <w:t xml:space="preserve">komplexer Datenstruktur, die </w:t>
      </w:r>
      <w:r>
        <w:rPr>
          <w:spacing w:val="-4"/>
          <w:sz w:val="21"/>
        </w:rPr>
        <w:t xml:space="preserve">Verknüpfung </w:t>
      </w:r>
      <w:r>
        <w:rPr>
          <w:spacing w:val="-5"/>
          <w:sz w:val="21"/>
        </w:rPr>
        <w:t xml:space="preserve">verschiedener </w:t>
      </w:r>
      <w:r>
        <w:rPr>
          <w:sz w:val="21"/>
        </w:rPr>
        <w:t xml:space="preserve">Datenbanken, die </w:t>
      </w:r>
      <w:r>
        <w:rPr>
          <w:spacing w:val="-3"/>
          <w:sz w:val="21"/>
        </w:rPr>
        <w:t xml:space="preserve">Analyse </w:t>
      </w:r>
      <w:r>
        <w:rPr>
          <w:sz w:val="21"/>
        </w:rPr>
        <w:t xml:space="preserve">großer </w:t>
      </w:r>
      <w:r>
        <w:rPr>
          <w:spacing w:val="4"/>
          <w:sz w:val="21"/>
        </w:rPr>
        <w:t>Datenmengen</w:t>
      </w:r>
      <w:r>
        <w:rPr>
          <w:spacing w:val="-3"/>
          <w:sz w:val="21"/>
        </w:rPr>
        <w:t xml:space="preserve">, </w:t>
      </w:r>
      <w:r>
        <w:rPr>
          <w:spacing w:val="4"/>
          <w:sz w:val="21"/>
        </w:rPr>
        <w:t xml:space="preserve">den </w:t>
      </w:r>
      <w:r>
        <w:rPr>
          <w:spacing w:val="3"/>
          <w:sz w:val="21"/>
        </w:rPr>
        <w:t xml:space="preserve">Einsatz </w:t>
      </w:r>
      <w:r>
        <w:rPr>
          <w:sz w:val="21"/>
        </w:rPr>
        <w:t xml:space="preserve">neuartiger Technologien </w:t>
      </w:r>
      <w:r>
        <w:rPr>
          <w:spacing w:val="3"/>
          <w:sz w:val="21"/>
        </w:rPr>
        <w:t xml:space="preserve">oder </w:t>
      </w:r>
      <w:r>
        <w:rPr>
          <w:sz w:val="21"/>
        </w:rPr>
        <w:t xml:space="preserve">komplexer Techniken </w:t>
      </w:r>
      <w:r>
        <w:rPr>
          <w:spacing w:val="-7"/>
          <w:sz w:val="21"/>
        </w:rPr>
        <w:t xml:space="preserve">(wie </w:t>
      </w:r>
      <w:r>
        <w:rPr>
          <w:spacing w:val="-5"/>
          <w:sz w:val="21"/>
        </w:rPr>
        <w:t xml:space="preserve">bei der </w:t>
      </w:r>
      <w:r>
        <w:rPr>
          <w:spacing w:val="-4"/>
          <w:sz w:val="21"/>
        </w:rPr>
        <w:t xml:space="preserve">Profilerstellung </w:t>
      </w:r>
      <w:r>
        <w:rPr>
          <w:spacing w:val="-7"/>
          <w:sz w:val="21"/>
        </w:rPr>
        <w:t xml:space="preserve">und </w:t>
      </w:r>
      <w:r>
        <w:rPr>
          <w:sz w:val="21"/>
        </w:rPr>
        <w:t>automatisiert</w:t>
      </w:r>
      <w:r>
        <w:rPr>
          <w:sz w:val="21"/>
        </w:rPr>
        <w:t xml:space="preserve">en </w:t>
      </w:r>
      <w:r>
        <w:rPr>
          <w:spacing w:val="-5"/>
          <w:sz w:val="21"/>
        </w:rPr>
        <w:t>Entscheidungsfindung</w:t>
      </w:r>
      <w:r>
        <w:rPr>
          <w:sz w:val="21"/>
        </w:rPr>
        <w:t xml:space="preserve">) </w:t>
      </w:r>
      <w:r>
        <w:rPr>
          <w:spacing w:val="3"/>
          <w:sz w:val="21"/>
        </w:rPr>
        <w:t xml:space="preserve">oder die </w:t>
      </w:r>
      <w:r>
        <w:rPr>
          <w:sz w:val="21"/>
        </w:rPr>
        <w:t xml:space="preserve">Beteiligung vieler verschiedener </w:t>
      </w:r>
      <w:r>
        <w:rPr>
          <w:spacing w:val="3"/>
          <w:sz w:val="21"/>
        </w:rPr>
        <w:t xml:space="preserve">oder </w:t>
      </w:r>
      <w:r>
        <w:rPr>
          <w:spacing w:val="-3"/>
          <w:sz w:val="21"/>
        </w:rPr>
        <w:t xml:space="preserve">unbekannter </w:t>
      </w:r>
      <w:r>
        <w:rPr>
          <w:sz w:val="21"/>
        </w:rPr>
        <w:t>Akteure betreffen.</w:t>
      </w:r>
    </w:p>
    <w:p w14:paraId="06196BD4" w14:textId="76D517AC" w:rsidR="00D376FE" w:rsidRDefault="00033FBA">
      <w:pPr>
        <w:spacing w:line="230" w:lineRule="auto"/>
        <w:ind w:left="221" w:right="281"/>
        <w:jc w:val="both"/>
        <w:rPr>
          <w:sz w:val="21"/>
        </w:rPr>
      </w:pPr>
      <w:r>
        <w:rPr>
          <w:sz w:val="21"/>
          <w:vertAlign w:val="superscript"/>
        </w:rPr>
        <w:t xml:space="preserve">22 </w:t>
      </w:r>
      <w:r>
        <w:rPr>
          <w:sz w:val="21"/>
        </w:rPr>
        <w:t xml:space="preserve">Siehe </w:t>
      </w:r>
      <w:hyperlink r:id="rId20">
        <w:r>
          <w:rPr>
            <w:color w:val="0462C1"/>
            <w:spacing w:val="-3"/>
            <w:sz w:val="21"/>
            <w:u w:val="single" w:color="0462C1"/>
          </w:rPr>
          <w:t>Leitlinien</w:t>
        </w:r>
        <w:r>
          <w:rPr>
            <w:color w:val="0462C1"/>
            <w:spacing w:val="3"/>
            <w:sz w:val="21"/>
            <w:u w:val="single" w:color="0462C1"/>
          </w:rPr>
          <w:t>zur</w:t>
        </w:r>
        <w:r>
          <w:rPr>
            <w:color w:val="0462C1"/>
            <w:spacing w:val="-3"/>
            <w:sz w:val="21"/>
            <w:u w:val="single" w:color="0462C1"/>
          </w:rPr>
          <w:t>Datenschutzfolgenabschätzung(DPIA)</w:t>
        </w:r>
        <w:r>
          <w:rPr>
            <w:color w:val="0462C1"/>
            <w:spacing w:val="3"/>
            <w:sz w:val="21"/>
            <w:u w:val="single" w:color="0462C1"/>
          </w:rPr>
          <w:t>und zur</w:t>
        </w:r>
        <w:r>
          <w:rPr>
            <w:color w:val="0462C1"/>
            <w:spacing w:val="-4"/>
            <w:sz w:val="21"/>
            <w:u w:val="single" w:color="0462C1"/>
          </w:rPr>
          <w:t>Feststellung</w:t>
        </w:r>
        <w:r>
          <w:rPr>
            <w:color w:val="0462C1"/>
            <w:sz w:val="21"/>
            <w:u w:val="single" w:color="0462C1"/>
          </w:rPr>
          <w:t>, ob</w:t>
        </w:r>
        <w:r>
          <w:rPr>
            <w:color w:val="0462C1"/>
            <w:spacing w:val="-5"/>
            <w:sz w:val="21"/>
            <w:u w:val="single" w:color="0462C1"/>
          </w:rPr>
          <w:t>die</w:t>
        </w:r>
        <w:r>
          <w:rPr>
            <w:color w:val="0462C1"/>
            <w:spacing w:val="-3"/>
            <w:sz w:val="21"/>
            <w:u w:val="single" w:color="0462C1"/>
          </w:rPr>
          <w:t xml:space="preserve"> Verarbeitung</w:t>
        </w:r>
        <w:r>
          <w:rPr>
            <w:color w:val="0462C1"/>
            <w:spacing w:val="-11"/>
            <w:sz w:val="21"/>
            <w:u w:val="single" w:color="0462C1"/>
          </w:rPr>
          <w:t xml:space="preserve">"wahrscheinlich </w:t>
        </w:r>
      </w:hyperlink>
      <w:hyperlink r:id="rId21">
        <w:r>
          <w:rPr>
            <w:color w:val="0462C1"/>
            <w:sz w:val="21"/>
            <w:u w:val="single" w:color="0462C1"/>
          </w:rPr>
          <w:t>hohen Risikoführt</w:t>
        </w:r>
        <w:r>
          <w:rPr>
            <w:color w:val="0462C1"/>
            <w:spacing w:val="-2"/>
            <w:sz w:val="21"/>
            <w:u w:val="single" w:color="0462C1"/>
          </w:rPr>
          <w:t xml:space="preserve">für die </w:t>
        </w:r>
        <w:r>
          <w:rPr>
            <w:color w:val="0462C1"/>
            <w:spacing w:val="4"/>
            <w:sz w:val="21"/>
            <w:u w:val="single" w:color="0462C1"/>
          </w:rPr>
          <w:t xml:space="preserve">Zwecke </w:t>
        </w:r>
        <w:r>
          <w:rPr>
            <w:color w:val="0462C1"/>
            <w:spacing w:val="3"/>
            <w:sz w:val="21"/>
            <w:u w:val="single" w:color="0462C1"/>
          </w:rPr>
          <w:t>der Verordnung</w:t>
        </w:r>
        <w:r>
          <w:rPr>
            <w:color w:val="0462C1"/>
            <w:sz w:val="21"/>
            <w:u w:val="single" w:color="0462C1"/>
          </w:rPr>
          <w:t>2016/679,</w:t>
        </w:r>
        <w:r>
          <w:rPr>
            <w:color w:val="0462C1"/>
            <w:spacing w:val="-6"/>
            <w:sz w:val="21"/>
            <w:u w:val="single" w:color="0462C1"/>
          </w:rPr>
          <w:t>WP248 rev.</w:t>
        </w:r>
        <w:r>
          <w:rPr>
            <w:color w:val="0462C1"/>
            <w:sz w:val="21"/>
            <w:u w:val="single" w:color="0462C1"/>
          </w:rPr>
          <w:t xml:space="preserve">01, angenommen </w:t>
        </w:r>
      </w:hyperlink>
      <w:r>
        <w:rPr>
          <w:sz w:val="21"/>
        </w:rPr>
        <w:t xml:space="preserve">von </w:t>
      </w:r>
      <w:r>
        <w:rPr>
          <w:spacing w:val="2"/>
          <w:sz w:val="21"/>
        </w:rPr>
        <w:t xml:space="preserve">der </w:t>
      </w:r>
      <w:r>
        <w:rPr>
          <w:spacing w:val="-4"/>
          <w:sz w:val="21"/>
        </w:rPr>
        <w:t xml:space="preserve">Artikel-29-Datenschutzgruppe </w:t>
      </w:r>
      <w:r>
        <w:rPr>
          <w:sz w:val="21"/>
        </w:rPr>
        <w:t xml:space="preserve">und </w:t>
      </w:r>
      <w:r>
        <w:rPr>
          <w:spacing w:val="-13"/>
          <w:sz w:val="21"/>
        </w:rPr>
        <w:t xml:space="preserve">gebilligt </w:t>
      </w:r>
      <w:r>
        <w:rPr>
          <w:sz w:val="21"/>
        </w:rPr>
        <w:t>vom EDPB</w:t>
      </w:r>
      <w:r>
        <w:rPr>
          <w:spacing w:val="3"/>
          <w:sz w:val="21"/>
        </w:rPr>
        <w:t xml:space="preserve">, </w:t>
      </w:r>
      <w:r>
        <w:rPr>
          <w:spacing w:val="-8"/>
          <w:sz w:val="21"/>
        </w:rPr>
        <w:t xml:space="preserve">Seiten 9-10 </w:t>
      </w:r>
      <w:r>
        <w:rPr>
          <w:spacing w:val="4"/>
          <w:sz w:val="21"/>
        </w:rPr>
        <w:t>(</w:t>
      </w:r>
      <w:r>
        <w:rPr>
          <w:spacing w:val="-4"/>
          <w:sz w:val="21"/>
        </w:rPr>
        <w:t>Punkt 4)</w:t>
      </w:r>
    </w:p>
    <w:sectPr w:rsidR="00D376FE">
      <w:pgSz w:w="11910" w:h="16840"/>
      <w:pgMar w:top="1580" w:right="1140" w:bottom="1180" w:left="122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CA22" w14:textId="77777777" w:rsidR="00000000" w:rsidRDefault="00033FBA">
      <w:r>
        <w:separator/>
      </w:r>
    </w:p>
  </w:endnote>
  <w:endnote w:type="continuationSeparator" w:id="0">
    <w:p w14:paraId="38C66B25" w14:textId="77777777" w:rsidR="00000000" w:rsidRDefault="0003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CC36" w14:textId="77777777" w:rsidR="00D376FE" w:rsidRDefault="00033FBA">
    <w:pPr>
      <w:pStyle w:val="Textkrper"/>
      <w:spacing w:line="14" w:lineRule="auto"/>
      <w:rPr>
        <w:sz w:val="20"/>
      </w:rPr>
    </w:pPr>
    <w:r>
      <w:pict w14:anchorId="67F593CF">
        <v:rect id="_x0000_s2050" style="position:absolute;margin-left:71.3pt;margin-top:778.35pt;width:453.4pt;height:.8pt;z-index:-15881216;mso-position-horizontal-relative:page;mso-position-vertical-relative:page" fillcolor="#d9d9d9" stroked="f">
          <w10:wrap anchorx="page" anchory="page"/>
        </v:rect>
      </w:pict>
    </w:r>
    <w:r>
      <w:pict w14:anchorId="53345D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2pt;margin-top:778.65pt;width:61.15pt;height:15.3pt;z-index:-15880704;mso-position-horizontal-relative:page;mso-position-vertical-relative:page" filled="f" stroked="f">
          <v:textbox inset="0,0,0,0">
            <w:txbxContent>
              <w:p w14:paraId="69197EB2" w14:textId="77777777" w:rsidR="00D376FE" w:rsidRDefault="00033FBA">
                <w:pPr>
                  <w:pStyle w:val="Textkrper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 xml:space="preserve"> | </w:t>
                </w:r>
                <w:r>
                  <w:rPr>
                    <w:color w:val="7E7E7E"/>
                  </w:rPr>
                  <w:t>P a g 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A8FF0" w14:textId="77777777" w:rsidR="00000000" w:rsidRDefault="00033FBA">
      <w:r>
        <w:separator/>
      </w:r>
    </w:p>
  </w:footnote>
  <w:footnote w:type="continuationSeparator" w:id="0">
    <w:p w14:paraId="57196518" w14:textId="77777777" w:rsidR="00000000" w:rsidRDefault="0003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82445"/>
    <w:multiLevelType w:val="multilevel"/>
    <w:tmpl w:val="55BA1F3E"/>
    <w:lvl w:ilvl="0">
      <w:start w:val="1"/>
      <w:numFmt w:val="decimal"/>
      <w:lvlText w:val="%1."/>
      <w:lvlJc w:val="left"/>
      <w:pPr>
        <w:ind w:left="654" w:hanging="433"/>
        <w:jc w:val="left"/>
      </w:pPr>
      <w:rPr>
        <w:rFonts w:ascii="Times New Roman" w:eastAsia="Times New Roman" w:hAnsi="Times New Roman" w:cs="Times New Roman" w:hint="default"/>
        <w:b/>
        <w:bCs/>
        <w:color w:val="005DA3"/>
        <w:spacing w:val="-1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3" w:hanging="432"/>
        <w:jc w:val="left"/>
      </w:pPr>
      <w:rPr>
        <w:rFonts w:ascii="Times New Roman" w:eastAsia="Times New Roman" w:hAnsi="Times New Roman" w:cs="Times New Roman" w:hint="default"/>
        <w:b/>
        <w:bCs/>
        <w:color w:val="005DA3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27" w:hanging="2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6" w:hanging="2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94" w:hanging="2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52" w:hanging="2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1" w:hanging="2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9" w:hanging="2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7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60D1061D"/>
    <w:multiLevelType w:val="hybridMultilevel"/>
    <w:tmpl w:val="871A95E0"/>
    <w:lvl w:ilvl="0" w:tplc="1E805B0A">
      <w:numFmt w:val="bullet"/>
      <w:lvlText w:val=""/>
      <w:lvlJc w:val="left"/>
      <w:pPr>
        <w:ind w:left="654" w:hanging="289"/>
      </w:pPr>
      <w:rPr>
        <w:rFonts w:hint="default"/>
        <w:w w:val="100"/>
        <w:lang w:val="en-US" w:eastAsia="en-US" w:bidi="ar-SA"/>
      </w:rPr>
    </w:lvl>
    <w:lvl w:ilvl="1" w:tplc="06BE0DC0">
      <w:numFmt w:val="bullet"/>
      <w:lvlText w:val="•"/>
      <w:lvlJc w:val="left"/>
      <w:pPr>
        <w:ind w:left="1548" w:hanging="289"/>
      </w:pPr>
      <w:rPr>
        <w:rFonts w:hint="default"/>
        <w:lang w:val="en-US" w:eastAsia="en-US" w:bidi="ar-SA"/>
      </w:rPr>
    </w:lvl>
    <w:lvl w:ilvl="2" w:tplc="C4EC33BA">
      <w:numFmt w:val="bullet"/>
      <w:lvlText w:val="•"/>
      <w:lvlJc w:val="left"/>
      <w:pPr>
        <w:ind w:left="2436" w:hanging="289"/>
      </w:pPr>
      <w:rPr>
        <w:rFonts w:hint="default"/>
        <w:lang w:val="en-US" w:eastAsia="en-US" w:bidi="ar-SA"/>
      </w:rPr>
    </w:lvl>
    <w:lvl w:ilvl="3" w:tplc="F7D654AC">
      <w:numFmt w:val="bullet"/>
      <w:lvlText w:val="•"/>
      <w:lvlJc w:val="left"/>
      <w:pPr>
        <w:ind w:left="3325" w:hanging="289"/>
      </w:pPr>
      <w:rPr>
        <w:rFonts w:hint="default"/>
        <w:lang w:val="en-US" w:eastAsia="en-US" w:bidi="ar-SA"/>
      </w:rPr>
    </w:lvl>
    <w:lvl w:ilvl="4" w:tplc="E110D506">
      <w:numFmt w:val="bullet"/>
      <w:lvlText w:val="•"/>
      <w:lvlJc w:val="left"/>
      <w:pPr>
        <w:ind w:left="4213" w:hanging="289"/>
      </w:pPr>
      <w:rPr>
        <w:rFonts w:hint="default"/>
        <w:lang w:val="en-US" w:eastAsia="en-US" w:bidi="ar-SA"/>
      </w:rPr>
    </w:lvl>
    <w:lvl w:ilvl="5" w:tplc="DD885FEE">
      <w:numFmt w:val="bullet"/>
      <w:lvlText w:val="•"/>
      <w:lvlJc w:val="left"/>
      <w:pPr>
        <w:ind w:left="5102" w:hanging="289"/>
      </w:pPr>
      <w:rPr>
        <w:rFonts w:hint="default"/>
        <w:lang w:val="en-US" w:eastAsia="en-US" w:bidi="ar-SA"/>
      </w:rPr>
    </w:lvl>
    <w:lvl w:ilvl="6" w:tplc="AF0E333E">
      <w:numFmt w:val="bullet"/>
      <w:lvlText w:val="•"/>
      <w:lvlJc w:val="left"/>
      <w:pPr>
        <w:ind w:left="5990" w:hanging="289"/>
      </w:pPr>
      <w:rPr>
        <w:rFonts w:hint="default"/>
        <w:lang w:val="en-US" w:eastAsia="en-US" w:bidi="ar-SA"/>
      </w:rPr>
    </w:lvl>
    <w:lvl w:ilvl="7" w:tplc="2DBCC922">
      <w:numFmt w:val="bullet"/>
      <w:lvlText w:val="•"/>
      <w:lvlJc w:val="left"/>
      <w:pPr>
        <w:ind w:left="6878" w:hanging="289"/>
      </w:pPr>
      <w:rPr>
        <w:rFonts w:hint="default"/>
        <w:lang w:val="en-US" w:eastAsia="en-US" w:bidi="ar-SA"/>
      </w:rPr>
    </w:lvl>
    <w:lvl w:ilvl="8" w:tplc="D1EE0E3A">
      <w:numFmt w:val="bullet"/>
      <w:lvlText w:val="•"/>
      <w:lvlJc w:val="left"/>
      <w:pPr>
        <w:ind w:left="7767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77E60969"/>
    <w:multiLevelType w:val="multilevel"/>
    <w:tmpl w:val="0AF821FA"/>
    <w:lvl w:ilvl="0">
      <w:start w:val="1"/>
      <w:numFmt w:val="decimal"/>
      <w:lvlText w:val="%1."/>
      <w:lvlJc w:val="left"/>
      <w:pPr>
        <w:ind w:left="702" w:hanging="4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2" w:hanging="41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4" w:hanging="4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9" w:hanging="4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54" w:hanging="4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9" w:hanging="4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4" w:hanging="4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9" w:hanging="4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4" w:hanging="41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6FE"/>
    <w:rsid w:val="00033FBA"/>
    <w:rsid w:val="00D376FE"/>
    <w:rsid w:val="00EC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D2F615"/>
  <w15:docId w15:val="{0228CEA6-5C4F-46C0-8AF7-841586F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ind w:left="590" w:hanging="37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221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221"/>
      <w:outlineLvl w:val="2"/>
    </w:pPr>
    <w:rPr>
      <w:b/>
      <w:bCs/>
      <w:i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124"/>
      <w:ind w:left="702" w:hanging="482"/>
    </w:pPr>
    <w:rPr>
      <w:sz w:val="24"/>
      <w:szCs w:val="24"/>
    </w:rPr>
  </w:style>
  <w:style w:type="paragraph" w:styleId="Verzeichnis2">
    <w:name w:val="toc 2"/>
    <w:basedOn w:val="Standard"/>
    <w:uiPriority w:val="39"/>
    <w:qFormat/>
    <w:pPr>
      <w:spacing w:before="108"/>
      <w:ind w:left="862" w:hanging="418"/>
    </w:pPr>
    <w:rPr>
      <w:sz w:val="24"/>
      <w:szCs w:val="24"/>
    </w:rPr>
  </w:style>
  <w:style w:type="paragraph" w:styleId="Verzeichnis3">
    <w:name w:val="toc 3"/>
    <w:basedOn w:val="Standard"/>
    <w:uiPriority w:val="39"/>
    <w:qFormat/>
    <w:pPr>
      <w:spacing w:before="124"/>
      <w:ind w:left="702"/>
    </w:pPr>
    <w:rPr>
      <w:sz w:val="24"/>
      <w:szCs w:val="24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44"/>
      <w:ind w:left="558" w:right="513" w:hanging="1"/>
      <w:jc w:val="center"/>
    </w:pPr>
    <w:rPr>
      <w:rFonts w:ascii="Arial" w:eastAsia="Arial" w:hAnsi="Arial" w:cs="Arial"/>
      <w:b/>
      <w:bCs/>
      <w:sz w:val="62"/>
      <w:szCs w:val="62"/>
    </w:rPr>
  </w:style>
  <w:style w:type="paragraph" w:styleId="Listenabsatz">
    <w:name w:val="List Paragraph"/>
    <w:basedOn w:val="Standard"/>
    <w:uiPriority w:val="1"/>
    <w:qFormat/>
    <w:pPr>
      <w:ind w:left="654" w:hanging="482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33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ps.europa.eu/sites/edp/files/publication/17-11-27_survey_2017-0130_en.pdf" TargetMode="External"/><Relationship Id="rId18" Type="http://schemas.openxmlformats.org/officeDocument/2006/relationships/hyperlink" Target="http://ec.europa.eu/newsroom/article29/item-detail.cfm?item_id=6112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.europa.eu/newsroom/article29/item-detail.cfm?item_id=6112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ps.europa.eu/sites/edp/files/publication/17-11-27_survey_2017-0130_en.pdf" TargetMode="External"/><Relationship Id="rId17" Type="http://schemas.openxmlformats.org/officeDocument/2006/relationships/hyperlink" Target="http://ec.europa.eu/newsroom/article29/item-detail.cfm?item_id=611236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newsroom/article29/item-detail.cfm?item_id=611236" TargetMode="External"/><Relationship Id="rId20" Type="http://schemas.openxmlformats.org/officeDocument/2006/relationships/hyperlink" Target="http://ec.europa.eu/newsroom/article29/item-detail.cfm?item_id=6112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ps.europa.eu/sites/edp/files/publication/17-11-27_survey_2017-0130_e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ps.europa.eu/data-protection/our-work/publications/consultations/informal-consultation-application-article-393b_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ps.europa.eu/sites/edp/files/publication/17-11-27_survey_2017-0130_en.pdf" TargetMode="External"/><Relationship Id="rId19" Type="http://schemas.openxmlformats.org/officeDocument/2006/relationships/hyperlink" Target="http://ec.europa.eu/newsroom/article29/item-detail.cfm?item_id=6112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ria.europa.eu/juris/document/document.jsf?text&amp;docid=228677&amp;pageIndex=0&amp;doclang=en&amp;mode=req&amp;dir&amp;occ=first&amp;part=1&amp;cid=10728812" TargetMode="External"/><Relationship Id="rId14" Type="http://schemas.openxmlformats.org/officeDocument/2006/relationships/hyperlink" Target="https://edps.europa.eu/data-protection/our-work/publications/papers/outcome-own-initiative-investigation-eu-institutions_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3834</Words>
  <Characters>24158</Characters>
  <Application>Microsoft Office Word</Application>
  <DocSecurity>0</DocSecurity>
  <Lines>201</Lines>
  <Paragraphs>55</Paragraphs>
  <ScaleCrop>false</ScaleCrop>
  <Company/>
  <LinksUpToDate>false</LinksUpToDate>
  <CharactersWithSpaces>27937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https://edps.europa.eu/sites/edp/files/publication/2020-10-29_edps_strategy_schremsii_en_0.pdf</dc:subject>
  <dc:creator>Zsofia SZILVASSY</dc:creator>
  <cp:lastModifiedBy>Vollmer</cp:lastModifiedBy>
  <cp:revision>3</cp:revision>
  <cp:lastPrinted>2020-10-30T09:00:00Z</cp:lastPrinted>
  <dcterms:created xsi:type="dcterms:W3CDTF">2020-10-30T08:58:00Z</dcterms:created>
  <dcterms:modified xsi:type="dcterms:W3CDTF">2020-10-30T09:05:00Z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2020-10-30T00:00:00Z</vt:filetime>
  </property>
</Properties>
</file>